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4F7F" w:rsidRPr="00DD3688" w:rsidRDefault="00A34F7F" w:rsidP="00A34F7F">
      <w:pPr>
        <w:jc w:val="center"/>
        <w:rPr>
          <w:rFonts w:asciiTheme="minorHAnsi" w:hAnsiTheme="minorHAnsi" w:cs="Courier New"/>
          <w:b/>
          <w:color w:val="000081"/>
          <w:sz w:val="32"/>
          <w:szCs w:val="4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9"/>
        <w:gridCol w:w="1303"/>
        <w:gridCol w:w="1042"/>
        <w:gridCol w:w="782"/>
        <w:gridCol w:w="865"/>
        <w:gridCol w:w="1218"/>
      </w:tblGrid>
      <w:tr w:rsidR="008F6672" w:rsidRPr="00DD3688" w:rsidTr="008F6672">
        <w:trPr>
          <w:trHeight w:val="457"/>
        </w:trPr>
        <w:tc>
          <w:tcPr>
            <w:tcW w:w="2239" w:type="dxa"/>
            <w:vMerge w:val="restart"/>
            <w:vAlign w:val="center"/>
          </w:tcPr>
          <w:p w:rsidR="008F6672" w:rsidRPr="00DD3688" w:rsidRDefault="00DD3688" w:rsidP="002D2527">
            <w:pPr>
              <w:jc w:val="center"/>
              <w:rPr>
                <w:rFonts w:asciiTheme="minorHAnsi" w:hAnsiTheme="minorHAnsi"/>
                <w:i/>
              </w:rPr>
            </w:pPr>
            <w:r w:rsidRPr="00DD3688">
              <w:rPr>
                <w:rFonts w:asciiTheme="minorHAnsi" w:hAnsiTheme="minorHAnsi"/>
                <w:i/>
              </w:rPr>
              <w:t>Documenti programmatici</w:t>
            </w:r>
          </w:p>
        </w:tc>
        <w:tc>
          <w:tcPr>
            <w:tcW w:w="1303" w:type="dxa"/>
          </w:tcPr>
          <w:p w:rsidR="008F6672" w:rsidRPr="00DD3688" w:rsidRDefault="008F6672" w:rsidP="002D2527">
            <w:pPr>
              <w:jc w:val="both"/>
              <w:rPr>
                <w:rFonts w:asciiTheme="minorHAnsi" w:hAnsiTheme="minorHAnsi"/>
                <w:i/>
                <w:sz w:val="14"/>
              </w:rPr>
            </w:pPr>
            <w:r w:rsidRPr="00DD3688">
              <w:rPr>
                <w:rFonts w:asciiTheme="minorHAnsi" w:hAnsiTheme="minorHAnsi"/>
                <w:i/>
                <w:sz w:val="14"/>
              </w:rPr>
              <w:t>Codice Atto</w:t>
            </w:r>
          </w:p>
        </w:tc>
        <w:tc>
          <w:tcPr>
            <w:tcW w:w="1042" w:type="dxa"/>
          </w:tcPr>
          <w:p w:rsidR="008F6672" w:rsidRPr="00DD3688" w:rsidRDefault="008F6672" w:rsidP="002D2527">
            <w:pPr>
              <w:jc w:val="both"/>
              <w:rPr>
                <w:rFonts w:asciiTheme="minorHAnsi" w:hAnsiTheme="minorHAnsi"/>
                <w:i/>
                <w:sz w:val="14"/>
              </w:rPr>
            </w:pPr>
            <w:r w:rsidRPr="00DD3688">
              <w:rPr>
                <w:rFonts w:asciiTheme="minorHAnsi" w:hAnsiTheme="minorHAnsi"/>
                <w:i/>
                <w:sz w:val="14"/>
              </w:rPr>
              <w:t>Numero</w:t>
            </w:r>
          </w:p>
        </w:tc>
        <w:tc>
          <w:tcPr>
            <w:tcW w:w="782" w:type="dxa"/>
          </w:tcPr>
          <w:p w:rsidR="008F6672" w:rsidRPr="00DD3688" w:rsidRDefault="008F6672" w:rsidP="002D2527">
            <w:pPr>
              <w:jc w:val="both"/>
              <w:rPr>
                <w:rFonts w:asciiTheme="minorHAnsi" w:hAnsiTheme="minorHAnsi"/>
                <w:i/>
                <w:sz w:val="14"/>
              </w:rPr>
            </w:pPr>
            <w:r w:rsidRPr="00DD3688">
              <w:rPr>
                <w:rFonts w:asciiTheme="minorHAnsi" w:hAnsiTheme="minorHAnsi"/>
                <w:i/>
                <w:sz w:val="14"/>
              </w:rPr>
              <w:t xml:space="preserve">Anno </w:t>
            </w:r>
          </w:p>
        </w:tc>
        <w:tc>
          <w:tcPr>
            <w:tcW w:w="865" w:type="dxa"/>
          </w:tcPr>
          <w:p w:rsidR="008F6672" w:rsidRPr="00DD3688" w:rsidRDefault="008F6672" w:rsidP="002D2527">
            <w:pPr>
              <w:jc w:val="both"/>
              <w:rPr>
                <w:rFonts w:asciiTheme="minorHAnsi" w:hAnsiTheme="minorHAnsi"/>
                <w:i/>
                <w:sz w:val="14"/>
              </w:rPr>
            </w:pPr>
            <w:r w:rsidRPr="00DD3688">
              <w:rPr>
                <w:rFonts w:asciiTheme="minorHAnsi" w:hAnsiTheme="minorHAnsi"/>
                <w:i/>
                <w:sz w:val="14"/>
              </w:rPr>
              <w:t xml:space="preserve">Autore </w:t>
            </w:r>
          </w:p>
        </w:tc>
        <w:tc>
          <w:tcPr>
            <w:tcW w:w="1218" w:type="dxa"/>
          </w:tcPr>
          <w:p w:rsidR="008F6672" w:rsidRPr="00DD3688" w:rsidRDefault="008F6672" w:rsidP="002D2527">
            <w:pPr>
              <w:jc w:val="both"/>
              <w:rPr>
                <w:rFonts w:asciiTheme="minorHAnsi" w:hAnsiTheme="minorHAnsi"/>
                <w:i/>
                <w:sz w:val="14"/>
              </w:rPr>
            </w:pPr>
            <w:r w:rsidRPr="00DD3688">
              <w:rPr>
                <w:rFonts w:asciiTheme="minorHAnsi" w:hAnsiTheme="minorHAnsi"/>
                <w:i/>
                <w:sz w:val="14"/>
              </w:rPr>
              <w:t>Estensore</w:t>
            </w:r>
          </w:p>
        </w:tc>
      </w:tr>
      <w:tr w:rsidR="008F6672" w:rsidRPr="00DD3688" w:rsidTr="008F6672">
        <w:trPr>
          <w:trHeight w:val="67"/>
        </w:trPr>
        <w:tc>
          <w:tcPr>
            <w:tcW w:w="2239" w:type="dxa"/>
            <w:vMerge/>
            <w:tcBorders>
              <w:bottom w:val="single" w:sz="4" w:space="0" w:color="auto"/>
            </w:tcBorders>
          </w:tcPr>
          <w:p w:rsidR="008F6672" w:rsidRPr="00DD3688" w:rsidRDefault="008F6672" w:rsidP="002D2527">
            <w:pPr>
              <w:jc w:val="both"/>
              <w:rPr>
                <w:rFonts w:asciiTheme="minorHAnsi" w:hAnsiTheme="minorHAnsi"/>
                <w:i/>
              </w:rPr>
            </w:pPr>
          </w:p>
        </w:tc>
        <w:tc>
          <w:tcPr>
            <w:tcW w:w="1303" w:type="dxa"/>
            <w:tcBorders>
              <w:bottom w:val="single" w:sz="4" w:space="0" w:color="auto"/>
            </w:tcBorders>
          </w:tcPr>
          <w:p w:rsidR="008F6672" w:rsidRPr="00DD3688" w:rsidRDefault="008F6672" w:rsidP="002D2527">
            <w:pPr>
              <w:jc w:val="both"/>
              <w:rPr>
                <w:rFonts w:asciiTheme="minorHAnsi" w:hAnsiTheme="minorHAnsi"/>
                <w:i/>
                <w:sz w:val="18"/>
              </w:rPr>
            </w:pPr>
            <w:r w:rsidRPr="00DD3688">
              <w:rPr>
                <w:rFonts w:asciiTheme="minorHAnsi" w:hAnsiTheme="minorHAnsi"/>
                <w:i/>
                <w:sz w:val="18"/>
              </w:rPr>
              <w:t>AA</w:t>
            </w:r>
            <w:r w:rsidR="00DD3688" w:rsidRPr="00DD3688">
              <w:rPr>
                <w:rFonts w:asciiTheme="minorHAnsi" w:hAnsiTheme="minorHAnsi"/>
                <w:i/>
                <w:sz w:val="18"/>
              </w:rPr>
              <w:t>1M</w:t>
            </w:r>
          </w:p>
        </w:tc>
        <w:tc>
          <w:tcPr>
            <w:tcW w:w="1042" w:type="dxa"/>
            <w:tcBorders>
              <w:bottom w:val="single" w:sz="4" w:space="0" w:color="auto"/>
            </w:tcBorders>
          </w:tcPr>
          <w:p w:rsidR="008F6672" w:rsidRPr="00DD3688" w:rsidRDefault="00DD3688" w:rsidP="002D2527">
            <w:pPr>
              <w:jc w:val="both"/>
              <w:rPr>
                <w:rFonts w:asciiTheme="minorHAnsi" w:hAnsiTheme="minorHAnsi"/>
                <w:i/>
                <w:sz w:val="18"/>
              </w:rPr>
            </w:pPr>
            <w:r w:rsidRPr="00DD3688">
              <w:rPr>
                <w:rFonts w:asciiTheme="minorHAnsi" w:hAnsiTheme="minorHAnsi"/>
                <w:i/>
                <w:sz w:val="18"/>
              </w:rPr>
              <w:t>01</w:t>
            </w:r>
          </w:p>
        </w:tc>
        <w:tc>
          <w:tcPr>
            <w:tcW w:w="782" w:type="dxa"/>
            <w:tcBorders>
              <w:bottom w:val="single" w:sz="4" w:space="0" w:color="auto"/>
            </w:tcBorders>
          </w:tcPr>
          <w:p w:rsidR="008F6672" w:rsidRPr="00DD3688" w:rsidRDefault="00151C20" w:rsidP="002D2527">
            <w:pPr>
              <w:jc w:val="both"/>
              <w:rPr>
                <w:rFonts w:asciiTheme="minorHAnsi" w:hAnsiTheme="minorHAnsi"/>
                <w:i/>
                <w:sz w:val="18"/>
              </w:rPr>
            </w:pPr>
            <w:r>
              <w:rPr>
                <w:rFonts w:asciiTheme="minorHAnsi" w:hAnsiTheme="minorHAnsi"/>
                <w:i/>
                <w:sz w:val="18"/>
              </w:rPr>
              <w:t>2012</w:t>
            </w:r>
          </w:p>
        </w:tc>
        <w:tc>
          <w:tcPr>
            <w:tcW w:w="865" w:type="dxa"/>
            <w:tcBorders>
              <w:bottom w:val="single" w:sz="4" w:space="0" w:color="auto"/>
            </w:tcBorders>
          </w:tcPr>
          <w:p w:rsidR="008F6672" w:rsidRPr="00DD3688" w:rsidRDefault="00DD3688" w:rsidP="002D2527">
            <w:pPr>
              <w:jc w:val="both"/>
              <w:rPr>
                <w:rFonts w:asciiTheme="minorHAnsi" w:hAnsiTheme="minorHAnsi"/>
                <w:i/>
                <w:sz w:val="18"/>
              </w:rPr>
            </w:pPr>
            <w:r w:rsidRPr="00DD3688">
              <w:rPr>
                <w:rFonts w:asciiTheme="minorHAnsi" w:hAnsiTheme="minorHAnsi"/>
                <w:i/>
                <w:sz w:val="18"/>
              </w:rPr>
              <w:t>AS</w:t>
            </w:r>
          </w:p>
        </w:tc>
        <w:tc>
          <w:tcPr>
            <w:tcW w:w="1218" w:type="dxa"/>
            <w:tcBorders>
              <w:bottom w:val="single" w:sz="4" w:space="0" w:color="auto"/>
            </w:tcBorders>
          </w:tcPr>
          <w:p w:rsidR="008F6672" w:rsidRPr="00DD3688" w:rsidRDefault="00DD3688" w:rsidP="002D2527">
            <w:pPr>
              <w:jc w:val="both"/>
              <w:rPr>
                <w:rFonts w:asciiTheme="minorHAnsi" w:hAnsiTheme="minorHAnsi"/>
                <w:i/>
                <w:sz w:val="18"/>
              </w:rPr>
            </w:pPr>
            <w:r w:rsidRPr="00DD3688">
              <w:rPr>
                <w:rFonts w:asciiTheme="minorHAnsi" w:hAnsiTheme="minorHAnsi"/>
                <w:i/>
                <w:sz w:val="18"/>
              </w:rPr>
              <w:t>AS</w:t>
            </w:r>
          </w:p>
        </w:tc>
      </w:tr>
    </w:tbl>
    <w:p w:rsidR="00A34F7F" w:rsidRPr="00DD3688" w:rsidRDefault="00A34F7F" w:rsidP="00A34F7F">
      <w:pPr>
        <w:jc w:val="center"/>
        <w:rPr>
          <w:rFonts w:asciiTheme="minorHAnsi" w:hAnsiTheme="minorHAnsi" w:cs="Courier New"/>
          <w:b/>
          <w:color w:val="000081"/>
          <w:sz w:val="32"/>
          <w:szCs w:val="40"/>
        </w:rPr>
      </w:pPr>
    </w:p>
    <w:p w:rsidR="00A34F7F" w:rsidRPr="00DD3688" w:rsidRDefault="00A34F7F" w:rsidP="00A34F7F">
      <w:pPr>
        <w:jc w:val="center"/>
        <w:rPr>
          <w:rFonts w:asciiTheme="minorHAnsi" w:hAnsiTheme="minorHAnsi" w:cs="Courier New"/>
          <w:b/>
          <w:color w:val="000081"/>
          <w:sz w:val="32"/>
          <w:szCs w:val="40"/>
        </w:rPr>
      </w:pPr>
    </w:p>
    <w:p w:rsidR="00A34F7F" w:rsidRPr="00DD3688" w:rsidRDefault="00DD3688" w:rsidP="006D0249">
      <w:pPr>
        <w:pBdr>
          <w:top w:val="single" w:sz="4" w:space="1" w:color="auto" w:shadow="1"/>
          <w:left w:val="single" w:sz="4" w:space="4" w:color="auto" w:shadow="1"/>
          <w:bottom w:val="single" w:sz="4" w:space="1" w:color="auto" w:shadow="1"/>
          <w:right w:val="single" w:sz="4" w:space="0" w:color="auto" w:shadow="1"/>
        </w:pBdr>
        <w:shd w:val="clear" w:color="auto" w:fill="C6D9F1"/>
        <w:jc w:val="center"/>
        <w:rPr>
          <w:rFonts w:asciiTheme="minorHAnsi" w:hAnsiTheme="minorHAnsi"/>
          <w:b/>
          <w:color w:val="1F497D"/>
          <w:sz w:val="44"/>
        </w:rPr>
      </w:pPr>
      <w:r w:rsidRPr="00DD3688">
        <w:rPr>
          <w:rFonts w:asciiTheme="minorHAnsi" w:hAnsiTheme="minorHAnsi"/>
          <w:b/>
          <w:color w:val="1F497D"/>
          <w:sz w:val="44"/>
        </w:rPr>
        <w:t>Documento programmatico Anno 201</w:t>
      </w:r>
      <w:r w:rsidR="00D1204E">
        <w:rPr>
          <w:rFonts w:asciiTheme="minorHAnsi" w:hAnsiTheme="minorHAnsi"/>
          <w:b/>
          <w:color w:val="1F497D"/>
          <w:sz w:val="44"/>
        </w:rPr>
        <w:t>2</w:t>
      </w:r>
    </w:p>
    <w:p w:rsidR="00DD3688" w:rsidRPr="00DD3688" w:rsidRDefault="00DD3688" w:rsidP="006D0249">
      <w:pPr>
        <w:pBdr>
          <w:top w:val="single" w:sz="4" w:space="1" w:color="auto" w:shadow="1"/>
          <w:left w:val="single" w:sz="4" w:space="4" w:color="auto" w:shadow="1"/>
          <w:bottom w:val="single" w:sz="4" w:space="1" w:color="auto" w:shadow="1"/>
          <w:right w:val="single" w:sz="4" w:space="0" w:color="auto" w:shadow="1"/>
        </w:pBdr>
        <w:shd w:val="clear" w:color="auto" w:fill="C6D9F1"/>
        <w:jc w:val="center"/>
        <w:rPr>
          <w:rFonts w:asciiTheme="minorHAnsi" w:hAnsiTheme="minorHAnsi"/>
          <w:b/>
          <w:color w:val="1F497D"/>
          <w:sz w:val="44"/>
        </w:rPr>
      </w:pPr>
      <w:r w:rsidRPr="00DD3688">
        <w:rPr>
          <w:rFonts w:asciiTheme="minorHAnsi" w:hAnsiTheme="minorHAnsi"/>
          <w:b/>
          <w:color w:val="1F497D"/>
          <w:sz w:val="44"/>
        </w:rPr>
        <w:t xml:space="preserve">Ai sensi dell’art. 6 del </w:t>
      </w:r>
      <w:proofErr w:type="spellStart"/>
      <w:r w:rsidRPr="00DD3688">
        <w:rPr>
          <w:rFonts w:asciiTheme="minorHAnsi" w:hAnsiTheme="minorHAnsi"/>
          <w:b/>
          <w:color w:val="1F497D"/>
          <w:sz w:val="44"/>
        </w:rPr>
        <w:t>R.G.</w:t>
      </w:r>
      <w:r w:rsidR="008C482F">
        <w:rPr>
          <w:rFonts w:asciiTheme="minorHAnsi" w:hAnsiTheme="minorHAnsi"/>
          <w:b/>
          <w:color w:val="1F497D"/>
          <w:sz w:val="44"/>
        </w:rPr>
        <w:t>C</w:t>
      </w:r>
      <w:proofErr w:type="spellEnd"/>
      <w:r w:rsidR="00A6532C">
        <w:rPr>
          <w:rFonts w:asciiTheme="minorHAnsi" w:hAnsiTheme="minorHAnsi"/>
          <w:b/>
          <w:color w:val="1F497D"/>
          <w:sz w:val="44"/>
        </w:rPr>
        <w:t xml:space="preserve">  </w:t>
      </w:r>
    </w:p>
    <w:p w:rsidR="00A34F7F" w:rsidRPr="00DD3688" w:rsidRDefault="00A34F7F" w:rsidP="00A34F7F">
      <w:pPr>
        <w:jc w:val="center"/>
        <w:rPr>
          <w:rFonts w:asciiTheme="minorHAnsi" w:hAnsiTheme="minorHAnsi" w:cs="Courier New"/>
          <w:b/>
          <w:color w:val="000081"/>
          <w:sz w:val="32"/>
          <w:szCs w:val="40"/>
        </w:rPr>
      </w:pPr>
    </w:p>
    <w:p w:rsidR="00A34F7F" w:rsidRPr="00DD3688" w:rsidRDefault="001242AE" w:rsidP="00A34F7F">
      <w:pPr>
        <w:jc w:val="center"/>
        <w:rPr>
          <w:rFonts w:asciiTheme="minorHAnsi" w:hAnsiTheme="minorHAnsi" w:cs="Courier New"/>
          <w:b/>
          <w:color w:val="000081"/>
          <w:sz w:val="32"/>
          <w:szCs w:val="40"/>
        </w:rPr>
      </w:pPr>
      <w:r w:rsidRPr="00473CE4">
        <w:rPr>
          <w:rFonts w:asciiTheme="minorHAnsi" w:hAnsiTheme="minorHAnsi"/>
          <w:noProof/>
          <w:lang w:eastAsia="it-IT"/>
        </w:rPr>
        <w:pict>
          <v:group id="Group 5" o:spid="_x0000_s1026" style="position:absolute;left:0;text-align:left;margin-left:75.1pt;margin-top:386.6pt;width:466.3pt;height:101pt;z-index:251657728;mso-position-horizontal-relative:page;mso-position-vertical-relative:page" coordorigin="613,8712" coordsize="11015,6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" o:allowincell="f">
            <v:rect id="Rectangle 6" o:spid="_x0000_s1027" style="position:absolute;left:4897;top:8714;width:6731;height:633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xKU0ZwwAA&#10;ANoAAAAPAAAAZHJzL2Rvd25yZXYueG1sRI9Bi8IwFITvC/6H8Ba8LNtUhUW6RlFBFE/WevD4aJ5t&#10;3ealNFGrv94ICx6HmfmGmcw6U4srta6yrGAQxSCIc6srLhQcstX3GITzyBpry6TgTg5m097HBBNt&#10;b5zSde8LESDsElRQet8kUrq8JIMusg1x8E62NeiDbAupW7wFuKnlMI5/pMGKw0KJDS1Lyv/2F6Ng&#10;nZ7T3ddx6x7zU3rOTHXPtoulUv3Pbv4LwlPn3+H/9kYrGMHrSrgBcvoE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xKU0ZwwAAANoAAAAPAAAAAAAAAAAAAAAAAJcCAABkcnMvZG93&#10;bnJldi54bWxQSwUGAAAAAAQABAD1AAAAhwMAAAAA&#10;" filled="f" fillcolor="#c0504d" stroked="f" strokecolor="white" strokeweight="1.5pt">
              <v:textbox>
                <w:txbxContent>
                  <w:p w:rsidR="00B1327E" w:rsidRPr="00B1327E" w:rsidRDefault="00B1327E" w:rsidP="00B1327E">
                    <w:pPr>
                      <w:pStyle w:val="Nessunaspaziatura"/>
                      <w:rPr>
                        <w:rFonts w:asciiTheme="minorHAnsi" w:hAnsiTheme="minorHAnsi"/>
                        <w:b/>
                        <w:bCs/>
                        <w:color w:val="1F497D"/>
                        <w:sz w:val="20"/>
                        <w:szCs w:val="24"/>
                        <w:u w:val="single"/>
                      </w:rPr>
                    </w:pPr>
                    <w:r w:rsidRPr="00B1327E">
                      <w:rPr>
                        <w:rFonts w:asciiTheme="minorHAnsi" w:hAnsiTheme="minorHAnsi"/>
                        <w:b/>
                        <w:bCs/>
                        <w:color w:val="1F497D"/>
                        <w:sz w:val="20"/>
                        <w:szCs w:val="24"/>
                        <w:u w:val="single"/>
                      </w:rPr>
                      <w:t>Delibera del Consiglio Nazionale n. 263 del 21.12.2011</w:t>
                    </w:r>
                  </w:p>
                  <w:p w:rsidR="00B1327E" w:rsidRPr="00B1327E" w:rsidRDefault="00B1327E" w:rsidP="00B1327E">
                    <w:pPr>
                      <w:pStyle w:val="Nessunaspaziatura"/>
                      <w:rPr>
                        <w:rFonts w:asciiTheme="minorHAnsi" w:hAnsiTheme="minorHAnsi"/>
                        <w:b/>
                        <w:bCs/>
                        <w:color w:val="1F497D"/>
                        <w:sz w:val="20"/>
                        <w:szCs w:val="24"/>
                        <w:u w:val="single"/>
                      </w:rPr>
                    </w:pPr>
                    <w:r w:rsidRPr="00B1327E">
                      <w:rPr>
                        <w:rFonts w:asciiTheme="minorHAnsi" w:hAnsiTheme="minorHAnsi"/>
                        <w:b/>
                        <w:bCs/>
                        <w:color w:val="1F497D"/>
                        <w:sz w:val="20"/>
                        <w:szCs w:val="24"/>
                        <w:u w:val="single"/>
                      </w:rPr>
                      <w:t>Delibera del Consiglio Nazionale n.11 del 25.01.2012</w:t>
                    </w:r>
                  </w:p>
                  <w:p w:rsidR="004223D1" w:rsidRPr="00B1327E" w:rsidRDefault="004223D1" w:rsidP="00B1327E">
                    <w:pPr>
                      <w:rPr>
                        <w:rFonts w:asciiTheme="minorHAnsi" w:hAnsiTheme="minorHAnsi"/>
                        <w:sz w:val="18"/>
                      </w:rPr>
                    </w:pPr>
                  </w:p>
                </w:txbxContent>
              </v:textbox>
            </v:rect>
            <v:rect id="Rectangle 7" o:spid="_x0000_s1028" style="position:absolute;left:613;top:8712;width:4283;height:6336;visibility:visible;v-text-anchor:bottom"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8jqZixQAA&#10;ANoAAAAPAAAAZHJzL2Rvd25yZXYueG1sRI9Ba8JAFITvhf6H5RW8FN0otUjqKiIoFTxYa7DHR/aZ&#10;pM2+DbubGP99tyD0OMzMN8x82ZtadOR8ZVnBeJSAIM6trrhQcPrcDGcgfEDWWFsmBTfysFw8Pswx&#10;1fbKH9QdQyEihH2KCsoQmlRKn5dk0I9sQxy9i3UGQ5SukNrhNcJNLSdJ8ioNVhwXSmxoXVL+c2yN&#10;gu2hez6cp9XX9263sm2WXVy7l0oNnvrVG4hAffgP39vvWsEL/F2JN0Aufg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yOpmLFAAAA2gAAAA8AAAAAAAAAAAAAAAAAlwIAAGRycy9k&#10;b3ducmV2LnhtbFBLBQYAAAAABAAEAPUAAACJAwAAAAA=&#10;" filled="f" fillcolor="#c0504d" stroked="f" strokecolor="white" strokeweight="1.5pt">
              <v:textbox inset="0">
                <w:txbxContent>
                  <w:p w:rsidR="004223D1" w:rsidRDefault="004223D1" w:rsidP="00A34F7F">
                    <w:pPr>
                      <w:pStyle w:val="Nessunaspaziatura"/>
                      <w:jc w:val="right"/>
                      <w:rPr>
                        <w:b/>
                        <w:bCs/>
                        <w:color w:val="1F497D"/>
                      </w:rPr>
                    </w:pPr>
                    <w:r w:rsidRPr="000274E4">
                      <w:rPr>
                        <w:b/>
                        <w:bCs/>
                        <w:color w:val="1F497D"/>
                      </w:rPr>
                      <w:t xml:space="preserve">Consiglio </w:t>
                    </w:r>
                    <w:r>
                      <w:rPr>
                        <w:b/>
                        <w:bCs/>
                        <w:color w:val="1F497D"/>
                      </w:rPr>
                      <w:t xml:space="preserve">dell’Ordine </w:t>
                    </w:r>
                    <w:r w:rsidRPr="000274E4">
                      <w:rPr>
                        <w:b/>
                        <w:bCs/>
                        <w:color w:val="1F497D"/>
                      </w:rPr>
                      <w:t xml:space="preserve">Nazionale  </w:t>
                    </w:r>
                  </w:p>
                  <w:p w:rsidR="004223D1" w:rsidRPr="000274E4" w:rsidRDefault="004223D1" w:rsidP="00A34F7F">
                    <w:pPr>
                      <w:pStyle w:val="Nessunaspaziatura"/>
                      <w:jc w:val="right"/>
                      <w:rPr>
                        <w:b/>
                        <w:bCs/>
                        <w:color w:val="1F497D"/>
                      </w:rPr>
                    </w:pPr>
                    <w:r>
                      <w:rPr>
                        <w:b/>
                        <w:bCs/>
                        <w:color w:val="1F497D"/>
                      </w:rPr>
                      <w:t xml:space="preserve">Dei </w:t>
                    </w:r>
                    <w:r w:rsidRPr="000274E4">
                      <w:rPr>
                        <w:b/>
                        <w:bCs/>
                        <w:color w:val="1F497D"/>
                      </w:rPr>
                      <w:t xml:space="preserve">Dottori Agronomi </w:t>
                    </w:r>
                    <w:r>
                      <w:rPr>
                        <w:b/>
                        <w:bCs/>
                        <w:color w:val="1F497D"/>
                      </w:rPr>
                      <w:t xml:space="preserve"> </w:t>
                    </w:r>
                    <w:r w:rsidRPr="000274E4">
                      <w:rPr>
                        <w:b/>
                        <w:bCs/>
                        <w:color w:val="1F497D"/>
                      </w:rPr>
                      <w:t xml:space="preserve">e </w:t>
                    </w:r>
                    <w:r>
                      <w:rPr>
                        <w:b/>
                        <w:bCs/>
                        <w:color w:val="1F497D"/>
                      </w:rPr>
                      <w:t>dei</w:t>
                    </w:r>
                    <w:r w:rsidRPr="000274E4">
                      <w:rPr>
                        <w:b/>
                        <w:bCs/>
                        <w:color w:val="1F497D"/>
                      </w:rPr>
                      <w:t xml:space="preserve"> Dottori Forestali</w:t>
                    </w:r>
                  </w:p>
                  <w:p w:rsidR="004223D1" w:rsidRDefault="004223D1" w:rsidP="00A34F7F">
                    <w:pPr>
                      <w:pStyle w:val="Nessunaspaziatura"/>
                      <w:jc w:val="right"/>
                      <w:rPr>
                        <w:b/>
                        <w:bCs/>
                        <w:color w:val="1F497D"/>
                      </w:rPr>
                    </w:pPr>
                    <w:r w:rsidRPr="000274E4">
                      <w:rPr>
                        <w:b/>
                        <w:bCs/>
                        <w:color w:val="1F497D"/>
                      </w:rPr>
                      <w:t xml:space="preserve">Via </w:t>
                    </w:r>
                    <w:r>
                      <w:rPr>
                        <w:b/>
                        <w:bCs/>
                        <w:color w:val="1F497D"/>
                      </w:rPr>
                      <w:t>Po</w:t>
                    </w:r>
                    <w:r w:rsidRPr="000274E4">
                      <w:rPr>
                        <w:b/>
                        <w:bCs/>
                        <w:color w:val="1F497D"/>
                      </w:rPr>
                      <w:t>, 22</w:t>
                    </w:r>
                  </w:p>
                  <w:p w:rsidR="004223D1" w:rsidRPr="000274E4" w:rsidRDefault="004223D1" w:rsidP="00A34F7F">
                    <w:pPr>
                      <w:pStyle w:val="Nessunaspaziatura"/>
                      <w:jc w:val="right"/>
                      <w:rPr>
                        <w:b/>
                        <w:bCs/>
                        <w:color w:val="1F497D"/>
                      </w:rPr>
                    </w:pPr>
                    <w:r>
                      <w:rPr>
                        <w:b/>
                        <w:bCs/>
                        <w:color w:val="1F497D"/>
                      </w:rPr>
                      <w:t>00198 Roma</w:t>
                    </w:r>
                  </w:p>
                  <w:p w:rsidR="004223D1" w:rsidRPr="000274E4" w:rsidRDefault="004223D1" w:rsidP="00A34F7F">
                    <w:pPr>
                      <w:pStyle w:val="Nessunaspaziatura"/>
                      <w:jc w:val="right"/>
                      <w:rPr>
                        <w:b/>
                        <w:bCs/>
                        <w:color w:val="1F497D"/>
                      </w:rPr>
                    </w:pPr>
                    <w:r w:rsidRPr="000274E4">
                      <w:rPr>
                        <w:b/>
                        <w:bCs/>
                        <w:color w:val="1F497D"/>
                      </w:rPr>
                      <w:t xml:space="preserve">www.conaf.it </w:t>
                    </w:r>
                  </w:p>
                  <w:p w:rsidR="004223D1" w:rsidRDefault="004223D1" w:rsidP="00A34F7F">
                    <w:pPr>
                      <w:pStyle w:val="Nessunaspaziatura"/>
                      <w:jc w:val="right"/>
                      <w:rPr>
                        <w:b/>
                        <w:bCs/>
                        <w:color w:val="1F497D"/>
                      </w:rPr>
                    </w:pPr>
                    <w:r w:rsidRPr="000274E4">
                      <w:rPr>
                        <w:b/>
                        <w:bCs/>
                        <w:color w:val="1F497D"/>
                      </w:rPr>
                      <w:t xml:space="preserve">protocollo@conafpec.it </w:t>
                    </w:r>
                  </w:p>
                  <w:p w:rsidR="004223D1" w:rsidRPr="000274E4" w:rsidRDefault="004223D1" w:rsidP="00A34F7F">
                    <w:pPr>
                      <w:pStyle w:val="Nessunaspaziatura"/>
                      <w:jc w:val="right"/>
                      <w:rPr>
                        <w:b/>
                        <w:bCs/>
                        <w:color w:val="1F497D"/>
                      </w:rPr>
                    </w:pPr>
                    <w:r>
                      <w:rPr>
                        <w:b/>
                        <w:bCs/>
                        <w:color w:val="1F497D"/>
                      </w:rPr>
                      <w:t>ServizioSegreteria@conaf.it</w:t>
                    </w:r>
                  </w:p>
                  <w:p w:rsidR="004223D1" w:rsidRDefault="004223D1" w:rsidP="00A34F7F">
                    <w:pPr>
                      <w:pStyle w:val="Nessunaspaziatura"/>
                      <w:jc w:val="right"/>
                      <w:rPr>
                        <w:b/>
                        <w:bCs/>
                      </w:rPr>
                    </w:pPr>
                  </w:p>
                </w:txbxContent>
              </v:textbox>
            </v:rect>
            <w10:wrap anchorx="page" anchory="page"/>
          </v:group>
        </w:pict>
      </w:r>
    </w:p>
    <w:p w:rsidR="00A34F7F" w:rsidRPr="00DD3688" w:rsidRDefault="00A34F7F" w:rsidP="00A34F7F">
      <w:pPr>
        <w:jc w:val="center"/>
        <w:rPr>
          <w:rFonts w:asciiTheme="minorHAnsi" w:hAnsiTheme="minorHAnsi"/>
        </w:rPr>
      </w:pPr>
    </w:p>
    <w:p w:rsidR="00A34F7F" w:rsidRPr="00DD3688" w:rsidRDefault="00A34F7F" w:rsidP="00A34F7F">
      <w:pPr>
        <w:jc w:val="center"/>
        <w:rPr>
          <w:rFonts w:asciiTheme="minorHAnsi" w:hAnsiTheme="minorHAnsi"/>
        </w:rPr>
      </w:pPr>
    </w:p>
    <w:p w:rsidR="00A34F7F" w:rsidRPr="00DD3688" w:rsidRDefault="00A34F7F" w:rsidP="00A34F7F">
      <w:pPr>
        <w:jc w:val="center"/>
        <w:rPr>
          <w:rFonts w:asciiTheme="minorHAnsi" w:hAnsiTheme="minorHAnsi"/>
        </w:rPr>
      </w:pPr>
    </w:p>
    <w:p w:rsidR="00A34F7F" w:rsidRPr="00DD3688" w:rsidRDefault="00A34F7F" w:rsidP="00A34F7F">
      <w:pPr>
        <w:jc w:val="center"/>
        <w:rPr>
          <w:rFonts w:asciiTheme="minorHAnsi" w:hAnsiTheme="minorHAnsi"/>
        </w:rPr>
      </w:pPr>
    </w:p>
    <w:p w:rsidR="00A34F7F" w:rsidRPr="00DD3688" w:rsidRDefault="00A34F7F" w:rsidP="00A34F7F">
      <w:pPr>
        <w:jc w:val="center"/>
        <w:rPr>
          <w:rFonts w:asciiTheme="minorHAnsi" w:hAnsiTheme="minorHAnsi"/>
        </w:rPr>
      </w:pPr>
    </w:p>
    <w:p w:rsidR="00A34F7F" w:rsidRPr="00DD3688" w:rsidRDefault="00A34F7F" w:rsidP="00A34F7F">
      <w:pPr>
        <w:jc w:val="center"/>
        <w:rPr>
          <w:rFonts w:asciiTheme="minorHAnsi" w:hAnsiTheme="minorHAnsi"/>
        </w:rPr>
      </w:pPr>
    </w:p>
    <w:p w:rsidR="00A34F7F" w:rsidRPr="00DD3688" w:rsidRDefault="00A34F7F" w:rsidP="00A34F7F">
      <w:pPr>
        <w:jc w:val="center"/>
        <w:rPr>
          <w:rFonts w:asciiTheme="minorHAnsi" w:hAnsiTheme="minorHAnsi"/>
        </w:rPr>
      </w:pPr>
    </w:p>
    <w:p w:rsidR="00A34F7F" w:rsidRPr="00DD3688" w:rsidRDefault="00A34F7F" w:rsidP="00A34F7F">
      <w:pPr>
        <w:jc w:val="center"/>
        <w:rPr>
          <w:rFonts w:asciiTheme="minorHAnsi" w:hAnsiTheme="minorHAnsi"/>
        </w:rPr>
      </w:pPr>
    </w:p>
    <w:p w:rsidR="00A34F7F" w:rsidRPr="00DD3688" w:rsidRDefault="00A34F7F" w:rsidP="00A34F7F">
      <w:pPr>
        <w:jc w:val="center"/>
        <w:rPr>
          <w:rFonts w:asciiTheme="minorHAnsi" w:hAnsiTheme="minorHAnsi"/>
        </w:rPr>
      </w:pPr>
    </w:p>
    <w:p w:rsidR="00A34F7F" w:rsidRPr="00DD3688" w:rsidRDefault="00A34F7F" w:rsidP="00A34F7F">
      <w:pPr>
        <w:jc w:val="center"/>
        <w:rPr>
          <w:rFonts w:asciiTheme="minorHAnsi" w:hAnsiTheme="minorHAnsi"/>
        </w:rPr>
      </w:pPr>
    </w:p>
    <w:p w:rsidR="00A34F7F" w:rsidRPr="00DD3688" w:rsidRDefault="00A34F7F" w:rsidP="00A34F7F">
      <w:pPr>
        <w:jc w:val="center"/>
        <w:rPr>
          <w:rFonts w:asciiTheme="minorHAnsi" w:hAnsiTheme="minorHAnsi"/>
        </w:rPr>
      </w:pPr>
    </w:p>
    <w:p w:rsidR="00A34F7F" w:rsidRPr="00DD3688" w:rsidRDefault="00A34F7F" w:rsidP="00A34F7F">
      <w:pPr>
        <w:jc w:val="center"/>
        <w:rPr>
          <w:rFonts w:asciiTheme="minorHAnsi" w:hAnsiTheme="minorHAnsi"/>
        </w:rPr>
      </w:pPr>
    </w:p>
    <w:p w:rsidR="00A34F7F" w:rsidRPr="00DD3688" w:rsidRDefault="00A34F7F" w:rsidP="00A34F7F">
      <w:pPr>
        <w:jc w:val="center"/>
        <w:rPr>
          <w:rFonts w:asciiTheme="minorHAnsi" w:hAnsiTheme="minorHAnsi"/>
        </w:rPr>
      </w:pPr>
    </w:p>
    <w:p w:rsidR="00A34F7F" w:rsidRPr="00DD3688" w:rsidRDefault="00A34F7F" w:rsidP="00A34F7F">
      <w:pPr>
        <w:jc w:val="center"/>
        <w:rPr>
          <w:rFonts w:asciiTheme="minorHAnsi" w:hAnsiTheme="minorHAnsi"/>
        </w:rPr>
      </w:pPr>
    </w:p>
    <w:p w:rsidR="00A34F7F" w:rsidRPr="00C34D47" w:rsidRDefault="00A34F7F" w:rsidP="00A34F7F">
      <w:pPr>
        <w:jc w:val="both"/>
        <w:rPr>
          <w:rFonts w:asciiTheme="minorHAnsi" w:hAnsiTheme="minorHAnsi" w:cstheme="minorHAnsi"/>
        </w:rPr>
      </w:pPr>
    </w:p>
    <w:p w:rsidR="008130A7" w:rsidRPr="001242AE" w:rsidRDefault="008130A7" w:rsidP="001242AE">
      <w:pPr>
        <w:pStyle w:val="Default"/>
        <w:pageBreakBefore/>
        <w:spacing w:line="276" w:lineRule="auto"/>
        <w:jc w:val="both"/>
        <w:rPr>
          <w:szCs w:val="22"/>
        </w:rPr>
      </w:pPr>
      <w:r w:rsidRPr="001242AE">
        <w:rPr>
          <w:b/>
          <w:bCs/>
          <w:szCs w:val="22"/>
        </w:rPr>
        <w:lastRenderedPageBreak/>
        <w:t xml:space="preserve">Sommario  </w:t>
      </w:r>
    </w:p>
    <w:p w:rsidR="008130A7" w:rsidRPr="001242AE" w:rsidRDefault="008130A7" w:rsidP="001242AE">
      <w:pPr>
        <w:pStyle w:val="Default"/>
        <w:spacing w:line="276" w:lineRule="auto"/>
        <w:jc w:val="both"/>
        <w:rPr>
          <w:szCs w:val="22"/>
        </w:rPr>
      </w:pPr>
      <w:r w:rsidRPr="001242AE">
        <w:rPr>
          <w:szCs w:val="22"/>
        </w:rPr>
        <w:t xml:space="preserve">  </w:t>
      </w:r>
    </w:p>
    <w:p w:rsidR="008130A7" w:rsidRPr="001242AE" w:rsidRDefault="008130A7" w:rsidP="001242AE">
      <w:pPr>
        <w:pStyle w:val="Default"/>
        <w:spacing w:after="152" w:line="276" w:lineRule="auto"/>
        <w:jc w:val="both"/>
        <w:rPr>
          <w:szCs w:val="22"/>
        </w:rPr>
      </w:pPr>
      <w:r w:rsidRPr="001242AE">
        <w:rPr>
          <w:b/>
          <w:bCs/>
          <w:szCs w:val="22"/>
        </w:rPr>
        <w:t>1.</w:t>
      </w:r>
      <w:r w:rsidRPr="001242AE">
        <w:rPr>
          <w:rFonts w:ascii="Arial" w:hAnsi="Arial" w:cs="Arial"/>
          <w:b/>
          <w:bCs/>
          <w:szCs w:val="22"/>
        </w:rPr>
        <w:t xml:space="preserve"> </w:t>
      </w:r>
      <w:r w:rsidRPr="001242AE">
        <w:rPr>
          <w:b/>
          <w:bCs/>
          <w:szCs w:val="22"/>
        </w:rPr>
        <w:t xml:space="preserve">Premessa  </w:t>
      </w:r>
    </w:p>
    <w:p w:rsidR="008130A7" w:rsidRPr="001242AE" w:rsidRDefault="008130A7" w:rsidP="001242AE">
      <w:pPr>
        <w:pStyle w:val="Default"/>
        <w:spacing w:after="152" w:line="276" w:lineRule="auto"/>
        <w:jc w:val="both"/>
        <w:rPr>
          <w:szCs w:val="22"/>
        </w:rPr>
      </w:pPr>
      <w:r w:rsidRPr="001242AE">
        <w:rPr>
          <w:b/>
          <w:bCs/>
          <w:szCs w:val="22"/>
        </w:rPr>
        <w:t>2.</w:t>
      </w:r>
      <w:r w:rsidRPr="001242AE">
        <w:rPr>
          <w:rFonts w:ascii="Arial" w:hAnsi="Arial" w:cs="Arial"/>
          <w:b/>
          <w:bCs/>
          <w:szCs w:val="22"/>
        </w:rPr>
        <w:t xml:space="preserve"> </w:t>
      </w:r>
      <w:r w:rsidRPr="001242AE">
        <w:rPr>
          <w:b/>
          <w:bCs/>
          <w:szCs w:val="22"/>
        </w:rPr>
        <w:t xml:space="preserve">La riforma dell’ordinamento professionale </w:t>
      </w:r>
    </w:p>
    <w:p w:rsidR="008130A7" w:rsidRPr="001242AE" w:rsidRDefault="008130A7" w:rsidP="001242AE">
      <w:pPr>
        <w:pStyle w:val="Default"/>
        <w:spacing w:after="152" w:line="276" w:lineRule="auto"/>
        <w:jc w:val="both"/>
        <w:rPr>
          <w:szCs w:val="22"/>
        </w:rPr>
      </w:pPr>
      <w:r w:rsidRPr="001242AE">
        <w:rPr>
          <w:b/>
          <w:bCs/>
          <w:szCs w:val="22"/>
        </w:rPr>
        <w:t>3.</w:t>
      </w:r>
      <w:r w:rsidRPr="001242AE">
        <w:rPr>
          <w:rFonts w:ascii="Arial" w:hAnsi="Arial" w:cs="Arial"/>
          <w:b/>
          <w:bCs/>
          <w:szCs w:val="22"/>
        </w:rPr>
        <w:t xml:space="preserve"> </w:t>
      </w:r>
      <w:r w:rsidRPr="001242AE">
        <w:rPr>
          <w:b/>
          <w:bCs/>
          <w:szCs w:val="22"/>
        </w:rPr>
        <w:t xml:space="preserve">La riforma Universitaria </w:t>
      </w:r>
    </w:p>
    <w:p w:rsidR="008130A7" w:rsidRPr="001242AE" w:rsidRDefault="008130A7" w:rsidP="001242AE">
      <w:pPr>
        <w:pStyle w:val="Default"/>
        <w:spacing w:after="152" w:line="276" w:lineRule="auto"/>
        <w:jc w:val="both"/>
        <w:rPr>
          <w:szCs w:val="22"/>
        </w:rPr>
      </w:pPr>
      <w:r w:rsidRPr="001242AE">
        <w:rPr>
          <w:b/>
          <w:bCs/>
          <w:szCs w:val="22"/>
        </w:rPr>
        <w:t>4.</w:t>
      </w:r>
      <w:r w:rsidRPr="001242AE">
        <w:rPr>
          <w:rFonts w:ascii="Arial" w:hAnsi="Arial" w:cs="Arial"/>
          <w:b/>
          <w:bCs/>
          <w:szCs w:val="22"/>
        </w:rPr>
        <w:t xml:space="preserve"> </w:t>
      </w:r>
      <w:r w:rsidRPr="001242AE">
        <w:rPr>
          <w:b/>
          <w:bCs/>
          <w:szCs w:val="22"/>
        </w:rPr>
        <w:t xml:space="preserve">Programma attività 2012  </w:t>
      </w:r>
    </w:p>
    <w:p w:rsidR="008130A7" w:rsidRPr="001242AE" w:rsidRDefault="008130A7" w:rsidP="001242AE">
      <w:pPr>
        <w:pStyle w:val="Default"/>
        <w:spacing w:line="276" w:lineRule="auto"/>
        <w:jc w:val="both"/>
        <w:rPr>
          <w:szCs w:val="22"/>
        </w:rPr>
      </w:pPr>
      <w:r w:rsidRPr="001242AE">
        <w:rPr>
          <w:b/>
          <w:bCs/>
          <w:szCs w:val="22"/>
        </w:rPr>
        <w:t>5.</w:t>
      </w:r>
      <w:r w:rsidRPr="001242AE">
        <w:rPr>
          <w:rFonts w:ascii="Arial" w:hAnsi="Arial" w:cs="Arial"/>
          <w:b/>
          <w:bCs/>
          <w:szCs w:val="22"/>
        </w:rPr>
        <w:t xml:space="preserve"> </w:t>
      </w:r>
      <w:r w:rsidRPr="001242AE">
        <w:rPr>
          <w:b/>
          <w:bCs/>
          <w:szCs w:val="22"/>
        </w:rPr>
        <w:t xml:space="preserve">Gli obiettivi strategici </w:t>
      </w:r>
    </w:p>
    <w:p w:rsidR="008130A7" w:rsidRPr="001242AE" w:rsidRDefault="008130A7" w:rsidP="001242AE">
      <w:pPr>
        <w:pStyle w:val="Default"/>
        <w:spacing w:after="152" w:line="276" w:lineRule="auto"/>
        <w:jc w:val="both"/>
        <w:rPr>
          <w:szCs w:val="22"/>
        </w:rPr>
      </w:pPr>
      <w:r w:rsidRPr="001242AE">
        <w:rPr>
          <w:b/>
          <w:bCs/>
          <w:szCs w:val="22"/>
        </w:rPr>
        <w:t>5.1.</w:t>
      </w:r>
      <w:r w:rsidRPr="001242AE">
        <w:rPr>
          <w:rFonts w:ascii="Arial" w:hAnsi="Arial" w:cs="Arial"/>
          <w:b/>
          <w:bCs/>
          <w:szCs w:val="22"/>
        </w:rPr>
        <w:t xml:space="preserve"> </w:t>
      </w:r>
      <w:r w:rsidRPr="001242AE">
        <w:rPr>
          <w:b/>
          <w:bCs/>
          <w:szCs w:val="22"/>
        </w:rPr>
        <w:t xml:space="preserve">Il progetto di valorizzazione della professione – </w:t>
      </w:r>
      <w:proofErr w:type="spellStart"/>
      <w:r w:rsidRPr="001242AE">
        <w:rPr>
          <w:b/>
          <w:bCs/>
          <w:i/>
          <w:iCs/>
          <w:color w:val="538DD3"/>
          <w:szCs w:val="22"/>
        </w:rPr>
        <w:t>Coltiv@LaProfessione</w:t>
      </w:r>
      <w:proofErr w:type="spellEnd"/>
      <w:r w:rsidRPr="001242AE">
        <w:rPr>
          <w:b/>
          <w:bCs/>
          <w:color w:val="538DD3"/>
          <w:szCs w:val="22"/>
        </w:rPr>
        <w:t xml:space="preserve"> </w:t>
      </w:r>
      <w:r w:rsidRPr="001242AE">
        <w:rPr>
          <w:b/>
          <w:bCs/>
          <w:szCs w:val="22"/>
        </w:rPr>
        <w:t xml:space="preserve">- </w:t>
      </w:r>
    </w:p>
    <w:p w:rsidR="008130A7" w:rsidRPr="001242AE" w:rsidRDefault="008130A7" w:rsidP="001242AE">
      <w:pPr>
        <w:pStyle w:val="Default"/>
        <w:spacing w:after="152" w:line="276" w:lineRule="auto"/>
        <w:jc w:val="both"/>
        <w:rPr>
          <w:szCs w:val="22"/>
        </w:rPr>
      </w:pPr>
      <w:r w:rsidRPr="001242AE">
        <w:rPr>
          <w:b/>
          <w:bCs/>
          <w:szCs w:val="22"/>
        </w:rPr>
        <w:t>5.2.</w:t>
      </w:r>
      <w:r w:rsidRPr="001242AE">
        <w:rPr>
          <w:rFonts w:ascii="Arial" w:hAnsi="Arial" w:cs="Arial"/>
          <w:b/>
          <w:bCs/>
          <w:szCs w:val="22"/>
        </w:rPr>
        <w:t xml:space="preserve"> </w:t>
      </w:r>
      <w:r w:rsidRPr="001242AE">
        <w:rPr>
          <w:b/>
          <w:bCs/>
          <w:szCs w:val="22"/>
        </w:rPr>
        <w:t xml:space="preserve">Il processo di informatizzazione del sistema </w:t>
      </w:r>
      <w:proofErr w:type="spellStart"/>
      <w:r w:rsidRPr="001242AE">
        <w:rPr>
          <w:b/>
          <w:bCs/>
          <w:szCs w:val="22"/>
        </w:rPr>
        <w:t>Ordinistico</w:t>
      </w:r>
      <w:proofErr w:type="spellEnd"/>
      <w:r w:rsidRPr="001242AE">
        <w:rPr>
          <w:b/>
          <w:bCs/>
          <w:szCs w:val="22"/>
        </w:rPr>
        <w:t xml:space="preserve">, SIDAF - </w:t>
      </w:r>
    </w:p>
    <w:p w:rsidR="008130A7" w:rsidRPr="001242AE" w:rsidRDefault="008130A7" w:rsidP="001242AE">
      <w:pPr>
        <w:pStyle w:val="Default"/>
        <w:spacing w:after="152" w:line="276" w:lineRule="auto"/>
        <w:jc w:val="both"/>
        <w:rPr>
          <w:szCs w:val="22"/>
        </w:rPr>
      </w:pPr>
      <w:r w:rsidRPr="001242AE">
        <w:rPr>
          <w:b/>
          <w:bCs/>
          <w:szCs w:val="22"/>
        </w:rPr>
        <w:t>5.3.</w:t>
      </w:r>
      <w:r w:rsidRPr="001242AE">
        <w:rPr>
          <w:rFonts w:ascii="Arial" w:hAnsi="Arial" w:cs="Arial"/>
          <w:b/>
          <w:bCs/>
          <w:szCs w:val="22"/>
        </w:rPr>
        <w:t xml:space="preserve"> </w:t>
      </w:r>
      <w:r w:rsidRPr="001242AE">
        <w:rPr>
          <w:b/>
          <w:bCs/>
          <w:szCs w:val="22"/>
        </w:rPr>
        <w:t xml:space="preserve">Le attività di Comunicazione </w:t>
      </w:r>
    </w:p>
    <w:p w:rsidR="008130A7" w:rsidRPr="001242AE" w:rsidRDefault="008130A7" w:rsidP="001242AE">
      <w:pPr>
        <w:pStyle w:val="Default"/>
        <w:spacing w:after="152" w:line="276" w:lineRule="auto"/>
        <w:jc w:val="both"/>
        <w:rPr>
          <w:szCs w:val="22"/>
        </w:rPr>
      </w:pPr>
      <w:r w:rsidRPr="001242AE">
        <w:rPr>
          <w:b/>
          <w:bCs/>
          <w:szCs w:val="22"/>
        </w:rPr>
        <w:t>5.4.</w:t>
      </w:r>
      <w:r w:rsidRPr="001242AE">
        <w:rPr>
          <w:rFonts w:ascii="Arial" w:hAnsi="Arial" w:cs="Arial"/>
          <w:b/>
          <w:bCs/>
          <w:szCs w:val="22"/>
        </w:rPr>
        <w:t xml:space="preserve"> </w:t>
      </w:r>
      <w:r w:rsidRPr="001242AE">
        <w:rPr>
          <w:b/>
          <w:bCs/>
          <w:szCs w:val="22"/>
        </w:rPr>
        <w:t xml:space="preserve">La formazione permanente continua </w:t>
      </w:r>
    </w:p>
    <w:p w:rsidR="008130A7" w:rsidRPr="001242AE" w:rsidRDefault="008130A7" w:rsidP="001242AE">
      <w:pPr>
        <w:pStyle w:val="Default"/>
        <w:spacing w:after="152" w:line="276" w:lineRule="auto"/>
        <w:jc w:val="both"/>
        <w:rPr>
          <w:szCs w:val="22"/>
        </w:rPr>
      </w:pPr>
      <w:r w:rsidRPr="001242AE">
        <w:rPr>
          <w:b/>
          <w:bCs/>
          <w:szCs w:val="22"/>
        </w:rPr>
        <w:t>5.5.</w:t>
      </w:r>
      <w:r w:rsidRPr="001242AE">
        <w:rPr>
          <w:rFonts w:ascii="Arial" w:hAnsi="Arial" w:cs="Arial"/>
          <w:b/>
          <w:bCs/>
          <w:szCs w:val="22"/>
        </w:rPr>
        <w:t xml:space="preserve"> </w:t>
      </w:r>
      <w:r w:rsidRPr="001242AE">
        <w:rPr>
          <w:b/>
          <w:bCs/>
          <w:szCs w:val="22"/>
        </w:rPr>
        <w:t xml:space="preserve">La partecipazione al </w:t>
      </w:r>
      <w:proofErr w:type="spellStart"/>
      <w:r w:rsidRPr="001242AE">
        <w:rPr>
          <w:b/>
          <w:bCs/>
          <w:szCs w:val="22"/>
        </w:rPr>
        <w:t>VI</w:t>
      </w:r>
      <w:proofErr w:type="spellEnd"/>
      <w:r w:rsidRPr="001242AE">
        <w:rPr>
          <w:b/>
          <w:bCs/>
          <w:szCs w:val="22"/>
        </w:rPr>
        <w:t xml:space="preserve"> Congresso mondiale degli Ingegneri Agronomi e la candidatura al VII Congresso mondiale  </w:t>
      </w:r>
    </w:p>
    <w:p w:rsidR="008130A7" w:rsidRPr="001242AE" w:rsidRDefault="008130A7" w:rsidP="001242AE">
      <w:pPr>
        <w:pStyle w:val="Default"/>
        <w:spacing w:after="152" w:line="276" w:lineRule="auto"/>
        <w:jc w:val="both"/>
        <w:rPr>
          <w:szCs w:val="22"/>
        </w:rPr>
      </w:pPr>
      <w:r w:rsidRPr="001242AE">
        <w:rPr>
          <w:b/>
          <w:bCs/>
          <w:szCs w:val="22"/>
        </w:rPr>
        <w:t>5.6.</w:t>
      </w:r>
      <w:r w:rsidRPr="001242AE">
        <w:rPr>
          <w:rFonts w:ascii="Arial" w:hAnsi="Arial" w:cs="Arial"/>
          <w:b/>
          <w:bCs/>
          <w:szCs w:val="22"/>
        </w:rPr>
        <w:t xml:space="preserve"> </w:t>
      </w:r>
      <w:r w:rsidRPr="001242AE">
        <w:rPr>
          <w:b/>
          <w:bCs/>
          <w:szCs w:val="22"/>
        </w:rPr>
        <w:t xml:space="preserve">Le attività ed i rapporti con le istituzione europee </w:t>
      </w:r>
    </w:p>
    <w:p w:rsidR="008130A7" w:rsidRPr="001242AE" w:rsidRDefault="008130A7" w:rsidP="001242AE">
      <w:pPr>
        <w:pStyle w:val="Default"/>
        <w:spacing w:after="152" w:line="276" w:lineRule="auto"/>
        <w:jc w:val="both"/>
        <w:rPr>
          <w:szCs w:val="22"/>
        </w:rPr>
      </w:pPr>
      <w:r w:rsidRPr="001242AE">
        <w:rPr>
          <w:b/>
          <w:bCs/>
          <w:szCs w:val="22"/>
        </w:rPr>
        <w:t>5.7.</w:t>
      </w:r>
      <w:r w:rsidRPr="001242AE">
        <w:rPr>
          <w:rFonts w:ascii="Arial" w:hAnsi="Arial" w:cs="Arial"/>
          <w:b/>
          <w:bCs/>
          <w:szCs w:val="22"/>
        </w:rPr>
        <w:t xml:space="preserve"> </w:t>
      </w:r>
      <w:r w:rsidRPr="001242AE">
        <w:rPr>
          <w:b/>
          <w:bCs/>
          <w:szCs w:val="22"/>
        </w:rPr>
        <w:t xml:space="preserve">Le attività ed i rapporti con le Istituzioni Nazionali Pubbliche e Private </w:t>
      </w:r>
    </w:p>
    <w:p w:rsidR="008130A7" w:rsidRPr="001242AE" w:rsidRDefault="008130A7" w:rsidP="001242AE">
      <w:pPr>
        <w:pStyle w:val="Default"/>
        <w:spacing w:after="152" w:line="276" w:lineRule="auto"/>
        <w:jc w:val="both"/>
        <w:rPr>
          <w:szCs w:val="22"/>
        </w:rPr>
      </w:pPr>
      <w:r w:rsidRPr="001242AE">
        <w:rPr>
          <w:b/>
          <w:bCs/>
          <w:szCs w:val="22"/>
        </w:rPr>
        <w:t>5.8.</w:t>
      </w:r>
      <w:r w:rsidRPr="001242AE">
        <w:rPr>
          <w:rFonts w:ascii="Arial" w:hAnsi="Arial" w:cs="Arial"/>
          <w:b/>
          <w:bCs/>
          <w:szCs w:val="22"/>
        </w:rPr>
        <w:t xml:space="preserve"> </w:t>
      </w:r>
      <w:r w:rsidRPr="001242AE">
        <w:rPr>
          <w:b/>
          <w:bCs/>
          <w:szCs w:val="22"/>
        </w:rPr>
        <w:t xml:space="preserve">Le attività ed i rapporti con l’Università (Atenei) </w:t>
      </w:r>
    </w:p>
    <w:p w:rsidR="008130A7" w:rsidRPr="001242AE" w:rsidRDefault="008130A7" w:rsidP="001242AE">
      <w:pPr>
        <w:pStyle w:val="Default"/>
        <w:spacing w:after="152" w:line="276" w:lineRule="auto"/>
        <w:jc w:val="both"/>
        <w:rPr>
          <w:szCs w:val="22"/>
        </w:rPr>
      </w:pPr>
      <w:r w:rsidRPr="001242AE">
        <w:rPr>
          <w:b/>
          <w:bCs/>
          <w:szCs w:val="22"/>
        </w:rPr>
        <w:t>5.9.</w:t>
      </w:r>
      <w:r w:rsidRPr="001242AE">
        <w:rPr>
          <w:rFonts w:ascii="Arial" w:hAnsi="Arial" w:cs="Arial"/>
          <w:b/>
          <w:bCs/>
          <w:szCs w:val="22"/>
        </w:rPr>
        <w:t xml:space="preserve"> </w:t>
      </w:r>
      <w:r w:rsidRPr="001242AE">
        <w:rPr>
          <w:b/>
          <w:bCs/>
          <w:szCs w:val="22"/>
        </w:rPr>
        <w:t xml:space="preserve">Le attività relative ai rapporti con le altre professioni tecniche, con il PAT e con il CUP </w:t>
      </w:r>
    </w:p>
    <w:p w:rsidR="008130A7" w:rsidRPr="001242AE" w:rsidRDefault="008130A7" w:rsidP="001242AE">
      <w:pPr>
        <w:pStyle w:val="Default"/>
        <w:spacing w:after="152" w:line="276" w:lineRule="auto"/>
        <w:jc w:val="both"/>
        <w:rPr>
          <w:szCs w:val="22"/>
        </w:rPr>
      </w:pPr>
      <w:r w:rsidRPr="001242AE">
        <w:rPr>
          <w:b/>
          <w:bCs/>
          <w:szCs w:val="22"/>
        </w:rPr>
        <w:t>5.10.</w:t>
      </w:r>
      <w:r w:rsidRPr="001242AE">
        <w:rPr>
          <w:rFonts w:ascii="Arial" w:hAnsi="Arial" w:cs="Arial"/>
          <w:b/>
          <w:bCs/>
          <w:szCs w:val="22"/>
        </w:rPr>
        <w:t xml:space="preserve"> </w:t>
      </w:r>
      <w:r w:rsidRPr="001242AE">
        <w:rPr>
          <w:b/>
          <w:bCs/>
          <w:szCs w:val="22"/>
        </w:rPr>
        <w:t xml:space="preserve">Le attività ed i rapporti con le organizzazioni professionali europee e mondiali </w:t>
      </w:r>
    </w:p>
    <w:p w:rsidR="008130A7" w:rsidRPr="001242AE" w:rsidRDefault="008130A7" w:rsidP="001242AE">
      <w:pPr>
        <w:pStyle w:val="Default"/>
        <w:spacing w:line="276" w:lineRule="auto"/>
        <w:jc w:val="both"/>
        <w:rPr>
          <w:szCs w:val="22"/>
        </w:rPr>
      </w:pPr>
      <w:r w:rsidRPr="001242AE">
        <w:rPr>
          <w:b/>
          <w:bCs/>
          <w:szCs w:val="22"/>
        </w:rPr>
        <w:t>5.11.</w:t>
      </w:r>
      <w:r w:rsidRPr="001242AE">
        <w:rPr>
          <w:rFonts w:ascii="Arial" w:hAnsi="Arial" w:cs="Arial"/>
          <w:b/>
          <w:bCs/>
          <w:szCs w:val="22"/>
        </w:rPr>
        <w:t xml:space="preserve"> </w:t>
      </w:r>
      <w:r w:rsidRPr="001242AE">
        <w:rPr>
          <w:b/>
          <w:bCs/>
          <w:szCs w:val="22"/>
        </w:rPr>
        <w:t xml:space="preserve">Le attività relative ai rapporti con l’EPAP e la riforma previdenziale </w:t>
      </w:r>
    </w:p>
    <w:p w:rsidR="008130A7" w:rsidRPr="001242AE" w:rsidRDefault="008130A7" w:rsidP="001242AE">
      <w:pPr>
        <w:pStyle w:val="Default"/>
        <w:spacing w:after="152" w:line="276" w:lineRule="auto"/>
        <w:jc w:val="both"/>
        <w:rPr>
          <w:szCs w:val="22"/>
        </w:rPr>
      </w:pPr>
      <w:r w:rsidRPr="001242AE">
        <w:rPr>
          <w:b/>
          <w:bCs/>
          <w:szCs w:val="22"/>
        </w:rPr>
        <w:t>6.</w:t>
      </w:r>
      <w:r w:rsidRPr="001242AE">
        <w:rPr>
          <w:rFonts w:ascii="Arial" w:hAnsi="Arial" w:cs="Arial"/>
          <w:b/>
          <w:bCs/>
          <w:szCs w:val="22"/>
        </w:rPr>
        <w:t xml:space="preserve"> </w:t>
      </w:r>
      <w:r w:rsidRPr="001242AE">
        <w:rPr>
          <w:b/>
          <w:bCs/>
          <w:szCs w:val="22"/>
        </w:rPr>
        <w:t xml:space="preserve">Le attività dei Dipartimenti  </w:t>
      </w:r>
    </w:p>
    <w:p w:rsidR="008130A7" w:rsidRPr="001242AE" w:rsidRDefault="008130A7" w:rsidP="001242AE">
      <w:pPr>
        <w:pStyle w:val="Default"/>
        <w:spacing w:after="152" w:line="276" w:lineRule="auto"/>
        <w:jc w:val="both"/>
        <w:rPr>
          <w:szCs w:val="22"/>
        </w:rPr>
      </w:pPr>
      <w:r w:rsidRPr="001242AE">
        <w:rPr>
          <w:b/>
          <w:bCs/>
          <w:szCs w:val="22"/>
        </w:rPr>
        <w:t>7.</w:t>
      </w:r>
      <w:r w:rsidRPr="001242AE">
        <w:rPr>
          <w:rFonts w:ascii="Arial" w:hAnsi="Arial" w:cs="Arial"/>
          <w:b/>
          <w:bCs/>
          <w:szCs w:val="22"/>
        </w:rPr>
        <w:t xml:space="preserve"> </w:t>
      </w:r>
      <w:r w:rsidRPr="001242AE">
        <w:rPr>
          <w:b/>
          <w:bCs/>
          <w:szCs w:val="22"/>
        </w:rPr>
        <w:t xml:space="preserve">Le attività delle Commissioni consultive </w:t>
      </w:r>
    </w:p>
    <w:p w:rsidR="008130A7" w:rsidRPr="001242AE" w:rsidRDefault="008130A7" w:rsidP="001242AE">
      <w:pPr>
        <w:pStyle w:val="Default"/>
        <w:spacing w:after="152" w:line="276" w:lineRule="auto"/>
        <w:jc w:val="both"/>
        <w:rPr>
          <w:szCs w:val="22"/>
        </w:rPr>
      </w:pPr>
      <w:r w:rsidRPr="001242AE">
        <w:rPr>
          <w:b/>
          <w:bCs/>
          <w:szCs w:val="22"/>
        </w:rPr>
        <w:t>8.</w:t>
      </w:r>
      <w:r w:rsidRPr="001242AE">
        <w:rPr>
          <w:rFonts w:ascii="Arial" w:hAnsi="Arial" w:cs="Arial"/>
          <w:b/>
          <w:bCs/>
          <w:szCs w:val="22"/>
        </w:rPr>
        <w:t xml:space="preserve"> </w:t>
      </w:r>
      <w:r w:rsidRPr="001242AE">
        <w:rPr>
          <w:b/>
          <w:bCs/>
          <w:szCs w:val="22"/>
        </w:rPr>
        <w:t xml:space="preserve">Le attività dell’assemblea dei Presidenti degli ordini </w:t>
      </w:r>
    </w:p>
    <w:p w:rsidR="008130A7" w:rsidRPr="001242AE" w:rsidRDefault="008130A7" w:rsidP="001242AE">
      <w:pPr>
        <w:pStyle w:val="Default"/>
        <w:spacing w:after="152" w:line="276" w:lineRule="auto"/>
        <w:jc w:val="both"/>
        <w:rPr>
          <w:szCs w:val="22"/>
        </w:rPr>
      </w:pPr>
      <w:r w:rsidRPr="001242AE">
        <w:rPr>
          <w:b/>
          <w:bCs/>
          <w:szCs w:val="22"/>
        </w:rPr>
        <w:t>9.</w:t>
      </w:r>
      <w:r w:rsidRPr="001242AE">
        <w:rPr>
          <w:rFonts w:ascii="Arial" w:hAnsi="Arial" w:cs="Arial"/>
          <w:b/>
          <w:bCs/>
          <w:szCs w:val="22"/>
        </w:rPr>
        <w:t xml:space="preserve"> </w:t>
      </w:r>
      <w:r w:rsidRPr="001242AE">
        <w:rPr>
          <w:b/>
          <w:bCs/>
          <w:szCs w:val="22"/>
        </w:rPr>
        <w:t xml:space="preserve">Le attività della Conferenza dei Presidenti di Federazione </w:t>
      </w:r>
    </w:p>
    <w:p w:rsidR="008130A7" w:rsidRPr="001242AE" w:rsidRDefault="008130A7" w:rsidP="001242AE">
      <w:pPr>
        <w:pStyle w:val="Default"/>
        <w:spacing w:line="360" w:lineRule="auto"/>
        <w:jc w:val="both"/>
        <w:rPr>
          <w:szCs w:val="22"/>
        </w:rPr>
      </w:pPr>
      <w:r w:rsidRPr="001242AE">
        <w:rPr>
          <w:b/>
          <w:bCs/>
          <w:szCs w:val="22"/>
        </w:rPr>
        <w:t>10.</w:t>
      </w:r>
      <w:r w:rsidRPr="001242AE">
        <w:rPr>
          <w:rFonts w:ascii="Arial" w:hAnsi="Arial" w:cs="Arial"/>
          <w:b/>
          <w:bCs/>
          <w:szCs w:val="22"/>
        </w:rPr>
        <w:t xml:space="preserve"> </w:t>
      </w:r>
      <w:r w:rsidRPr="001242AE">
        <w:rPr>
          <w:b/>
          <w:bCs/>
          <w:szCs w:val="22"/>
        </w:rPr>
        <w:t xml:space="preserve">L’organizzazione delle attività dell’ufficio di Segreteria </w:t>
      </w:r>
    </w:p>
    <w:p w:rsidR="008130A7" w:rsidRPr="001242AE" w:rsidRDefault="008130A7" w:rsidP="001242AE">
      <w:pPr>
        <w:pStyle w:val="Default"/>
        <w:spacing w:line="360" w:lineRule="auto"/>
        <w:jc w:val="both"/>
        <w:rPr>
          <w:szCs w:val="22"/>
        </w:rPr>
      </w:pPr>
      <w:r w:rsidRPr="001242AE">
        <w:rPr>
          <w:b/>
          <w:bCs/>
          <w:szCs w:val="22"/>
        </w:rPr>
        <w:t>10.1.</w:t>
      </w:r>
      <w:r w:rsidRPr="001242AE">
        <w:rPr>
          <w:rFonts w:ascii="Arial" w:hAnsi="Arial" w:cs="Arial"/>
          <w:b/>
          <w:bCs/>
          <w:szCs w:val="22"/>
        </w:rPr>
        <w:t xml:space="preserve"> </w:t>
      </w:r>
      <w:r w:rsidRPr="001242AE">
        <w:rPr>
          <w:b/>
          <w:bCs/>
          <w:szCs w:val="22"/>
        </w:rPr>
        <w:t xml:space="preserve">I Servizi  forniti al Sistema </w:t>
      </w:r>
      <w:proofErr w:type="spellStart"/>
      <w:r w:rsidRPr="001242AE">
        <w:rPr>
          <w:b/>
          <w:bCs/>
          <w:szCs w:val="22"/>
        </w:rPr>
        <w:t>Ordinistico</w:t>
      </w:r>
      <w:proofErr w:type="spellEnd"/>
      <w:r w:rsidRPr="001242AE">
        <w:rPr>
          <w:b/>
          <w:bCs/>
          <w:szCs w:val="22"/>
        </w:rPr>
        <w:t xml:space="preserve">  </w:t>
      </w:r>
    </w:p>
    <w:p w:rsidR="008130A7" w:rsidRPr="001242AE" w:rsidRDefault="008130A7" w:rsidP="001242AE">
      <w:pPr>
        <w:pStyle w:val="Default"/>
        <w:spacing w:line="360" w:lineRule="auto"/>
        <w:jc w:val="both"/>
        <w:rPr>
          <w:szCs w:val="22"/>
        </w:rPr>
      </w:pPr>
      <w:r w:rsidRPr="001242AE">
        <w:rPr>
          <w:b/>
          <w:bCs/>
          <w:szCs w:val="22"/>
        </w:rPr>
        <w:t>11.</w:t>
      </w:r>
      <w:r w:rsidRPr="001242AE">
        <w:rPr>
          <w:rFonts w:ascii="Arial" w:hAnsi="Arial" w:cs="Arial"/>
          <w:b/>
          <w:bCs/>
          <w:szCs w:val="22"/>
        </w:rPr>
        <w:t xml:space="preserve"> </w:t>
      </w:r>
      <w:r w:rsidRPr="001242AE">
        <w:rPr>
          <w:b/>
          <w:bCs/>
          <w:szCs w:val="22"/>
        </w:rPr>
        <w:t xml:space="preserve">Conclusioni  </w:t>
      </w:r>
    </w:p>
    <w:p w:rsidR="00565B3F" w:rsidRPr="001242AE" w:rsidRDefault="00565B3F" w:rsidP="001242AE">
      <w:pPr>
        <w:jc w:val="both"/>
        <w:rPr>
          <w:rFonts w:asciiTheme="minorHAnsi" w:hAnsiTheme="minorHAnsi" w:cstheme="minorHAnsi"/>
          <w:b/>
          <w:sz w:val="24"/>
        </w:rPr>
      </w:pPr>
    </w:p>
    <w:p w:rsidR="007A3518" w:rsidRDefault="007A3518">
      <w:pPr>
        <w:rPr>
          <w:rFonts w:asciiTheme="minorHAnsi" w:hAnsiTheme="minorHAnsi" w:cstheme="minorHAnsi"/>
        </w:rPr>
      </w:pPr>
    </w:p>
    <w:p w:rsidR="008130A7" w:rsidRDefault="008130A7">
      <w:pPr>
        <w:rPr>
          <w:rFonts w:asciiTheme="minorHAnsi" w:hAnsiTheme="minorHAnsi" w:cstheme="minorHAnsi"/>
        </w:rPr>
      </w:pPr>
    </w:p>
    <w:p w:rsidR="00DD3688" w:rsidRPr="008130A7" w:rsidRDefault="00DD3688" w:rsidP="008130A7">
      <w:pPr>
        <w:pStyle w:val="Paragrafoelenco"/>
        <w:numPr>
          <w:ilvl w:val="0"/>
          <w:numId w:val="21"/>
        </w:numPr>
        <w:tabs>
          <w:tab w:val="left" w:pos="957"/>
          <w:tab w:val="left" w:pos="5577"/>
        </w:tabs>
        <w:rPr>
          <w:rFonts w:asciiTheme="minorHAnsi" w:hAnsiTheme="minorHAnsi" w:cstheme="minorHAnsi"/>
          <w:b/>
          <w:u w:val="single"/>
        </w:rPr>
      </w:pPr>
      <w:r w:rsidRPr="008130A7">
        <w:rPr>
          <w:rFonts w:asciiTheme="minorHAnsi" w:hAnsiTheme="minorHAnsi" w:cstheme="minorHAnsi"/>
          <w:b/>
          <w:u w:val="single"/>
        </w:rPr>
        <w:lastRenderedPageBreak/>
        <w:t xml:space="preserve"> </w:t>
      </w:r>
      <w:r w:rsidR="002075E7" w:rsidRPr="008130A7">
        <w:rPr>
          <w:rFonts w:asciiTheme="minorHAnsi" w:hAnsiTheme="minorHAnsi" w:cstheme="minorHAnsi"/>
          <w:b/>
          <w:u w:val="single"/>
        </w:rPr>
        <w:t xml:space="preserve">Premessa </w:t>
      </w:r>
    </w:p>
    <w:p w:rsidR="00BC7947" w:rsidRDefault="00596DF3" w:rsidP="00F9611C">
      <w:pPr>
        <w:ind w:firstLine="708"/>
        <w:jc w:val="both"/>
        <w:rPr>
          <w:rFonts w:asciiTheme="minorHAnsi" w:hAnsiTheme="minorHAnsi" w:cstheme="minorHAnsi"/>
        </w:rPr>
      </w:pPr>
      <w:r>
        <w:rPr>
          <w:rFonts w:asciiTheme="minorHAnsi" w:hAnsiTheme="minorHAnsi" w:cstheme="minorHAnsi"/>
        </w:rPr>
        <w:t xml:space="preserve">Questo è il IV anno del mandato consiliare e nella formulazione del documento programmatico relativo alla gestione delle attività del Consiglio 2012 l’impostazione si è basata </w:t>
      </w:r>
      <w:r w:rsidR="00F9611C">
        <w:rPr>
          <w:rFonts w:asciiTheme="minorHAnsi" w:hAnsiTheme="minorHAnsi" w:cstheme="minorHAnsi"/>
        </w:rPr>
        <w:t>a partire da</w:t>
      </w:r>
      <w:r>
        <w:rPr>
          <w:rFonts w:asciiTheme="minorHAnsi" w:hAnsiTheme="minorHAnsi" w:cstheme="minorHAnsi"/>
        </w:rPr>
        <w:t>lle attività svolte n</w:t>
      </w:r>
      <w:r w:rsidR="00F9611C">
        <w:rPr>
          <w:rFonts w:asciiTheme="minorHAnsi" w:hAnsiTheme="minorHAnsi" w:cstheme="minorHAnsi"/>
        </w:rPr>
        <w:t>e</w:t>
      </w:r>
      <w:r>
        <w:rPr>
          <w:rFonts w:asciiTheme="minorHAnsi" w:hAnsiTheme="minorHAnsi" w:cstheme="minorHAnsi"/>
        </w:rPr>
        <w:t xml:space="preserve">l corso dell’anno precedente e conseguentemente si è proceduto all’individuazione degli obiettivi strategici e </w:t>
      </w:r>
      <w:r w:rsidR="00F9611C">
        <w:rPr>
          <w:rFonts w:asciiTheme="minorHAnsi" w:hAnsiTheme="minorHAnsi" w:cstheme="minorHAnsi"/>
        </w:rPr>
        <w:t>del</w:t>
      </w:r>
      <w:r>
        <w:rPr>
          <w:rFonts w:asciiTheme="minorHAnsi" w:hAnsiTheme="minorHAnsi" w:cstheme="minorHAnsi"/>
        </w:rPr>
        <w:t xml:space="preserve">le attività </w:t>
      </w:r>
      <w:r w:rsidR="00F9611C">
        <w:rPr>
          <w:rFonts w:asciiTheme="minorHAnsi" w:hAnsiTheme="minorHAnsi" w:cstheme="minorHAnsi"/>
        </w:rPr>
        <w:t xml:space="preserve">da mettere in campo </w:t>
      </w:r>
      <w:r>
        <w:rPr>
          <w:rFonts w:asciiTheme="minorHAnsi" w:hAnsiTheme="minorHAnsi" w:cstheme="minorHAnsi"/>
        </w:rPr>
        <w:t xml:space="preserve">per raggiungerli in coerenza con le risorse di bilancio.    Va proseguita </w:t>
      </w:r>
      <w:r w:rsidR="00BC7947">
        <w:rPr>
          <w:rFonts w:asciiTheme="minorHAnsi" w:hAnsiTheme="minorHAnsi" w:cstheme="minorHAnsi"/>
        </w:rPr>
        <w:t xml:space="preserve">l’azione di riordino amministrativo e di informatizzazione del Consiglio Nazionale così come dell’intero sistema </w:t>
      </w:r>
      <w:proofErr w:type="spellStart"/>
      <w:r w:rsidR="00BC7947">
        <w:rPr>
          <w:rFonts w:asciiTheme="minorHAnsi" w:hAnsiTheme="minorHAnsi" w:cstheme="minorHAnsi"/>
        </w:rPr>
        <w:t>ordinistico</w:t>
      </w:r>
      <w:proofErr w:type="spellEnd"/>
      <w:r w:rsidR="00BC7947">
        <w:rPr>
          <w:rFonts w:asciiTheme="minorHAnsi" w:hAnsiTheme="minorHAnsi" w:cstheme="minorHAnsi"/>
        </w:rPr>
        <w:t xml:space="preserve">. </w:t>
      </w:r>
      <w:r w:rsidR="002075E7" w:rsidRPr="00C34D47">
        <w:rPr>
          <w:rFonts w:asciiTheme="minorHAnsi" w:hAnsiTheme="minorHAnsi" w:cstheme="minorHAnsi"/>
        </w:rPr>
        <w:t>Alcune questioni rilevati vanno affrontate per dare carattere continuativo ai lavori impostati nel 201</w:t>
      </w:r>
      <w:r w:rsidR="00BC7947">
        <w:rPr>
          <w:rFonts w:asciiTheme="minorHAnsi" w:hAnsiTheme="minorHAnsi" w:cstheme="minorHAnsi"/>
        </w:rPr>
        <w:t>1</w:t>
      </w:r>
      <w:r w:rsidR="002075E7" w:rsidRPr="00C34D47">
        <w:rPr>
          <w:rFonts w:asciiTheme="minorHAnsi" w:hAnsiTheme="minorHAnsi" w:cstheme="minorHAnsi"/>
        </w:rPr>
        <w:t>, sia di carattere procedurale che di carattere t</w:t>
      </w:r>
      <w:r w:rsidR="00BC7947">
        <w:rPr>
          <w:rFonts w:asciiTheme="minorHAnsi" w:hAnsiTheme="minorHAnsi" w:cstheme="minorHAnsi"/>
        </w:rPr>
        <w:t>ematico. G</w:t>
      </w:r>
      <w:r w:rsidR="002075E7" w:rsidRPr="00C34D47">
        <w:rPr>
          <w:rFonts w:asciiTheme="minorHAnsi" w:hAnsiTheme="minorHAnsi" w:cstheme="minorHAnsi"/>
        </w:rPr>
        <w:t xml:space="preserve">li eventi </w:t>
      </w:r>
      <w:r w:rsidR="00BC7947">
        <w:rPr>
          <w:rFonts w:asciiTheme="minorHAnsi" w:hAnsiTheme="minorHAnsi" w:cstheme="minorHAnsi"/>
        </w:rPr>
        <w:t xml:space="preserve">seminariali, convegnistici e il </w:t>
      </w:r>
      <w:r w:rsidR="002075E7" w:rsidRPr="00C34D47">
        <w:rPr>
          <w:rFonts w:asciiTheme="minorHAnsi" w:hAnsiTheme="minorHAnsi" w:cstheme="minorHAnsi"/>
        </w:rPr>
        <w:t>congress</w:t>
      </w:r>
      <w:r w:rsidR="00BC7947">
        <w:rPr>
          <w:rFonts w:asciiTheme="minorHAnsi" w:hAnsiTheme="minorHAnsi" w:cstheme="minorHAnsi"/>
        </w:rPr>
        <w:t>o annuale</w:t>
      </w:r>
      <w:r w:rsidR="002075E7" w:rsidRPr="00C34D47">
        <w:rPr>
          <w:rFonts w:asciiTheme="minorHAnsi" w:hAnsiTheme="minorHAnsi" w:cstheme="minorHAnsi"/>
        </w:rPr>
        <w:t xml:space="preserve"> hanno dato voce a temi di grande risonanza</w:t>
      </w:r>
      <w:r w:rsidR="00BC7947">
        <w:rPr>
          <w:rFonts w:asciiTheme="minorHAnsi" w:hAnsiTheme="minorHAnsi" w:cstheme="minorHAnsi"/>
        </w:rPr>
        <w:t xml:space="preserve"> che hanno conse</w:t>
      </w:r>
      <w:r w:rsidR="00F9611C">
        <w:rPr>
          <w:rFonts w:asciiTheme="minorHAnsi" w:hAnsiTheme="minorHAnsi" w:cstheme="minorHAnsi"/>
        </w:rPr>
        <w:t xml:space="preserve">ntito alla categoria di essere presente </w:t>
      </w:r>
      <w:r w:rsidR="00BC7947">
        <w:rPr>
          <w:rFonts w:asciiTheme="minorHAnsi" w:hAnsiTheme="minorHAnsi" w:cstheme="minorHAnsi"/>
        </w:rPr>
        <w:t xml:space="preserve"> sia sulla stampa generalista che specialistica (carta stampata e online).</w:t>
      </w:r>
    </w:p>
    <w:p w:rsidR="004223D1" w:rsidRDefault="004223D1" w:rsidP="002075E7">
      <w:pPr>
        <w:jc w:val="both"/>
        <w:rPr>
          <w:rFonts w:asciiTheme="minorHAnsi" w:hAnsiTheme="minorHAnsi" w:cstheme="minorHAnsi"/>
        </w:rPr>
      </w:pPr>
      <w:r>
        <w:rPr>
          <w:rFonts w:asciiTheme="minorHAnsi" w:hAnsiTheme="minorHAnsi" w:cstheme="minorHAnsi"/>
        </w:rPr>
        <w:t xml:space="preserve">Importante è  il rapporto con le altre categorie tecniche PAT e la ripresa dei rapporti con il CUP. Il lavoro di collaborazione è nei fatti oltreché negli obiettivi. </w:t>
      </w:r>
    </w:p>
    <w:p w:rsidR="0047778C" w:rsidRDefault="00BC7947" w:rsidP="002075E7">
      <w:pPr>
        <w:jc w:val="both"/>
        <w:rPr>
          <w:rFonts w:asciiTheme="minorHAnsi" w:hAnsiTheme="minorHAnsi" w:cstheme="minorHAnsi"/>
        </w:rPr>
      </w:pPr>
      <w:r>
        <w:rPr>
          <w:rFonts w:asciiTheme="minorHAnsi" w:hAnsiTheme="minorHAnsi" w:cstheme="minorHAnsi"/>
        </w:rPr>
        <w:t xml:space="preserve">In questo anno occorre innalzare il livello di qualità della proposta della nostra categoria. E’ in corso una crisi finanziaria ed economica nonché una trasformazione delle regole e dei rapporti con cui ci dovremmo confrontare. È necessario quindi spostare l’attenzione sia sul lato della qualità della prestazione professionale sia sulla comunicazione </w:t>
      </w:r>
      <w:r w:rsidR="0047778C">
        <w:rPr>
          <w:rFonts w:asciiTheme="minorHAnsi" w:hAnsiTheme="minorHAnsi" w:cstheme="minorHAnsi"/>
        </w:rPr>
        <w:t xml:space="preserve">ai cittadini. Il tema sicuramente è quello dell’innovazione senza farsi prendere la mano da processi di conservazione che certamente ci saranno, in particolare in alcune categorie, ma anche al nostro interno. </w:t>
      </w:r>
      <w:r>
        <w:rPr>
          <w:rFonts w:asciiTheme="minorHAnsi" w:hAnsiTheme="minorHAnsi" w:cstheme="minorHAnsi"/>
        </w:rPr>
        <w:t xml:space="preserve"> </w:t>
      </w:r>
      <w:r w:rsidR="0047778C">
        <w:rPr>
          <w:rFonts w:asciiTheme="minorHAnsi" w:hAnsiTheme="minorHAnsi" w:cstheme="minorHAnsi"/>
        </w:rPr>
        <w:t xml:space="preserve">La riforma delle professioni è uno degli elementi che caratterizzerà il 2012 così come la riforma dell’Università. </w:t>
      </w:r>
    </w:p>
    <w:p w:rsidR="00BC7947" w:rsidRDefault="0047778C" w:rsidP="002075E7">
      <w:pPr>
        <w:jc w:val="both"/>
        <w:rPr>
          <w:rFonts w:asciiTheme="minorHAnsi" w:hAnsiTheme="minorHAnsi" w:cstheme="minorHAnsi"/>
        </w:rPr>
      </w:pPr>
      <w:r>
        <w:rPr>
          <w:rFonts w:asciiTheme="minorHAnsi" w:hAnsiTheme="minorHAnsi" w:cstheme="minorHAnsi"/>
        </w:rPr>
        <w:t xml:space="preserve">E’ un anno cruciale sia per la professione che per il Paese. Noi dovremmo saper cogliere l’opportunità di cambiamento e di crescita di una professione strategica per lo sviluppo della nostra società. </w:t>
      </w:r>
    </w:p>
    <w:p w:rsidR="00600526" w:rsidRDefault="00600526" w:rsidP="00600526">
      <w:pPr>
        <w:spacing w:line="360" w:lineRule="auto"/>
        <w:jc w:val="both"/>
        <w:rPr>
          <w:rFonts w:asciiTheme="minorHAnsi" w:hAnsiTheme="minorHAnsi" w:cstheme="minorHAnsi"/>
          <w:b/>
        </w:rPr>
      </w:pPr>
    </w:p>
    <w:p w:rsidR="0047778C" w:rsidRDefault="0047778C" w:rsidP="00A4390C">
      <w:pPr>
        <w:pStyle w:val="Paragrafoelenco"/>
        <w:numPr>
          <w:ilvl w:val="0"/>
          <w:numId w:val="17"/>
        </w:numPr>
        <w:spacing w:line="360" w:lineRule="auto"/>
        <w:jc w:val="both"/>
        <w:rPr>
          <w:rFonts w:asciiTheme="minorHAnsi" w:hAnsiTheme="minorHAnsi" w:cstheme="minorHAnsi"/>
          <w:b/>
        </w:rPr>
      </w:pPr>
      <w:r w:rsidRPr="00F7205F">
        <w:rPr>
          <w:rFonts w:asciiTheme="minorHAnsi" w:hAnsiTheme="minorHAnsi" w:cstheme="minorHAnsi"/>
          <w:b/>
        </w:rPr>
        <w:t xml:space="preserve">La riforma dell’ordinamento </w:t>
      </w:r>
      <w:r>
        <w:rPr>
          <w:rFonts w:asciiTheme="minorHAnsi" w:hAnsiTheme="minorHAnsi" w:cstheme="minorHAnsi"/>
          <w:b/>
        </w:rPr>
        <w:t>professionale</w:t>
      </w:r>
    </w:p>
    <w:p w:rsidR="00246FD3" w:rsidRPr="004223D1" w:rsidRDefault="00246FD3" w:rsidP="00246FD3">
      <w:pPr>
        <w:spacing w:line="360" w:lineRule="auto"/>
        <w:ind w:left="360"/>
        <w:jc w:val="both"/>
        <w:rPr>
          <w:rFonts w:asciiTheme="minorHAnsi" w:hAnsiTheme="minorHAnsi" w:cstheme="minorHAnsi"/>
        </w:rPr>
      </w:pPr>
      <w:r w:rsidRPr="004223D1">
        <w:rPr>
          <w:rFonts w:asciiTheme="minorHAnsi" w:hAnsiTheme="minorHAnsi" w:cstheme="minorHAnsi"/>
        </w:rPr>
        <w:t xml:space="preserve">La riforma dell’ordinamento professionale è il punto centrale dell’attività del 2012. Nel corso del 2011 abbiamo fronteggiato una serie di attacchi sia di tipo giornalistico che politico sul fronte del sistema </w:t>
      </w:r>
      <w:proofErr w:type="spellStart"/>
      <w:r w:rsidRPr="004223D1">
        <w:rPr>
          <w:rFonts w:asciiTheme="minorHAnsi" w:hAnsiTheme="minorHAnsi" w:cstheme="minorHAnsi"/>
        </w:rPr>
        <w:t>ordinistico</w:t>
      </w:r>
      <w:proofErr w:type="spellEnd"/>
      <w:r w:rsidRPr="004223D1">
        <w:rPr>
          <w:rFonts w:asciiTheme="minorHAnsi" w:hAnsiTheme="minorHAnsi" w:cstheme="minorHAnsi"/>
        </w:rPr>
        <w:t xml:space="preserve">. Il risultato è stato una serie di interventi normativi che hanno determinato un quadro di riferimento di indirizzi per la riforma dei vigenti ordinamenti. L’introduzione delle società </w:t>
      </w:r>
      <w:r w:rsidR="004223D1" w:rsidRPr="004223D1">
        <w:rPr>
          <w:rFonts w:asciiTheme="minorHAnsi" w:hAnsiTheme="minorHAnsi" w:cstheme="minorHAnsi"/>
        </w:rPr>
        <w:t xml:space="preserve">di professionisti, </w:t>
      </w:r>
      <w:r w:rsidRPr="004223D1">
        <w:rPr>
          <w:rFonts w:asciiTheme="minorHAnsi" w:hAnsiTheme="minorHAnsi" w:cstheme="minorHAnsi"/>
        </w:rPr>
        <w:t>nelle sue diverse forme</w:t>
      </w:r>
      <w:r w:rsidR="004223D1" w:rsidRPr="004223D1">
        <w:rPr>
          <w:rFonts w:asciiTheme="minorHAnsi" w:hAnsiTheme="minorHAnsi" w:cstheme="minorHAnsi"/>
        </w:rPr>
        <w:t xml:space="preserve">, </w:t>
      </w:r>
      <w:r w:rsidRPr="004223D1">
        <w:rPr>
          <w:rFonts w:asciiTheme="minorHAnsi" w:hAnsiTheme="minorHAnsi" w:cstheme="minorHAnsi"/>
        </w:rPr>
        <w:t xml:space="preserve"> così come la partecipazione dei soci di solo capitale analizzandone l’impatto </w:t>
      </w:r>
      <w:r w:rsidR="004223D1" w:rsidRPr="004223D1">
        <w:rPr>
          <w:rFonts w:asciiTheme="minorHAnsi" w:hAnsiTheme="minorHAnsi" w:cstheme="minorHAnsi"/>
        </w:rPr>
        <w:t xml:space="preserve">sul nostro ordinamento evidenzia di fatto la piena compatibilità anzi ne rafforza la gestione dell’art. 3 del Ordinamento professionale. La questione tariffe con le modifiche intervenute nell’ultimo decreto legge in corso di emanazione obbligherà tutti i professionisti ad assumere comportamenti effettivamente più burocratici ma certamente più tutelanti sotto l’aspetto della definizione del compenso. </w:t>
      </w:r>
    </w:p>
    <w:p w:rsidR="004223D1" w:rsidRPr="004223D1" w:rsidRDefault="004223D1" w:rsidP="00246FD3">
      <w:pPr>
        <w:spacing w:line="360" w:lineRule="auto"/>
        <w:ind w:left="360"/>
        <w:jc w:val="both"/>
        <w:rPr>
          <w:rFonts w:asciiTheme="minorHAnsi" w:hAnsiTheme="minorHAnsi" w:cstheme="minorHAnsi"/>
        </w:rPr>
      </w:pPr>
      <w:r w:rsidRPr="004223D1">
        <w:rPr>
          <w:rFonts w:asciiTheme="minorHAnsi" w:hAnsiTheme="minorHAnsi" w:cstheme="minorHAnsi"/>
        </w:rPr>
        <w:lastRenderedPageBreak/>
        <w:t>La procedura che il consiglio nazionale mette in campo, anche alla luce dell’incontro del 16 gennaio 2012, con il Ministro di Giustizia – prof.ssa Severino, è la seguente:</w:t>
      </w:r>
    </w:p>
    <w:p w:rsidR="004223D1" w:rsidRDefault="004223D1" w:rsidP="00246FD3">
      <w:pPr>
        <w:spacing w:line="360" w:lineRule="auto"/>
        <w:ind w:left="360"/>
        <w:jc w:val="both"/>
        <w:rPr>
          <w:rFonts w:asciiTheme="minorHAnsi" w:hAnsiTheme="minorHAnsi" w:cstheme="minorHAnsi"/>
        </w:rPr>
      </w:pPr>
      <w:r w:rsidRPr="004223D1">
        <w:rPr>
          <w:rFonts w:asciiTheme="minorHAnsi" w:hAnsiTheme="minorHAnsi" w:cstheme="minorHAnsi"/>
        </w:rPr>
        <w:t xml:space="preserve">elaborazione </w:t>
      </w:r>
      <w:r>
        <w:rPr>
          <w:rFonts w:asciiTheme="minorHAnsi" w:hAnsiTheme="minorHAnsi" w:cstheme="minorHAnsi"/>
        </w:rPr>
        <w:t xml:space="preserve">da parte della commissione Ordinamento professionale </w:t>
      </w:r>
      <w:r w:rsidRPr="004223D1">
        <w:rPr>
          <w:rFonts w:asciiTheme="minorHAnsi" w:hAnsiTheme="minorHAnsi" w:cstheme="minorHAnsi"/>
        </w:rPr>
        <w:t>del testo di riforma relativa ai sette punti introdotti dalla legge 148/2011;</w:t>
      </w:r>
    </w:p>
    <w:p w:rsidR="004223D1" w:rsidRDefault="004223D1" w:rsidP="00246FD3">
      <w:pPr>
        <w:spacing w:line="360" w:lineRule="auto"/>
        <w:ind w:left="360"/>
        <w:jc w:val="both"/>
        <w:rPr>
          <w:rFonts w:asciiTheme="minorHAnsi" w:hAnsiTheme="minorHAnsi" w:cstheme="minorHAnsi"/>
        </w:rPr>
      </w:pPr>
      <w:r>
        <w:rPr>
          <w:rFonts w:asciiTheme="minorHAnsi" w:hAnsiTheme="minorHAnsi" w:cstheme="minorHAnsi"/>
        </w:rPr>
        <w:t>analisi e valutazione del consiglio Nazionale;</w:t>
      </w:r>
    </w:p>
    <w:p w:rsidR="004223D1" w:rsidRDefault="004223D1" w:rsidP="00246FD3">
      <w:pPr>
        <w:spacing w:line="360" w:lineRule="auto"/>
        <w:ind w:left="360"/>
        <w:jc w:val="both"/>
        <w:rPr>
          <w:rFonts w:asciiTheme="minorHAnsi" w:hAnsiTheme="minorHAnsi" w:cstheme="minorHAnsi"/>
        </w:rPr>
      </w:pPr>
      <w:r w:rsidRPr="004223D1">
        <w:rPr>
          <w:rFonts w:asciiTheme="minorHAnsi" w:hAnsiTheme="minorHAnsi" w:cstheme="minorHAnsi"/>
        </w:rPr>
        <w:t>confronto con le categorie del PAT</w:t>
      </w:r>
      <w:r>
        <w:rPr>
          <w:rFonts w:asciiTheme="minorHAnsi" w:hAnsiTheme="minorHAnsi" w:cstheme="minorHAnsi"/>
        </w:rPr>
        <w:t xml:space="preserve"> e con il CUP</w:t>
      </w:r>
      <w:r w:rsidRPr="004223D1">
        <w:rPr>
          <w:rFonts w:asciiTheme="minorHAnsi" w:hAnsiTheme="minorHAnsi" w:cstheme="minorHAnsi"/>
        </w:rPr>
        <w:t>;</w:t>
      </w:r>
    </w:p>
    <w:p w:rsidR="004223D1" w:rsidRDefault="0018557F" w:rsidP="00246FD3">
      <w:pPr>
        <w:spacing w:line="360" w:lineRule="auto"/>
        <w:ind w:left="360"/>
        <w:jc w:val="both"/>
        <w:rPr>
          <w:rFonts w:asciiTheme="minorHAnsi" w:hAnsiTheme="minorHAnsi" w:cstheme="minorHAnsi"/>
        </w:rPr>
      </w:pPr>
      <w:r>
        <w:rPr>
          <w:rFonts w:asciiTheme="minorHAnsi" w:hAnsiTheme="minorHAnsi" w:cstheme="minorHAnsi"/>
        </w:rPr>
        <w:t>valutazione e confronto con l’Assemblea dei presidenti degli Ordini;</w:t>
      </w:r>
    </w:p>
    <w:p w:rsidR="0018557F" w:rsidRDefault="0018557F" w:rsidP="00246FD3">
      <w:pPr>
        <w:spacing w:line="360" w:lineRule="auto"/>
        <w:ind w:left="360"/>
        <w:jc w:val="both"/>
        <w:rPr>
          <w:rFonts w:asciiTheme="minorHAnsi" w:hAnsiTheme="minorHAnsi" w:cstheme="minorHAnsi"/>
        </w:rPr>
      </w:pPr>
      <w:r>
        <w:rPr>
          <w:rFonts w:asciiTheme="minorHAnsi" w:hAnsiTheme="minorHAnsi" w:cstheme="minorHAnsi"/>
        </w:rPr>
        <w:t>proposta al Ministero.</w:t>
      </w:r>
    </w:p>
    <w:p w:rsidR="0018557F" w:rsidRDefault="0018557F" w:rsidP="00246FD3">
      <w:pPr>
        <w:spacing w:line="360" w:lineRule="auto"/>
        <w:ind w:left="360"/>
        <w:jc w:val="both"/>
        <w:rPr>
          <w:rFonts w:asciiTheme="minorHAnsi" w:hAnsiTheme="minorHAnsi" w:cstheme="minorHAnsi"/>
        </w:rPr>
      </w:pPr>
      <w:r>
        <w:rPr>
          <w:rFonts w:asciiTheme="minorHAnsi" w:hAnsiTheme="minorHAnsi" w:cstheme="minorHAnsi"/>
        </w:rPr>
        <w:t>Analoga procedura verrà seguita in parallelo con l’elaborazione del testo unico.</w:t>
      </w:r>
    </w:p>
    <w:p w:rsidR="0018557F" w:rsidRDefault="0018557F" w:rsidP="00246FD3">
      <w:pPr>
        <w:spacing w:line="360" w:lineRule="auto"/>
        <w:ind w:left="360"/>
        <w:jc w:val="both"/>
        <w:rPr>
          <w:rFonts w:asciiTheme="minorHAnsi" w:hAnsiTheme="minorHAnsi" w:cstheme="minorHAnsi"/>
        </w:rPr>
      </w:pPr>
      <w:r>
        <w:rPr>
          <w:rFonts w:asciiTheme="minorHAnsi" w:hAnsiTheme="minorHAnsi" w:cstheme="minorHAnsi"/>
        </w:rPr>
        <w:t>Nelle varie fasi si valuterà la necessità di proporre emendamenti normativi.</w:t>
      </w:r>
    </w:p>
    <w:p w:rsidR="0018557F" w:rsidRPr="004223D1" w:rsidRDefault="0018557F" w:rsidP="00246FD3">
      <w:pPr>
        <w:spacing w:line="360" w:lineRule="auto"/>
        <w:ind w:left="360"/>
        <w:jc w:val="both"/>
        <w:rPr>
          <w:rFonts w:asciiTheme="minorHAnsi" w:hAnsiTheme="minorHAnsi" w:cstheme="minorHAnsi"/>
        </w:rPr>
      </w:pPr>
      <w:r>
        <w:rPr>
          <w:rFonts w:asciiTheme="minorHAnsi" w:hAnsiTheme="minorHAnsi" w:cstheme="minorHAnsi"/>
        </w:rPr>
        <w:t>In allegato A e B viene definito lo schema del quadro normativo ed un testo base di regolamento.</w:t>
      </w:r>
    </w:p>
    <w:p w:rsidR="0047778C" w:rsidRPr="00246FD3" w:rsidRDefault="0047778C" w:rsidP="00246FD3">
      <w:pPr>
        <w:spacing w:line="360" w:lineRule="auto"/>
        <w:jc w:val="both"/>
        <w:rPr>
          <w:rFonts w:asciiTheme="minorHAnsi" w:hAnsiTheme="minorHAnsi" w:cstheme="minorHAnsi"/>
          <w:b/>
        </w:rPr>
      </w:pPr>
    </w:p>
    <w:p w:rsidR="00B1327E" w:rsidRDefault="00B1327E" w:rsidP="00B1327E">
      <w:pPr>
        <w:pStyle w:val="Paragrafoelenco"/>
        <w:numPr>
          <w:ilvl w:val="0"/>
          <w:numId w:val="17"/>
        </w:numPr>
        <w:spacing w:line="360" w:lineRule="auto"/>
        <w:contextualSpacing w:val="0"/>
        <w:jc w:val="both"/>
        <w:rPr>
          <w:b/>
          <w:bCs/>
        </w:rPr>
      </w:pPr>
      <w:r>
        <w:rPr>
          <w:b/>
          <w:bCs/>
        </w:rPr>
        <w:t>La riforma dell’Università</w:t>
      </w:r>
    </w:p>
    <w:p w:rsidR="00B1327E" w:rsidRDefault="00B1327E" w:rsidP="00B1327E">
      <w:pPr>
        <w:spacing w:after="0" w:line="360" w:lineRule="auto"/>
      </w:pPr>
      <w:r>
        <w:t xml:space="preserve">La riforma dell’Università (cd riforma Gelmini) riguarda prevalentemente il riassetto interno degli Atenei, con l’accorpamento dei dipartimenti esistenti in un minor numero di strutture dipartimentali e </w:t>
      </w:r>
      <w:r>
        <w:t>L</w:t>
      </w:r>
      <w:r>
        <w:t>’eliminazione delle Facoltà . Si tratta di modifiche importanti ma i cui effetti sono per la nostra categoria per lo più di carattere logistico: venuto meno il rapporto tra Ordine e Facoltà occorrerà allacciarne di nuovi con i dipartimenti (uno nelle piccole Facoltà, più di uno nelle grandi Facoltà) che le sostituiscono. Per il resto la corrispondenza tra Facoltà, corso di laurea e titolo professionale si è persa già dal 2001 e si tratta di un fenomeno irreversibile.</w:t>
      </w:r>
    </w:p>
    <w:p w:rsidR="00B1327E" w:rsidRDefault="00B1327E" w:rsidP="00B1327E">
      <w:pPr>
        <w:spacing w:after="0" w:line="360" w:lineRule="auto"/>
      </w:pPr>
      <w:r>
        <w:t xml:space="preserve">L’eventuale eliminazione del valore legale del titolo di laurea non comporterà particolari differenze per l’accesso alla professione dal momento che resta vigente l’art. 33, comma 5, della Costituzione.   </w:t>
      </w:r>
    </w:p>
    <w:p w:rsidR="00B1327E" w:rsidRDefault="00B1327E" w:rsidP="00B1327E">
      <w:pPr>
        <w:pStyle w:val="Rientrocorpodeltesto2"/>
      </w:pPr>
      <w:r>
        <w:t>Per quanto riguarda il tradizionale bacino di riferimento, le facoltà di agraria hanno avuto dal 2005 al 2009 un trend negativo delle iscrizioni, mentre vi è stata una forte ripresa negli ultimi tre anni. Analogo è il trend dei laureati soprattutto, quelli dei laureati magistrali.</w:t>
      </w:r>
    </w:p>
    <w:p w:rsidR="00B1327E" w:rsidRDefault="00B1327E" w:rsidP="00B1327E">
      <w:pPr>
        <w:spacing w:after="0" w:line="360" w:lineRule="auto"/>
      </w:pPr>
      <w:r>
        <w:lastRenderedPageBreak/>
        <w:t>Il Calo di iscrizioni all’Ordine professionale, già sensibile negli ultimi cinque anni, proseguirà nei prossimi anni per il duplice effetto del generale calo di laureati e del minore tasso di accesso all’esame di Stato – e di successiva iscrizione all’Ordine – dei laureati triennali.</w:t>
      </w:r>
    </w:p>
    <w:p w:rsidR="00B1327E" w:rsidRDefault="00B1327E" w:rsidP="00B1327E">
      <w:pPr>
        <w:spacing w:after="0" w:line="360" w:lineRule="auto"/>
        <w:ind w:left="360"/>
        <w:jc w:val="both"/>
      </w:pPr>
      <w:r>
        <w:t xml:space="preserve">Per quanto riguarda l’accesso alla professione la revisione del </w:t>
      </w:r>
      <w:proofErr w:type="spellStart"/>
      <w:r>
        <w:t>Dpr</w:t>
      </w:r>
      <w:proofErr w:type="spellEnd"/>
      <w:r>
        <w:t xml:space="preserve"> 328/01, pronta fino dall’estate 2006, non è mai approdata al Consiglio dei Ministri. Nel frattempo sono cambiate le denominazioni delle classi di Laurea. Occorrerà verificare che la riforma proposta dalla nostra categoria nel 2004 non abbia nel frattempo subito stravolgimenti o mutilazioni </w:t>
      </w:r>
    </w:p>
    <w:p w:rsidR="008130A7" w:rsidRDefault="008130A7" w:rsidP="00B1327E">
      <w:pPr>
        <w:spacing w:after="0" w:line="360" w:lineRule="auto"/>
        <w:ind w:left="360"/>
        <w:jc w:val="both"/>
      </w:pPr>
    </w:p>
    <w:p w:rsidR="00B1327E" w:rsidRDefault="00B1327E" w:rsidP="00B1327E">
      <w:pPr>
        <w:pStyle w:val="Paragrafoelenco"/>
        <w:numPr>
          <w:ilvl w:val="0"/>
          <w:numId w:val="17"/>
        </w:numPr>
        <w:spacing w:line="360" w:lineRule="auto"/>
        <w:contextualSpacing w:val="0"/>
        <w:jc w:val="both"/>
        <w:rPr>
          <w:b/>
          <w:bCs/>
        </w:rPr>
      </w:pPr>
      <w:r>
        <w:rPr>
          <w:b/>
          <w:bCs/>
        </w:rPr>
        <w:t xml:space="preserve">Programma attività 2012 </w:t>
      </w:r>
    </w:p>
    <w:p w:rsidR="00B1327E" w:rsidRDefault="00B1327E" w:rsidP="00B1327E">
      <w:pPr>
        <w:spacing w:line="360" w:lineRule="auto"/>
        <w:ind w:left="360"/>
        <w:jc w:val="both"/>
      </w:pPr>
      <w:r>
        <w:t xml:space="preserve">Nella definizione della programmazione 2012 sono stati anteposti due temi quali quello della riforma professionale e quello dei rapporti con le Università  in quanto </w:t>
      </w:r>
      <w:proofErr w:type="spellStart"/>
      <w:r>
        <w:t>sovraordinati</w:t>
      </w:r>
      <w:proofErr w:type="spellEnd"/>
      <w:r>
        <w:t xml:space="preserve"> ai temi ed alle attività che il Consiglio Nazionale ha posto in essere in questi tre anni di mandato. Tali questioni prenderanno molto spazio nelle attività del Consiglio ma non devono spostare le attività di promozione della nostra professione e della nostra categoria. In questo anno due saranno i progetti strategici che convoglieranno le nostre energie: </w:t>
      </w:r>
      <w:proofErr w:type="spellStart"/>
      <w:r>
        <w:t>coltiv@laprofessione</w:t>
      </w:r>
      <w:proofErr w:type="spellEnd"/>
      <w:r>
        <w:t xml:space="preserve"> e il </w:t>
      </w:r>
      <w:proofErr w:type="spellStart"/>
      <w:r>
        <w:t>VI</w:t>
      </w:r>
      <w:proofErr w:type="spellEnd"/>
      <w:r>
        <w:t xml:space="preserve"> Congresso Mondiale degli Ingegneri agronomi per la proposizione della candidatura ad ospitare il VII Congresso Mondiale nel 2015.</w:t>
      </w:r>
    </w:p>
    <w:p w:rsidR="00B1327E" w:rsidRDefault="00B1327E" w:rsidP="00B1327E">
      <w:pPr>
        <w:spacing w:line="360" w:lineRule="auto"/>
        <w:ind w:left="360"/>
        <w:jc w:val="both"/>
      </w:pPr>
      <w:r>
        <w:t xml:space="preserve">Altro obiettivo è la completa informatizzazione del sistema </w:t>
      </w:r>
      <w:proofErr w:type="spellStart"/>
      <w:r>
        <w:t>ordinistico</w:t>
      </w:r>
      <w:proofErr w:type="spellEnd"/>
      <w:r>
        <w:t xml:space="preserve"> con la messa in opera definitiva del protocollo informatico, dell’iscrizione online, della gestione della formazione e della diffusione capillare della carta elettronica professionale (</w:t>
      </w:r>
      <w:proofErr w:type="spellStart"/>
      <w:r>
        <w:t>smart</w:t>
      </w:r>
      <w:proofErr w:type="spellEnd"/>
      <w:r>
        <w:t xml:space="preserve"> card) con funzioni di timbro e firma digitale.</w:t>
      </w:r>
    </w:p>
    <w:p w:rsidR="00B1327E" w:rsidRDefault="00B1327E" w:rsidP="00B1327E">
      <w:pPr>
        <w:spacing w:line="360" w:lineRule="auto"/>
        <w:ind w:left="360"/>
        <w:jc w:val="both"/>
      </w:pPr>
      <w:r>
        <w:t xml:space="preserve">La rilevanza dei tre congressi nazionali che hanno impegnato nei tre anni i dodici dipartimenti su tematiche rilevanti sia per la nostra professione che per il Paese dovranno essere sviluppate in questo anno nell’ambito del progetto strategico </w:t>
      </w:r>
      <w:proofErr w:type="spellStart"/>
      <w:r>
        <w:t>coltiv@laprofessione</w:t>
      </w:r>
      <w:proofErr w:type="spellEnd"/>
      <w:r>
        <w:t>. In particolare verrà proposto un documento condiviso sulla riforma della politica agricola comunitaria con i professionisti spagnoli e greci per evidenziare le specificità mediterranee, il progetto CONEF, il progetto rete europea dei professionisti del paesaggio (</w:t>
      </w:r>
      <w:proofErr w:type="spellStart"/>
      <w:r>
        <w:t>……</w:t>
      </w:r>
      <w:proofErr w:type="spellEnd"/>
      <w:r>
        <w:t xml:space="preserve">..), il progetto di riforma del regolamento di formazione permanente continua, il progetto di standard di qualità prestazionali, il progetto di comunicazione su social network e l’attuazione dei progetti convenzioni stipulati in questi anni. </w:t>
      </w:r>
    </w:p>
    <w:p w:rsidR="008130A7" w:rsidRDefault="008130A7" w:rsidP="00B1327E">
      <w:pPr>
        <w:spacing w:line="360" w:lineRule="auto"/>
        <w:ind w:left="360"/>
        <w:jc w:val="both"/>
      </w:pPr>
    </w:p>
    <w:p w:rsidR="00600526" w:rsidRPr="008130A7" w:rsidRDefault="0047778C" w:rsidP="008130A7">
      <w:pPr>
        <w:pStyle w:val="Paragrafoelenco"/>
        <w:numPr>
          <w:ilvl w:val="0"/>
          <w:numId w:val="17"/>
        </w:numPr>
        <w:spacing w:line="360" w:lineRule="auto"/>
        <w:jc w:val="both"/>
        <w:rPr>
          <w:rFonts w:asciiTheme="minorHAnsi" w:hAnsiTheme="minorHAnsi" w:cstheme="minorHAnsi"/>
          <w:b/>
        </w:rPr>
      </w:pPr>
      <w:r w:rsidRPr="008130A7">
        <w:rPr>
          <w:rFonts w:asciiTheme="minorHAnsi" w:hAnsiTheme="minorHAnsi" w:cstheme="minorHAnsi"/>
          <w:b/>
        </w:rPr>
        <w:t>Gli obiettivi strategici</w:t>
      </w:r>
    </w:p>
    <w:p w:rsidR="0003190D" w:rsidRPr="0003190D" w:rsidRDefault="0003190D" w:rsidP="0003190D">
      <w:pPr>
        <w:spacing w:line="360" w:lineRule="auto"/>
        <w:ind w:left="360"/>
        <w:jc w:val="both"/>
        <w:rPr>
          <w:rFonts w:asciiTheme="minorHAnsi" w:hAnsiTheme="minorHAnsi" w:cstheme="minorHAnsi"/>
        </w:rPr>
      </w:pPr>
      <w:r w:rsidRPr="0003190D">
        <w:rPr>
          <w:rFonts w:asciiTheme="minorHAnsi" w:hAnsiTheme="minorHAnsi" w:cstheme="minorHAnsi"/>
        </w:rPr>
        <w:t>Gli obiettivi strategici del programma di attività del Consiglio Nazionale sono i seguenti:</w:t>
      </w:r>
    </w:p>
    <w:p w:rsidR="0003190D" w:rsidRPr="0003190D" w:rsidRDefault="0003190D" w:rsidP="00A4390C">
      <w:pPr>
        <w:pStyle w:val="Paragrafoelenco"/>
        <w:numPr>
          <w:ilvl w:val="0"/>
          <w:numId w:val="19"/>
        </w:numPr>
        <w:spacing w:line="360" w:lineRule="auto"/>
        <w:jc w:val="both"/>
        <w:rPr>
          <w:rFonts w:asciiTheme="minorHAnsi" w:hAnsiTheme="minorHAnsi" w:cstheme="minorHAnsi"/>
        </w:rPr>
      </w:pPr>
      <w:r w:rsidRPr="0003190D">
        <w:rPr>
          <w:rFonts w:asciiTheme="minorHAnsi" w:hAnsiTheme="minorHAnsi" w:cstheme="minorHAnsi"/>
        </w:rPr>
        <w:lastRenderedPageBreak/>
        <w:t>Coordinare e promuovere l’attuazione della riforma delle professioni;</w:t>
      </w:r>
    </w:p>
    <w:p w:rsidR="0003190D" w:rsidRPr="0003190D" w:rsidRDefault="0003190D" w:rsidP="00A4390C">
      <w:pPr>
        <w:pStyle w:val="Paragrafoelenco"/>
        <w:numPr>
          <w:ilvl w:val="0"/>
          <w:numId w:val="19"/>
        </w:numPr>
        <w:spacing w:line="360" w:lineRule="auto"/>
        <w:jc w:val="both"/>
        <w:rPr>
          <w:rFonts w:asciiTheme="minorHAnsi" w:hAnsiTheme="minorHAnsi" w:cstheme="minorHAnsi"/>
        </w:rPr>
      </w:pPr>
      <w:r w:rsidRPr="0003190D">
        <w:rPr>
          <w:rFonts w:asciiTheme="minorHAnsi" w:hAnsiTheme="minorHAnsi" w:cstheme="minorHAnsi"/>
        </w:rPr>
        <w:t>promuovere la professione nei diversi contesti operativi</w:t>
      </w:r>
      <w:r>
        <w:rPr>
          <w:rFonts w:asciiTheme="minorHAnsi" w:hAnsiTheme="minorHAnsi" w:cstheme="minorHAnsi"/>
        </w:rPr>
        <w:t xml:space="preserve"> al fine di migliorare le condizioni degli iscritti</w:t>
      </w:r>
      <w:r w:rsidRPr="0003190D">
        <w:rPr>
          <w:rFonts w:asciiTheme="minorHAnsi" w:hAnsiTheme="minorHAnsi" w:cstheme="minorHAnsi"/>
        </w:rPr>
        <w:t>;</w:t>
      </w:r>
    </w:p>
    <w:p w:rsidR="0003190D" w:rsidRPr="0003190D" w:rsidRDefault="0003190D" w:rsidP="00A4390C">
      <w:pPr>
        <w:pStyle w:val="Paragrafoelenco"/>
        <w:numPr>
          <w:ilvl w:val="0"/>
          <w:numId w:val="19"/>
        </w:numPr>
        <w:spacing w:line="360" w:lineRule="auto"/>
        <w:jc w:val="both"/>
        <w:rPr>
          <w:rFonts w:asciiTheme="minorHAnsi" w:hAnsiTheme="minorHAnsi" w:cstheme="minorHAnsi"/>
        </w:rPr>
      </w:pPr>
      <w:r w:rsidRPr="0003190D">
        <w:rPr>
          <w:rFonts w:asciiTheme="minorHAnsi" w:hAnsiTheme="minorHAnsi" w:cstheme="minorHAnsi"/>
        </w:rPr>
        <w:t>promuovere un progetto per lo sviluppo del PAESE;</w:t>
      </w:r>
    </w:p>
    <w:p w:rsidR="0003190D" w:rsidRDefault="0003190D" w:rsidP="00A4390C">
      <w:pPr>
        <w:pStyle w:val="Paragrafoelenco"/>
        <w:numPr>
          <w:ilvl w:val="0"/>
          <w:numId w:val="19"/>
        </w:numPr>
        <w:spacing w:line="360" w:lineRule="auto"/>
        <w:jc w:val="both"/>
        <w:rPr>
          <w:rFonts w:asciiTheme="minorHAnsi" w:hAnsiTheme="minorHAnsi" w:cstheme="minorHAnsi"/>
        </w:rPr>
      </w:pPr>
      <w:r w:rsidRPr="0003190D">
        <w:rPr>
          <w:rFonts w:asciiTheme="minorHAnsi" w:hAnsiTheme="minorHAnsi" w:cstheme="minorHAnsi"/>
        </w:rPr>
        <w:t>contrastare l’elusione e l’abuso della professione a supporto dell’attività degli Ordini;</w:t>
      </w:r>
    </w:p>
    <w:p w:rsidR="0003190D" w:rsidRDefault="0003190D" w:rsidP="00A4390C">
      <w:pPr>
        <w:pStyle w:val="Paragrafoelenco"/>
        <w:numPr>
          <w:ilvl w:val="0"/>
          <w:numId w:val="19"/>
        </w:numPr>
        <w:spacing w:line="360" w:lineRule="auto"/>
        <w:jc w:val="both"/>
        <w:rPr>
          <w:rFonts w:asciiTheme="minorHAnsi" w:hAnsiTheme="minorHAnsi" w:cstheme="minorHAnsi"/>
        </w:rPr>
      </w:pPr>
      <w:r>
        <w:rPr>
          <w:rFonts w:asciiTheme="minorHAnsi" w:hAnsiTheme="minorHAnsi" w:cstheme="minorHAnsi"/>
        </w:rPr>
        <w:t xml:space="preserve">sensibilizzare il sistema previdenziale </w:t>
      </w:r>
      <w:r w:rsidR="00835980">
        <w:rPr>
          <w:rFonts w:asciiTheme="minorHAnsi" w:hAnsiTheme="minorHAnsi" w:cstheme="minorHAnsi"/>
        </w:rPr>
        <w:t>per il miglioramento della categoria;</w:t>
      </w:r>
    </w:p>
    <w:p w:rsidR="0003190D" w:rsidRDefault="0003190D" w:rsidP="00A4390C">
      <w:pPr>
        <w:pStyle w:val="Paragrafoelenco"/>
        <w:numPr>
          <w:ilvl w:val="0"/>
          <w:numId w:val="19"/>
        </w:numPr>
        <w:spacing w:line="360" w:lineRule="auto"/>
        <w:jc w:val="both"/>
        <w:rPr>
          <w:rFonts w:asciiTheme="minorHAnsi" w:hAnsiTheme="minorHAnsi" w:cstheme="minorHAnsi"/>
        </w:rPr>
      </w:pPr>
      <w:r>
        <w:rPr>
          <w:rFonts w:asciiTheme="minorHAnsi" w:hAnsiTheme="minorHAnsi" w:cstheme="minorHAnsi"/>
        </w:rPr>
        <w:t>promuovere la nostra attività nel contesto europeo e mondiale;</w:t>
      </w:r>
    </w:p>
    <w:p w:rsidR="0003190D" w:rsidRPr="0003190D" w:rsidRDefault="0003190D" w:rsidP="00A4390C">
      <w:pPr>
        <w:pStyle w:val="Paragrafoelenco"/>
        <w:numPr>
          <w:ilvl w:val="0"/>
          <w:numId w:val="19"/>
        </w:numPr>
        <w:spacing w:line="360" w:lineRule="auto"/>
        <w:jc w:val="both"/>
        <w:rPr>
          <w:rFonts w:asciiTheme="minorHAnsi" w:hAnsiTheme="minorHAnsi" w:cstheme="minorHAnsi"/>
        </w:rPr>
      </w:pPr>
      <w:r>
        <w:rPr>
          <w:rFonts w:asciiTheme="minorHAnsi" w:hAnsiTheme="minorHAnsi" w:cstheme="minorHAnsi"/>
        </w:rPr>
        <w:t xml:space="preserve">completare l’informatizzazione del sistema </w:t>
      </w:r>
      <w:proofErr w:type="spellStart"/>
      <w:r>
        <w:rPr>
          <w:rFonts w:asciiTheme="minorHAnsi" w:hAnsiTheme="minorHAnsi" w:cstheme="minorHAnsi"/>
        </w:rPr>
        <w:t>ordinistico</w:t>
      </w:r>
      <w:proofErr w:type="spellEnd"/>
      <w:r w:rsidR="00835980">
        <w:rPr>
          <w:rFonts w:asciiTheme="minorHAnsi" w:hAnsiTheme="minorHAnsi" w:cstheme="minorHAnsi"/>
        </w:rPr>
        <w:t>.</w:t>
      </w:r>
    </w:p>
    <w:p w:rsidR="002306CE" w:rsidRPr="0003190D" w:rsidRDefault="002306CE" w:rsidP="002306CE">
      <w:pPr>
        <w:pStyle w:val="Paragrafoelenco"/>
        <w:spacing w:line="360" w:lineRule="auto"/>
        <w:jc w:val="both"/>
        <w:rPr>
          <w:rFonts w:asciiTheme="minorHAnsi" w:hAnsiTheme="minorHAnsi" w:cstheme="minorHAnsi"/>
        </w:rPr>
      </w:pPr>
    </w:p>
    <w:p w:rsidR="0047778C" w:rsidRPr="008130A7" w:rsidRDefault="0047778C" w:rsidP="00A4390C">
      <w:pPr>
        <w:pStyle w:val="Paragrafoelenco"/>
        <w:numPr>
          <w:ilvl w:val="1"/>
          <w:numId w:val="17"/>
        </w:numPr>
        <w:spacing w:line="360" w:lineRule="auto"/>
        <w:jc w:val="both"/>
        <w:rPr>
          <w:rFonts w:asciiTheme="minorHAnsi" w:hAnsiTheme="minorHAnsi" w:cstheme="minorHAnsi"/>
          <w:b/>
          <w:bCs/>
        </w:rPr>
      </w:pPr>
      <w:r w:rsidRPr="008130A7">
        <w:rPr>
          <w:rFonts w:asciiTheme="minorHAnsi" w:hAnsiTheme="minorHAnsi" w:cstheme="minorHAnsi"/>
          <w:b/>
          <w:bCs/>
        </w:rPr>
        <w:t xml:space="preserve">l progetto di valorizzazione della professione – </w:t>
      </w:r>
      <w:r w:rsidR="00F9611C" w:rsidRPr="008130A7">
        <w:rPr>
          <w:rFonts w:asciiTheme="minorHAnsi" w:hAnsiTheme="minorHAnsi" w:cstheme="minorHAnsi"/>
          <w:b/>
          <w:bCs/>
          <w:color w:val="0070C0"/>
        </w:rPr>
        <w:t>“</w:t>
      </w:r>
      <w:proofErr w:type="spellStart"/>
      <w:r w:rsidR="00F9611C" w:rsidRPr="008130A7">
        <w:rPr>
          <w:rFonts w:asciiTheme="minorHAnsi" w:hAnsiTheme="minorHAnsi" w:cstheme="minorHAnsi"/>
          <w:b/>
          <w:bCs/>
          <w:color w:val="0070C0"/>
        </w:rPr>
        <w:t>Coltiv@LaProfessione</w:t>
      </w:r>
      <w:proofErr w:type="spellEnd"/>
      <w:r w:rsidR="00F9611C" w:rsidRPr="008130A7">
        <w:rPr>
          <w:rFonts w:asciiTheme="minorHAnsi" w:hAnsiTheme="minorHAnsi" w:cstheme="minorHAnsi"/>
          <w:b/>
          <w:bCs/>
          <w:color w:val="0070C0"/>
        </w:rPr>
        <w:t>”</w:t>
      </w:r>
      <w:r w:rsidRPr="008130A7">
        <w:rPr>
          <w:rFonts w:asciiTheme="minorHAnsi" w:hAnsiTheme="minorHAnsi" w:cstheme="minorHAnsi"/>
          <w:b/>
          <w:bCs/>
        </w:rPr>
        <w:t xml:space="preserve"> -</w:t>
      </w:r>
      <w:r w:rsidR="00600526" w:rsidRPr="008130A7">
        <w:rPr>
          <w:rFonts w:asciiTheme="minorHAnsi" w:hAnsiTheme="minorHAnsi" w:cstheme="minorHAnsi"/>
          <w:b/>
          <w:bCs/>
        </w:rPr>
        <w:t>.</w:t>
      </w:r>
    </w:p>
    <w:p w:rsidR="00146C0B" w:rsidRDefault="00835980" w:rsidP="00835980">
      <w:pPr>
        <w:pStyle w:val="Paragrafoelenco"/>
        <w:jc w:val="both"/>
        <w:rPr>
          <w:rFonts w:asciiTheme="minorHAnsi" w:hAnsiTheme="minorHAnsi" w:cstheme="minorHAnsi"/>
          <w:bCs/>
        </w:rPr>
      </w:pPr>
      <w:r w:rsidRPr="00835980">
        <w:rPr>
          <w:rFonts w:asciiTheme="minorHAnsi" w:hAnsiTheme="minorHAnsi" w:cstheme="minorHAnsi"/>
          <w:bCs/>
        </w:rPr>
        <w:t xml:space="preserve">Il progetto di valorizzazione denominato </w:t>
      </w:r>
      <w:r w:rsidR="00F9611C" w:rsidRPr="00831EAC">
        <w:rPr>
          <w:rFonts w:asciiTheme="minorHAnsi" w:hAnsiTheme="minorHAnsi" w:cstheme="minorHAnsi"/>
          <w:b/>
          <w:bCs/>
          <w:color w:val="0070C0"/>
        </w:rPr>
        <w:t>“</w:t>
      </w:r>
      <w:proofErr w:type="spellStart"/>
      <w:r w:rsidR="00F9611C" w:rsidRPr="00831EAC">
        <w:rPr>
          <w:rFonts w:asciiTheme="minorHAnsi" w:hAnsiTheme="minorHAnsi" w:cstheme="minorHAnsi"/>
          <w:b/>
          <w:bCs/>
          <w:color w:val="0070C0"/>
        </w:rPr>
        <w:t>Coltiv@</w:t>
      </w:r>
      <w:r w:rsidR="00F9611C">
        <w:rPr>
          <w:rFonts w:asciiTheme="minorHAnsi" w:hAnsiTheme="minorHAnsi" w:cstheme="minorHAnsi"/>
          <w:b/>
          <w:bCs/>
          <w:color w:val="0070C0"/>
        </w:rPr>
        <w:t>L</w:t>
      </w:r>
      <w:r w:rsidR="00F9611C" w:rsidRPr="00831EAC">
        <w:rPr>
          <w:rFonts w:asciiTheme="minorHAnsi" w:hAnsiTheme="minorHAnsi" w:cstheme="minorHAnsi"/>
          <w:b/>
          <w:bCs/>
          <w:color w:val="0070C0"/>
        </w:rPr>
        <w:t>aProfessione</w:t>
      </w:r>
      <w:proofErr w:type="spellEnd"/>
      <w:r w:rsidR="00F9611C" w:rsidRPr="00831EAC">
        <w:rPr>
          <w:rFonts w:asciiTheme="minorHAnsi" w:hAnsiTheme="minorHAnsi" w:cstheme="minorHAnsi"/>
          <w:b/>
          <w:bCs/>
          <w:color w:val="0070C0"/>
        </w:rPr>
        <w:t>”</w:t>
      </w:r>
      <w:r w:rsidRPr="00835980">
        <w:rPr>
          <w:rFonts w:asciiTheme="minorHAnsi" w:hAnsiTheme="minorHAnsi" w:cstheme="minorHAnsi"/>
          <w:bCs/>
        </w:rPr>
        <w:t xml:space="preserve"> è funzionale al consolidamento ed all’ampliamento della capacità di penetrazione professionale della nostra categoria nei diversi ambiti della nostra professione. In un contesto di crisi mo</w:t>
      </w:r>
      <w:r>
        <w:rPr>
          <w:rFonts w:asciiTheme="minorHAnsi" w:hAnsiTheme="minorHAnsi" w:cstheme="minorHAnsi"/>
          <w:bCs/>
        </w:rPr>
        <w:t>n</w:t>
      </w:r>
      <w:r w:rsidRPr="00835980">
        <w:rPr>
          <w:rFonts w:asciiTheme="minorHAnsi" w:hAnsiTheme="minorHAnsi" w:cstheme="minorHAnsi"/>
          <w:bCs/>
        </w:rPr>
        <w:t>diale</w:t>
      </w:r>
      <w:r>
        <w:rPr>
          <w:rFonts w:asciiTheme="minorHAnsi" w:hAnsiTheme="minorHAnsi" w:cstheme="minorHAnsi"/>
          <w:bCs/>
        </w:rPr>
        <w:t xml:space="preserve"> dell’economia</w:t>
      </w:r>
      <w:r w:rsidRPr="00835980">
        <w:rPr>
          <w:rFonts w:asciiTheme="minorHAnsi" w:hAnsiTheme="minorHAnsi" w:cstheme="minorHAnsi"/>
          <w:bCs/>
        </w:rPr>
        <w:t xml:space="preserve">, soprattutto Nazionale,  </w:t>
      </w:r>
      <w:r>
        <w:rPr>
          <w:rFonts w:asciiTheme="minorHAnsi" w:hAnsiTheme="minorHAnsi" w:cstheme="minorHAnsi"/>
          <w:bCs/>
        </w:rPr>
        <w:t>n</w:t>
      </w:r>
      <w:r w:rsidRPr="00835980">
        <w:rPr>
          <w:rFonts w:asciiTheme="minorHAnsi" w:hAnsiTheme="minorHAnsi" w:cstheme="minorHAnsi"/>
          <w:bCs/>
        </w:rPr>
        <w:t>ell’anno della rifo</w:t>
      </w:r>
      <w:r>
        <w:rPr>
          <w:rFonts w:asciiTheme="minorHAnsi" w:hAnsiTheme="minorHAnsi" w:cstheme="minorHAnsi"/>
          <w:bCs/>
        </w:rPr>
        <w:t xml:space="preserve">rme strutturali dell’economia, </w:t>
      </w:r>
      <w:r w:rsidRPr="00835980">
        <w:rPr>
          <w:rFonts w:asciiTheme="minorHAnsi" w:hAnsiTheme="minorHAnsi" w:cstheme="minorHAnsi"/>
          <w:bCs/>
        </w:rPr>
        <w:t xml:space="preserve"> delle professioni e della riforma universitari</w:t>
      </w:r>
      <w:r>
        <w:rPr>
          <w:rFonts w:asciiTheme="minorHAnsi" w:hAnsiTheme="minorHAnsi" w:cstheme="minorHAnsi"/>
          <w:bCs/>
        </w:rPr>
        <w:t>a</w:t>
      </w:r>
      <w:r w:rsidRPr="00835980">
        <w:rPr>
          <w:rFonts w:asciiTheme="minorHAnsi" w:hAnsiTheme="minorHAnsi" w:cstheme="minorHAnsi"/>
          <w:bCs/>
        </w:rPr>
        <w:t xml:space="preserve"> il Consiglio Nazionale ritiene fondamentale metter in campo una strategia di lavoro che tende ad evidenziare  </w:t>
      </w:r>
      <w:r>
        <w:rPr>
          <w:rFonts w:asciiTheme="minorHAnsi" w:hAnsiTheme="minorHAnsi" w:cstheme="minorHAnsi"/>
          <w:bCs/>
        </w:rPr>
        <w:t xml:space="preserve">il nostro ruolo nei diversi settori promuovendone le competenze professionali e soprattutto la correlazione di queste con gli investimenti e quindi lo sviluppo delle attività di impresa e del territorio. La strategia si articolerà </w:t>
      </w:r>
      <w:r w:rsidR="00146C0B">
        <w:rPr>
          <w:rFonts w:asciiTheme="minorHAnsi" w:hAnsiTheme="minorHAnsi" w:cstheme="minorHAnsi"/>
          <w:bCs/>
        </w:rPr>
        <w:t xml:space="preserve">inoltre verso le scuole medie superiori e gli atenei per diffondere la nostra professione. </w:t>
      </w:r>
    </w:p>
    <w:p w:rsidR="00110F7A" w:rsidRDefault="007C3616" w:rsidP="00835980">
      <w:pPr>
        <w:pStyle w:val="Paragrafoelenco"/>
        <w:jc w:val="both"/>
        <w:rPr>
          <w:rFonts w:asciiTheme="minorHAnsi" w:hAnsiTheme="minorHAnsi" w:cstheme="minorHAnsi"/>
          <w:bCs/>
        </w:rPr>
      </w:pPr>
      <w:r w:rsidRPr="00835980">
        <w:rPr>
          <w:rFonts w:asciiTheme="minorHAnsi" w:hAnsiTheme="minorHAnsi" w:cstheme="minorHAnsi"/>
          <w:bCs/>
        </w:rPr>
        <w:t>Il progetto di valorizzazione denominato</w:t>
      </w:r>
      <w:r w:rsidR="00887398">
        <w:rPr>
          <w:rFonts w:asciiTheme="minorHAnsi" w:hAnsiTheme="minorHAnsi" w:cstheme="minorHAnsi"/>
          <w:bCs/>
        </w:rPr>
        <w:t xml:space="preserve"> </w:t>
      </w:r>
      <w:r w:rsidR="00887398" w:rsidRPr="00831EAC">
        <w:rPr>
          <w:rFonts w:asciiTheme="minorHAnsi" w:hAnsiTheme="minorHAnsi" w:cstheme="minorHAnsi"/>
          <w:b/>
          <w:bCs/>
          <w:color w:val="0070C0"/>
        </w:rPr>
        <w:t>“</w:t>
      </w:r>
      <w:proofErr w:type="spellStart"/>
      <w:r w:rsidR="00887398" w:rsidRPr="00831EAC">
        <w:rPr>
          <w:rFonts w:asciiTheme="minorHAnsi" w:hAnsiTheme="minorHAnsi" w:cstheme="minorHAnsi"/>
          <w:b/>
          <w:bCs/>
          <w:color w:val="0070C0"/>
        </w:rPr>
        <w:t>Coltiv@</w:t>
      </w:r>
      <w:r w:rsidR="00887398">
        <w:rPr>
          <w:rFonts w:asciiTheme="minorHAnsi" w:hAnsiTheme="minorHAnsi" w:cstheme="minorHAnsi"/>
          <w:b/>
          <w:bCs/>
          <w:color w:val="0070C0"/>
        </w:rPr>
        <w:t>L</w:t>
      </w:r>
      <w:r w:rsidR="00887398" w:rsidRPr="00831EAC">
        <w:rPr>
          <w:rFonts w:asciiTheme="minorHAnsi" w:hAnsiTheme="minorHAnsi" w:cstheme="minorHAnsi"/>
          <w:b/>
          <w:bCs/>
          <w:color w:val="0070C0"/>
        </w:rPr>
        <w:t>aProfessione</w:t>
      </w:r>
      <w:proofErr w:type="spellEnd"/>
      <w:r w:rsidR="00887398" w:rsidRPr="00831EAC">
        <w:rPr>
          <w:rFonts w:asciiTheme="minorHAnsi" w:hAnsiTheme="minorHAnsi" w:cstheme="minorHAnsi"/>
          <w:b/>
          <w:bCs/>
          <w:color w:val="0070C0"/>
        </w:rPr>
        <w:t>”</w:t>
      </w:r>
      <w:r w:rsidRPr="00835980">
        <w:rPr>
          <w:rFonts w:asciiTheme="minorHAnsi" w:hAnsiTheme="minorHAnsi" w:cstheme="minorHAnsi"/>
          <w:bCs/>
        </w:rPr>
        <w:t xml:space="preserve"> </w:t>
      </w:r>
      <w:r>
        <w:rPr>
          <w:rFonts w:asciiTheme="minorHAnsi" w:hAnsiTheme="minorHAnsi" w:cstheme="minorHAnsi"/>
          <w:bCs/>
        </w:rPr>
        <w:t>è senz’altro un progetto cultural</w:t>
      </w:r>
      <w:r w:rsidR="00887398">
        <w:rPr>
          <w:rFonts w:asciiTheme="minorHAnsi" w:hAnsiTheme="minorHAnsi" w:cstheme="minorHAnsi"/>
          <w:bCs/>
        </w:rPr>
        <w:t>e sia all’interno della nostra C</w:t>
      </w:r>
      <w:r>
        <w:rPr>
          <w:rFonts w:asciiTheme="minorHAnsi" w:hAnsiTheme="minorHAnsi" w:cstheme="minorHAnsi"/>
          <w:bCs/>
        </w:rPr>
        <w:t xml:space="preserve">ategoria sia verso l’esterno. All’interno per diffondere, nell’anno della riforma, le regole della nostra professione, le competenze, la qualità della prestazione, la formazione, l’organizzazione, gli standard prestazionali, l’accesso al credito, la ricerca e l’innovazione; all’esterno le nostre competenze a servizio dello sviluppo, della tutela e gestione ambientale, della progettazione e degli investimenti, della </w:t>
      </w:r>
      <w:r w:rsidR="00146C0B">
        <w:rPr>
          <w:rFonts w:asciiTheme="minorHAnsi" w:hAnsiTheme="minorHAnsi" w:cstheme="minorHAnsi"/>
          <w:bCs/>
        </w:rPr>
        <w:t xml:space="preserve"> </w:t>
      </w:r>
      <w:r>
        <w:rPr>
          <w:rFonts w:asciiTheme="minorHAnsi" w:hAnsiTheme="minorHAnsi" w:cstheme="minorHAnsi"/>
          <w:bCs/>
        </w:rPr>
        <w:t>pianificazione e progettazione del paesaggio e del territorio, della sicurezza e qualità degli agro-alimenti, della s</w:t>
      </w:r>
      <w:r w:rsidR="00887398">
        <w:rPr>
          <w:rFonts w:asciiTheme="minorHAnsi" w:hAnsiTheme="minorHAnsi" w:cstheme="minorHAnsi"/>
          <w:bCs/>
        </w:rPr>
        <w:t>i</w:t>
      </w:r>
      <w:r>
        <w:rPr>
          <w:rFonts w:asciiTheme="minorHAnsi" w:hAnsiTheme="minorHAnsi" w:cstheme="minorHAnsi"/>
          <w:bCs/>
        </w:rPr>
        <w:t>curezza e gestione del territorio.</w:t>
      </w:r>
    </w:p>
    <w:p w:rsidR="00D003A7" w:rsidRDefault="00D003A7" w:rsidP="00835980">
      <w:pPr>
        <w:pStyle w:val="Paragrafoelenco"/>
        <w:jc w:val="both"/>
        <w:rPr>
          <w:rFonts w:asciiTheme="minorHAnsi" w:hAnsiTheme="minorHAnsi" w:cstheme="minorHAnsi"/>
          <w:bCs/>
        </w:rPr>
      </w:pPr>
      <w:r>
        <w:rPr>
          <w:rFonts w:asciiTheme="minorHAnsi" w:hAnsiTheme="minorHAnsi" w:cstheme="minorHAnsi"/>
          <w:bCs/>
        </w:rPr>
        <w:t xml:space="preserve">Per questo si avvierà un percorso tematico mensile </w:t>
      </w:r>
      <w:r w:rsidR="00887398">
        <w:rPr>
          <w:rFonts w:asciiTheme="minorHAnsi" w:hAnsiTheme="minorHAnsi" w:cstheme="minorHAnsi"/>
          <w:bCs/>
        </w:rPr>
        <w:t xml:space="preserve">con otto  </w:t>
      </w:r>
      <w:r>
        <w:rPr>
          <w:rFonts w:asciiTheme="minorHAnsi" w:hAnsiTheme="minorHAnsi" w:cstheme="minorHAnsi"/>
          <w:bCs/>
        </w:rPr>
        <w:t>temi all’interno dei quali si diffonderà la cultura della nostra professione, dei rapporti con lo sviluppo sostenibile del Paese e della qualità delle prestazioni.</w:t>
      </w:r>
    </w:p>
    <w:p w:rsidR="00D003A7" w:rsidRDefault="00D003A7" w:rsidP="00835980">
      <w:pPr>
        <w:pStyle w:val="Paragrafoelenco"/>
        <w:jc w:val="both"/>
        <w:rPr>
          <w:rFonts w:asciiTheme="minorHAnsi" w:hAnsiTheme="minorHAnsi" w:cstheme="minorHAnsi"/>
          <w:bCs/>
        </w:rPr>
      </w:pPr>
      <w:r>
        <w:rPr>
          <w:rFonts w:asciiTheme="minorHAnsi" w:hAnsiTheme="minorHAnsi" w:cstheme="minorHAnsi"/>
          <w:bCs/>
        </w:rPr>
        <w:t xml:space="preserve">Lo schema di programmazione delle attività si articolerà nella produzione di manifesti, brochure, linee guida, materiale documentale e uso di social network. Ogni ordine e federazione parteciperà attivamente al progetto attraverso iniziative nell’ambito del tema </w:t>
      </w:r>
      <w:r w:rsidR="00D766FE">
        <w:rPr>
          <w:rFonts w:asciiTheme="minorHAnsi" w:hAnsiTheme="minorHAnsi" w:cstheme="minorHAnsi"/>
          <w:bCs/>
        </w:rPr>
        <w:t>del mese e della diffus</w:t>
      </w:r>
      <w:r>
        <w:rPr>
          <w:rFonts w:asciiTheme="minorHAnsi" w:hAnsiTheme="minorHAnsi" w:cstheme="minorHAnsi"/>
          <w:bCs/>
        </w:rPr>
        <w:t>ione nei comuni della provincia o regione di competenza.</w:t>
      </w:r>
    </w:p>
    <w:p w:rsidR="00D003A7" w:rsidRPr="001242AE" w:rsidRDefault="00D003A7" w:rsidP="00835980">
      <w:pPr>
        <w:pStyle w:val="Paragrafoelenco"/>
        <w:jc w:val="both"/>
        <w:rPr>
          <w:rFonts w:asciiTheme="minorHAnsi" w:hAnsiTheme="minorHAnsi" w:cstheme="minorHAnsi"/>
          <w:b/>
          <w:bCs/>
          <w:sz w:val="24"/>
        </w:rPr>
      </w:pPr>
      <w:r w:rsidRPr="001242AE">
        <w:rPr>
          <w:rFonts w:asciiTheme="minorHAnsi" w:hAnsiTheme="minorHAnsi" w:cstheme="minorHAnsi"/>
          <w:b/>
          <w:bCs/>
          <w:sz w:val="24"/>
        </w:rPr>
        <w:t>I Temi del mese</w:t>
      </w:r>
      <w:r w:rsidR="00D766FE" w:rsidRPr="001242AE">
        <w:rPr>
          <w:rFonts w:asciiTheme="minorHAnsi" w:hAnsiTheme="minorHAnsi" w:cstheme="minorHAnsi"/>
          <w:b/>
          <w:bCs/>
          <w:sz w:val="24"/>
        </w:rPr>
        <w:t>:</w:t>
      </w:r>
    </w:p>
    <w:p w:rsidR="00887398" w:rsidRDefault="00887398" w:rsidP="00835980">
      <w:pPr>
        <w:pStyle w:val="Paragrafoelenco"/>
        <w:jc w:val="both"/>
        <w:rPr>
          <w:rFonts w:asciiTheme="minorHAnsi" w:hAnsiTheme="minorHAnsi" w:cstheme="minorHAnsi"/>
          <w:bCs/>
        </w:rPr>
      </w:pPr>
    </w:p>
    <w:tbl>
      <w:tblPr>
        <w:tblStyle w:val="Grigliatabella"/>
        <w:tblW w:w="0" w:type="auto"/>
        <w:tblInd w:w="720" w:type="dxa"/>
        <w:tblLook w:val="04A0"/>
      </w:tblPr>
      <w:tblGrid>
        <w:gridCol w:w="9134"/>
      </w:tblGrid>
      <w:tr w:rsidR="00B1327E" w:rsidRPr="00B1327E" w:rsidTr="00B1327E">
        <w:tc>
          <w:tcPr>
            <w:tcW w:w="9778" w:type="dxa"/>
          </w:tcPr>
          <w:p w:rsidR="00B1327E" w:rsidRPr="00B1327E" w:rsidRDefault="00B1327E" w:rsidP="00AD7461">
            <w:pPr>
              <w:pStyle w:val="Paragrafoelenco"/>
              <w:ind w:left="0"/>
              <w:rPr>
                <w:rFonts w:asciiTheme="minorHAnsi" w:hAnsiTheme="minorHAnsi" w:cstheme="minorHAnsi"/>
                <w:bCs/>
              </w:rPr>
            </w:pPr>
            <w:r w:rsidRPr="00B1327E">
              <w:rPr>
                <w:rFonts w:asciiTheme="minorHAnsi" w:hAnsiTheme="minorHAnsi" w:cstheme="minorHAnsi"/>
                <w:bCs/>
              </w:rPr>
              <w:t>MARZO il mese della RIFORMA dell</w:t>
            </w:r>
            <w:r w:rsidRPr="00B1327E">
              <w:rPr>
                <w:rFonts w:asciiTheme="minorHAnsi" w:hAnsiTheme="minorHAnsi" w:cstheme="minorHAnsi"/>
                <w:b/>
                <w:bCs/>
              </w:rPr>
              <w:t>e PROFESSIONI</w:t>
            </w:r>
          </w:p>
        </w:tc>
      </w:tr>
      <w:tr w:rsidR="00B1327E" w:rsidRPr="00B1327E" w:rsidTr="00B1327E">
        <w:tc>
          <w:tcPr>
            <w:tcW w:w="9778" w:type="dxa"/>
          </w:tcPr>
          <w:p w:rsidR="00B1327E" w:rsidRPr="00B1327E" w:rsidRDefault="00B1327E" w:rsidP="00AD7461">
            <w:pPr>
              <w:pStyle w:val="Paragrafoelenco"/>
              <w:ind w:left="0"/>
              <w:rPr>
                <w:rFonts w:asciiTheme="minorHAnsi" w:hAnsiTheme="minorHAnsi" w:cstheme="minorHAnsi"/>
                <w:bCs/>
              </w:rPr>
            </w:pPr>
            <w:r w:rsidRPr="00B1327E">
              <w:rPr>
                <w:rFonts w:asciiTheme="minorHAnsi" w:hAnsiTheme="minorHAnsi" w:cstheme="minorHAnsi"/>
                <w:bCs/>
              </w:rPr>
              <w:t xml:space="preserve">APRILE  il mese della </w:t>
            </w:r>
            <w:r w:rsidRPr="00B1327E">
              <w:rPr>
                <w:rFonts w:asciiTheme="minorHAnsi" w:hAnsiTheme="minorHAnsi" w:cstheme="minorHAnsi"/>
                <w:b/>
                <w:bCs/>
              </w:rPr>
              <w:t>SVILUPPO RURALE SOSTENIBILE</w:t>
            </w:r>
          </w:p>
        </w:tc>
      </w:tr>
      <w:tr w:rsidR="00B1327E" w:rsidRPr="00B1327E" w:rsidTr="00B1327E">
        <w:tc>
          <w:tcPr>
            <w:tcW w:w="9778" w:type="dxa"/>
          </w:tcPr>
          <w:p w:rsidR="00B1327E" w:rsidRPr="00B1327E" w:rsidRDefault="00B1327E" w:rsidP="00AD7461">
            <w:pPr>
              <w:pStyle w:val="Paragrafoelenco"/>
              <w:ind w:left="0"/>
              <w:rPr>
                <w:rFonts w:asciiTheme="minorHAnsi" w:hAnsiTheme="minorHAnsi" w:cstheme="minorHAnsi"/>
                <w:bCs/>
              </w:rPr>
            </w:pPr>
            <w:r w:rsidRPr="00B1327E">
              <w:rPr>
                <w:rFonts w:asciiTheme="minorHAnsi" w:hAnsiTheme="minorHAnsi" w:cstheme="minorHAnsi"/>
                <w:bCs/>
              </w:rPr>
              <w:lastRenderedPageBreak/>
              <w:t xml:space="preserve">MAGGIO  il mese </w:t>
            </w:r>
            <w:r w:rsidRPr="00B1327E">
              <w:rPr>
                <w:rFonts w:asciiTheme="minorHAnsi" w:hAnsiTheme="minorHAnsi" w:cstheme="minorHAnsi"/>
                <w:b/>
                <w:bCs/>
              </w:rPr>
              <w:t>LE VALUTAZIONI AMBIENTALI E FONDIARIE</w:t>
            </w:r>
          </w:p>
        </w:tc>
      </w:tr>
      <w:tr w:rsidR="00B1327E" w:rsidRPr="00B1327E" w:rsidTr="00B1327E">
        <w:tc>
          <w:tcPr>
            <w:tcW w:w="9778" w:type="dxa"/>
          </w:tcPr>
          <w:p w:rsidR="00B1327E" w:rsidRPr="00B1327E" w:rsidRDefault="00B1327E" w:rsidP="00AD7461">
            <w:pPr>
              <w:pStyle w:val="Paragrafoelenco"/>
              <w:ind w:left="0"/>
              <w:rPr>
                <w:rFonts w:asciiTheme="minorHAnsi" w:hAnsiTheme="minorHAnsi" w:cstheme="minorHAnsi"/>
                <w:bCs/>
              </w:rPr>
            </w:pPr>
            <w:r w:rsidRPr="00B1327E">
              <w:rPr>
                <w:rFonts w:asciiTheme="minorHAnsi" w:hAnsiTheme="minorHAnsi" w:cstheme="minorHAnsi"/>
                <w:bCs/>
              </w:rPr>
              <w:t xml:space="preserve">GIUGNO il mese della </w:t>
            </w:r>
            <w:r w:rsidRPr="00B1327E">
              <w:rPr>
                <w:rFonts w:asciiTheme="minorHAnsi" w:hAnsiTheme="minorHAnsi" w:cstheme="minorHAnsi"/>
                <w:b/>
                <w:bCs/>
              </w:rPr>
              <w:t xml:space="preserve">PREVIDENZA PROFESSIONALE </w:t>
            </w:r>
            <w:r w:rsidRPr="00B1327E">
              <w:rPr>
                <w:rFonts w:asciiTheme="minorHAnsi" w:hAnsiTheme="minorHAnsi" w:cstheme="minorHAnsi"/>
                <w:bCs/>
              </w:rPr>
              <w:t>e delle</w:t>
            </w:r>
            <w:r w:rsidRPr="00B1327E">
              <w:rPr>
                <w:rFonts w:asciiTheme="minorHAnsi" w:hAnsiTheme="minorHAnsi" w:cstheme="minorHAnsi"/>
                <w:b/>
                <w:bCs/>
              </w:rPr>
              <w:t xml:space="preserve"> PARI OPPORTUNITA’</w:t>
            </w:r>
          </w:p>
        </w:tc>
      </w:tr>
      <w:tr w:rsidR="00B1327E" w:rsidRPr="00B1327E" w:rsidTr="00B1327E">
        <w:tc>
          <w:tcPr>
            <w:tcW w:w="9778" w:type="dxa"/>
          </w:tcPr>
          <w:p w:rsidR="00B1327E" w:rsidRPr="00B1327E" w:rsidRDefault="00B1327E" w:rsidP="00AD7461">
            <w:pPr>
              <w:pStyle w:val="Paragrafoelenco"/>
              <w:ind w:left="0"/>
              <w:rPr>
                <w:rFonts w:asciiTheme="minorHAnsi" w:hAnsiTheme="minorHAnsi" w:cstheme="minorHAnsi"/>
                <w:bCs/>
              </w:rPr>
            </w:pPr>
            <w:r w:rsidRPr="00B1327E">
              <w:rPr>
                <w:rFonts w:asciiTheme="minorHAnsi" w:hAnsiTheme="minorHAnsi" w:cstheme="minorHAnsi"/>
                <w:bCs/>
              </w:rPr>
              <w:t xml:space="preserve">LUGLIO  il mese delle </w:t>
            </w:r>
            <w:r w:rsidRPr="00B1327E">
              <w:rPr>
                <w:rFonts w:asciiTheme="minorHAnsi" w:hAnsiTheme="minorHAnsi" w:cstheme="minorHAnsi"/>
                <w:b/>
                <w:bCs/>
              </w:rPr>
              <w:t>QUALITA’ E SICUREZZA AGROALIMENTARE</w:t>
            </w:r>
          </w:p>
        </w:tc>
      </w:tr>
      <w:tr w:rsidR="00B1327E" w:rsidRPr="00B1327E" w:rsidTr="00B1327E">
        <w:tc>
          <w:tcPr>
            <w:tcW w:w="9778" w:type="dxa"/>
          </w:tcPr>
          <w:p w:rsidR="00B1327E" w:rsidRPr="00B1327E" w:rsidRDefault="00B1327E" w:rsidP="00AD7461">
            <w:pPr>
              <w:pStyle w:val="Paragrafoelenco"/>
              <w:ind w:left="0"/>
              <w:rPr>
                <w:rFonts w:asciiTheme="minorHAnsi" w:hAnsiTheme="minorHAnsi" w:cstheme="minorHAnsi"/>
                <w:bCs/>
              </w:rPr>
            </w:pPr>
            <w:r w:rsidRPr="00B1327E">
              <w:rPr>
                <w:rFonts w:asciiTheme="minorHAnsi" w:hAnsiTheme="minorHAnsi" w:cstheme="minorHAnsi"/>
                <w:bCs/>
              </w:rPr>
              <w:t xml:space="preserve">SETTEMBRE il mese della </w:t>
            </w:r>
            <w:r w:rsidRPr="00B1327E">
              <w:rPr>
                <w:rFonts w:asciiTheme="minorHAnsi" w:hAnsiTheme="minorHAnsi" w:cstheme="minorHAnsi"/>
                <w:b/>
                <w:bCs/>
              </w:rPr>
              <w:t>COOPERAZIONE INTERNAZIONALE</w:t>
            </w:r>
          </w:p>
        </w:tc>
      </w:tr>
      <w:tr w:rsidR="00B1327E" w:rsidRPr="00B1327E" w:rsidTr="00B1327E">
        <w:tc>
          <w:tcPr>
            <w:tcW w:w="9778" w:type="dxa"/>
          </w:tcPr>
          <w:p w:rsidR="00B1327E" w:rsidRPr="00B1327E" w:rsidRDefault="00B1327E" w:rsidP="00AD7461">
            <w:pPr>
              <w:pStyle w:val="Paragrafoelenco"/>
              <w:ind w:left="0"/>
              <w:rPr>
                <w:rFonts w:asciiTheme="minorHAnsi" w:hAnsiTheme="minorHAnsi" w:cstheme="minorHAnsi"/>
                <w:bCs/>
              </w:rPr>
            </w:pPr>
            <w:r w:rsidRPr="00B1327E">
              <w:rPr>
                <w:rFonts w:asciiTheme="minorHAnsi" w:hAnsiTheme="minorHAnsi" w:cstheme="minorHAnsi"/>
                <w:bCs/>
              </w:rPr>
              <w:t xml:space="preserve">OTTOBRE il mese del </w:t>
            </w:r>
            <w:r w:rsidRPr="00B1327E">
              <w:rPr>
                <w:rFonts w:asciiTheme="minorHAnsi" w:hAnsiTheme="minorHAnsi" w:cstheme="minorHAnsi"/>
                <w:b/>
                <w:bCs/>
              </w:rPr>
              <w:t>PAESAGGIO E BIODIVERSITA’</w:t>
            </w:r>
          </w:p>
        </w:tc>
      </w:tr>
      <w:tr w:rsidR="00B1327E" w:rsidRPr="00B1327E" w:rsidTr="00B1327E">
        <w:tc>
          <w:tcPr>
            <w:tcW w:w="9778" w:type="dxa"/>
          </w:tcPr>
          <w:p w:rsidR="00B1327E" w:rsidRPr="00B1327E" w:rsidRDefault="00B1327E" w:rsidP="00AD7461">
            <w:pPr>
              <w:pStyle w:val="Paragrafoelenco"/>
              <w:ind w:left="0"/>
              <w:rPr>
                <w:rFonts w:asciiTheme="minorHAnsi" w:hAnsiTheme="minorHAnsi" w:cstheme="minorHAnsi"/>
                <w:b/>
                <w:bCs/>
              </w:rPr>
            </w:pPr>
            <w:r w:rsidRPr="00B1327E">
              <w:rPr>
                <w:rFonts w:asciiTheme="minorHAnsi" w:hAnsiTheme="minorHAnsi" w:cstheme="minorHAnsi"/>
                <w:bCs/>
              </w:rPr>
              <w:t xml:space="preserve">NOV - DICEMBRE il mese sulla </w:t>
            </w:r>
            <w:r w:rsidRPr="00B1327E">
              <w:rPr>
                <w:rFonts w:asciiTheme="minorHAnsi" w:hAnsiTheme="minorHAnsi" w:cstheme="minorHAnsi"/>
                <w:b/>
                <w:bCs/>
              </w:rPr>
              <w:t>SICUREZZA EGESTIONE DEL TERRITORIO</w:t>
            </w:r>
          </w:p>
        </w:tc>
      </w:tr>
    </w:tbl>
    <w:p w:rsidR="00887398" w:rsidRDefault="00887398" w:rsidP="00835980">
      <w:pPr>
        <w:pStyle w:val="Paragrafoelenco"/>
        <w:jc w:val="both"/>
        <w:rPr>
          <w:rFonts w:asciiTheme="minorHAnsi" w:hAnsiTheme="minorHAnsi" w:cstheme="minorHAnsi"/>
          <w:bCs/>
        </w:rPr>
      </w:pPr>
    </w:p>
    <w:p w:rsidR="00887398" w:rsidRPr="00835980" w:rsidRDefault="00887398" w:rsidP="00835980">
      <w:pPr>
        <w:pStyle w:val="Paragrafoelenco"/>
        <w:jc w:val="both"/>
        <w:rPr>
          <w:rFonts w:asciiTheme="minorHAnsi" w:hAnsiTheme="minorHAnsi" w:cstheme="minorHAnsi"/>
          <w:bCs/>
        </w:rPr>
      </w:pPr>
    </w:p>
    <w:p w:rsidR="00D766FE" w:rsidRPr="00D677BE" w:rsidRDefault="0047778C" w:rsidP="00A4390C">
      <w:pPr>
        <w:pStyle w:val="Paragrafoelenco"/>
        <w:numPr>
          <w:ilvl w:val="1"/>
          <w:numId w:val="17"/>
        </w:numPr>
        <w:spacing w:after="0" w:line="360" w:lineRule="auto"/>
        <w:jc w:val="both"/>
        <w:rPr>
          <w:rFonts w:asciiTheme="minorHAnsi" w:hAnsiTheme="minorHAnsi" w:cstheme="minorHAnsi"/>
          <w:b/>
          <w:bCs/>
        </w:rPr>
      </w:pPr>
      <w:r w:rsidRPr="00D677BE">
        <w:rPr>
          <w:rFonts w:asciiTheme="minorHAnsi" w:hAnsiTheme="minorHAnsi" w:cstheme="minorHAnsi"/>
          <w:b/>
          <w:bCs/>
        </w:rPr>
        <w:t xml:space="preserve">Il processo di informatizzazione del sistema </w:t>
      </w:r>
      <w:proofErr w:type="spellStart"/>
      <w:r w:rsidRPr="00D677BE">
        <w:rPr>
          <w:rFonts w:asciiTheme="minorHAnsi" w:hAnsiTheme="minorHAnsi" w:cstheme="minorHAnsi"/>
          <w:b/>
          <w:bCs/>
        </w:rPr>
        <w:t>Ordinistico</w:t>
      </w:r>
      <w:proofErr w:type="spellEnd"/>
      <w:r w:rsidR="00D766FE" w:rsidRPr="00D677BE">
        <w:rPr>
          <w:rFonts w:asciiTheme="minorHAnsi" w:hAnsiTheme="minorHAnsi" w:cstheme="minorHAnsi"/>
          <w:b/>
          <w:bCs/>
        </w:rPr>
        <w:t>, SIDAF.</w:t>
      </w:r>
    </w:p>
    <w:p w:rsidR="0047778C" w:rsidRDefault="00D766FE" w:rsidP="00D766FE">
      <w:pPr>
        <w:spacing w:after="0" w:line="360" w:lineRule="auto"/>
        <w:jc w:val="both"/>
        <w:rPr>
          <w:rFonts w:asciiTheme="minorHAnsi" w:hAnsiTheme="minorHAnsi" w:cstheme="minorHAnsi"/>
          <w:bCs/>
        </w:rPr>
      </w:pPr>
      <w:r w:rsidRPr="00D766FE">
        <w:rPr>
          <w:rFonts w:asciiTheme="minorHAnsi" w:hAnsiTheme="minorHAnsi" w:cstheme="minorHAnsi"/>
          <w:bCs/>
        </w:rPr>
        <w:t xml:space="preserve">Si proseguirà con il processo di informatizzazione  </w:t>
      </w:r>
      <w:r>
        <w:rPr>
          <w:rFonts w:asciiTheme="minorHAnsi" w:hAnsiTheme="minorHAnsi" w:cstheme="minorHAnsi"/>
          <w:bCs/>
        </w:rPr>
        <w:t xml:space="preserve">del sistema </w:t>
      </w:r>
      <w:proofErr w:type="spellStart"/>
      <w:r>
        <w:rPr>
          <w:rFonts w:asciiTheme="minorHAnsi" w:hAnsiTheme="minorHAnsi" w:cstheme="minorHAnsi"/>
          <w:bCs/>
        </w:rPr>
        <w:t>ordinistico</w:t>
      </w:r>
      <w:proofErr w:type="spellEnd"/>
      <w:r>
        <w:rPr>
          <w:rFonts w:asciiTheme="minorHAnsi" w:hAnsiTheme="minorHAnsi" w:cstheme="minorHAnsi"/>
          <w:bCs/>
        </w:rPr>
        <w:t xml:space="preserve"> con l’attuazione del protocollo informatico, la gestione dell’iscrizione online ed il completamento della gestione informatizzata della formazione.</w:t>
      </w:r>
    </w:p>
    <w:p w:rsidR="00D766FE" w:rsidRDefault="00D677BE" w:rsidP="00D766FE">
      <w:pPr>
        <w:spacing w:after="0" w:line="360" w:lineRule="auto"/>
        <w:jc w:val="both"/>
        <w:rPr>
          <w:rFonts w:asciiTheme="minorHAnsi" w:hAnsiTheme="minorHAnsi" w:cstheme="minorHAnsi"/>
          <w:bCs/>
        </w:rPr>
      </w:pPr>
      <w:r>
        <w:rPr>
          <w:rFonts w:asciiTheme="minorHAnsi" w:hAnsiTheme="minorHAnsi" w:cstheme="minorHAnsi"/>
          <w:bCs/>
        </w:rPr>
        <w:t>Proseguimento dell’i</w:t>
      </w:r>
      <w:r w:rsidR="00D766FE">
        <w:rPr>
          <w:rFonts w:asciiTheme="minorHAnsi" w:hAnsiTheme="minorHAnsi" w:cstheme="minorHAnsi"/>
          <w:bCs/>
        </w:rPr>
        <w:t>nformatizzazione degli iscritti attraverso la carta professionale digitale con funzione di timbro e firma digitale</w:t>
      </w:r>
      <w:r>
        <w:rPr>
          <w:rFonts w:asciiTheme="minorHAnsi" w:hAnsiTheme="minorHAnsi" w:cstheme="minorHAnsi"/>
          <w:bCs/>
        </w:rPr>
        <w:t xml:space="preserve"> per circa 4000 unità.</w:t>
      </w:r>
    </w:p>
    <w:p w:rsidR="008130A7" w:rsidRPr="00D766FE" w:rsidRDefault="008130A7" w:rsidP="00D766FE">
      <w:pPr>
        <w:spacing w:after="0" w:line="360" w:lineRule="auto"/>
        <w:jc w:val="both"/>
        <w:rPr>
          <w:rFonts w:asciiTheme="minorHAnsi" w:hAnsiTheme="minorHAnsi" w:cstheme="minorHAnsi"/>
          <w:bCs/>
        </w:rPr>
      </w:pPr>
    </w:p>
    <w:p w:rsidR="0047778C" w:rsidRDefault="0047778C" w:rsidP="00A4390C">
      <w:pPr>
        <w:pStyle w:val="Paragrafoelenco"/>
        <w:numPr>
          <w:ilvl w:val="1"/>
          <w:numId w:val="17"/>
        </w:numPr>
        <w:spacing w:after="0" w:line="360" w:lineRule="auto"/>
        <w:jc w:val="both"/>
        <w:rPr>
          <w:rFonts w:asciiTheme="minorHAnsi" w:hAnsiTheme="minorHAnsi" w:cstheme="minorHAnsi"/>
          <w:b/>
          <w:bCs/>
        </w:rPr>
      </w:pPr>
      <w:r w:rsidRPr="00F7205F">
        <w:rPr>
          <w:rFonts w:asciiTheme="minorHAnsi" w:hAnsiTheme="minorHAnsi" w:cstheme="minorHAnsi"/>
          <w:b/>
          <w:bCs/>
        </w:rPr>
        <w:t>Le attività di Comunicazione</w:t>
      </w:r>
    </w:p>
    <w:p w:rsidR="00D677BE" w:rsidRDefault="00D677BE" w:rsidP="00D677BE">
      <w:pPr>
        <w:spacing w:after="0" w:line="360" w:lineRule="auto"/>
        <w:ind w:left="360"/>
        <w:jc w:val="both"/>
        <w:rPr>
          <w:rFonts w:asciiTheme="minorHAnsi" w:hAnsiTheme="minorHAnsi" w:cstheme="minorHAnsi"/>
          <w:bCs/>
        </w:rPr>
      </w:pPr>
      <w:r w:rsidRPr="00D677BE">
        <w:rPr>
          <w:rFonts w:asciiTheme="minorHAnsi" w:hAnsiTheme="minorHAnsi" w:cstheme="minorHAnsi"/>
          <w:bCs/>
        </w:rPr>
        <w:t>Le attività di comunicazione riguarderanno le varie attività svolte dal Consiglio Nazionale e sono definite nell’apposito piano di comunicazione</w:t>
      </w:r>
      <w:r>
        <w:rPr>
          <w:rFonts w:asciiTheme="minorHAnsi" w:hAnsiTheme="minorHAnsi" w:cstheme="minorHAnsi"/>
          <w:bCs/>
        </w:rPr>
        <w:t xml:space="preserve"> redatto dal responsabile della comunicazione</w:t>
      </w:r>
      <w:r w:rsidRPr="00D677BE">
        <w:rPr>
          <w:rFonts w:asciiTheme="minorHAnsi" w:hAnsiTheme="minorHAnsi" w:cstheme="minorHAnsi"/>
          <w:bCs/>
        </w:rPr>
        <w:t xml:space="preserve">. </w:t>
      </w:r>
    </w:p>
    <w:p w:rsidR="008130A7" w:rsidRPr="00D677BE" w:rsidRDefault="008130A7" w:rsidP="00D677BE">
      <w:pPr>
        <w:spacing w:after="0" w:line="360" w:lineRule="auto"/>
        <w:ind w:left="360"/>
        <w:jc w:val="both"/>
        <w:rPr>
          <w:rFonts w:asciiTheme="minorHAnsi" w:hAnsiTheme="minorHAnsi" w:cstheme="minorHAnsi"/>
          <w:bCs/>
        </w:rPr>
      </w:pPr>
    </w:p>
    <w:p w:rsidR="0047778C" w:rsidRDefault="0047778C" w:rsidP="00A4390C">
      <w:pPr>
        <w:pStyle w:val="Paragrafoelenco"/>
        <w:numPr>
          <w:ilvl w:val="1"/>
          <w:numId w:val="17"/>
        </w:numPr>
        <w:spacing w:after="0" w:line="360" w:lineRule="auto"/>
        <w:jc w:val="both"/>
        <w:rPr>
          <w:rFonts w:asciiTheme="minorHAnsi" w:hAnsiTheme="minorHAnsi" w:cstheme="minorHAnsi"/>
          <w:b/>
          <w:bCs/>
        </w:rPr>
      </w:pPr>
      <w:r>
        <w:rPr>
          <w:rFonts w:asciiTheme="minorHAnsi" w:hAnsiTheme="minorHAnsi" w:cstheme="minorHAnsi"/>
          <w:b/>
          <w:bCs/>
        </w:rPr>
        <w:t>La formazione permanente continua</w:t>
      </w:r>
    </w:p>
    <w:p w:rsidR="00395DAA" w:rsidRDefault="00395DAA" w:rsidP="00395DAA">
      <w:pPr>
        <w:ind w:left="360"/>
      </w:pPr>
      <w:r>
        <w:t xml:space="preserve">La manovra di ferragosto 2011 non ha colto impreparata la nostra categoria. Nello stabilire il principio per cui la formazione permanente è obbligatoria la nostra categoria appare certamente in vantaggio rispetto a molte altre per avere varato un regolamento già nel 2009 a valere dal 2010. </w:t>
      </w:r>
    </w:p>
    <w:p w:rsidR="00395DAA" w:rsidRDefault="00395DAA" w:rsidP="00395DAA">
      <w:pPr>
        <w:ind w:left="360"/>
      </w:pPr>
      <w:r>
        <w:t>Nel procedere alla revisione del regolamento di formazione secondo quanto previsto dal regolamento stesso si farà in modo di perfezionare alcuni punti e si coglierà l’occasione per rileggerlo alla luce dei principi della riforma delle professioni regolando i casi e la graduazione degli illeciti per violazione della rilevanza disciplinare dell’obbligo di formazione permanente..</w:t>
      </w:r>
    </w:p>
    <w:p w:rsidR="00395DAA" w:rsidRDefault="00395DAA" w:rsidP="00395DAA">
      <w:pPr>
        <w:spacing w:after="0" w:line="360" w:lineRule="auto"/>
        <w:ind w:left="360"/>
        <w:jc w:val="both"/>
      </w:pPr>
      <w:r>
        <w:t xml:space="preserve">Nella redazione del piano di formazione nazionale su proposta del dipartimento di competenza si farà in modo che le attività di formazione, oltre a essere coerenti con i settori scientifico-disciplinari tipici della professionale, siano per lo più orientate a coprire i campi di formazione che gli Ordini e le Federazioni non riescono a raggiungere, in particolare per quanto riguarda gli argomenti obbligatori di cui all’articolo 2, comma 7 del regolamento. </w:t>
      </w:r>
    </w:p>
    <w:p w:rsidR="008130A7" w:rsidRDefault="008130A7" w:rsidP="00395DAA">
      <w:pPr>
        <w:spacing w:after="0" w:line="360" w:lineRule="auto"/>
        <w:ind w:left="360"/>
        <w:jc w:val="both"/>
      </w:pPr>
    </w:p>
    <w:p w:rsidR="0047778C" w:rsidRDefault="00887398" w:rsidP="00A4390C">
      <w:pPr>
        <w:pStyle w:val="Paragrafoelenco"/>
        <w:numPr>
          <w:ilvl w:val="1"/>
          <w:numId w:val="17"/>
        </w:numPr>
        <w:spacing w:after="0" w:line="360" w:lineRule="auto"/>
        <w:jc w:val="both"/>
        <w:rPr>
          <w:rFonts w:asciiTheme="minorHAnsi" w:hAnsiTheme="minorHAnsi" w:cstheme="minorHAnsi"/>
          <w:b/>
          <w:bCs/>
        </w:rPr>
      </w:pPr>
      <w:r>
        <w:rPr>
          <w:rFonts w:asciiTheme="minorHAnsi" w:hAnsiTheme="minorHAnsi" w:cstheme="minorHAnsi"/>
          <w:b/>
          <w:bCs/>
        </w:rPr>
        <w:t>La partecipazione al V</w:t>
      </w:r>
      <w:r w:rsidR="0047778C">
        <w:rPr>
          <w:rFonts w:asciiTheme="minorHAnsi" w:hAnsiTheme="minorHAnsi" w:cstheme="minorHAnsi"/>
          <w:b/>
          <w:bCs/>
        </w:rPr>
        <w:t xml:space="preserve"> Congresso mondiale degli Ingegneri Agronomi e</w:t>
      </w:r>
      <w:r>
        <w:rPr>
          <w:rFonts w:asciiTheme="minorHAnsi" w:hAnsiTheme="minorHAnsi" w:cstheme="minorHAnsi"/>
          <w:b/>
          <w:bCs/>
        </w:rPr>
        <w:t xml:space="preserve"> la candidatura al VI</w:t>
      </w:r>
      <w:r w:rsidR="0047778C">
        <w:rPr>
          <w:rFonts w:asciiTheme="minorHAnsi" w:hAnsiTheme="minorHAnsi" w:cstheme="minorHAnsi"/>
          <w:b/>
          <w:bCs/>
        </w:rPr>
        <w:t xml:space="preserve"> Congresso mondiale </w:t>
      </w:r>
    </w:p>
    <w:p w:rsidR="00160241" w:rsidRDefault="00160241" w:rsidP="00160241">
      <w:pPr>
        <w:spacing w:after="0" w:line="360" w:lineRule="auto"/>
        <w:ind w:left="360"/>
        <w:jc w:val="both"/>
        <w:rPr>
          <w:rFonts w:asciiTheme="minorHAnsi" w:hAnsiTheme="minorHAnsi" w:cstheme="minorHAnsi"/>
          <w:bCs/>
        </w:rPr>
      </w:pPr>
      <w:r w:rsidRPr="00887398">
        <w:rPr>
          <w:rFonts w:asciiTheme="minorHAnsi" w:hAnsiTheme="minorHAnsi" w:cstheme="minorHAnsi"/>
          <w:bCs/>
        </w:rPr>
        <w:t xml:space="preserve">La partecipazione al congresso mondiale in Quebec - Canada, </w:t>
      </w:r>
      <w:r w:rsidR="00887398">
        <w:rPr>
          <w:rFonts w:asciiTheme="minorHAnsi" w:hAnsiTheme="minorHAnsi" w:cstheme="minorHAnsi"/>
          <w:bCs/>
        </w:rPr>
        <w:t xml:space="preserve">è estesa alla rete </w:t>
      </w:r>
      <w:proofErr w:type="spellStart"/>
      <w:r w:rsidR="00887398">
        <w:rPr>
          <w:rFonts w:asciiTheme="minorHAnsi" w:hAnsiTheme="minorHAnsi" w:cstheme="minorHAnsi"/>
          <w:bCs/>
        </w:rPr>
        <w:t>ordinistica</w:t>
      </w:r>
      <w:proofErr w:type="spellEnd"/>
      <w:r w:rsidR="00887398">
        <w:rPr>
          <w:rFonts w:asciiTheme="minorHAnsi" w:hAnsiTheme="minorHAnsi" w:cstheme="minorHAnsi"/>
          <w:bCs/>
        </w:rPr>
        <w:t xml:space="preserve"> prevedendo </w:t>
      </w:r>
      <w:r w:rsidRPr="00887398">
        <w:rPr>
          <w:rFonts w:asciiTheme="minorHAnsi" w:hAnsiTheme="minorHAnsi" w:cstheme="minorHAnsi"/>
          <w:bCs/>
        </w:rPr>
        <w:t xml:space="preserve">r un rappresentante per </w:t>
      </w:r>
      <w:r w:rsidR="00887398">
        <w:rPr>
          <w:rFonts w:asciiTheme="minorHAnsi" w:hAnsiTheme="minorHAnsi" w:cstheme="minorHAnsi"/>
          <w:bCs/>
        </w:rPr>
        <w:t>ciascuna F</w:t>
      </w:r>
      <w:r w:rsidRPr="00887398">
        <w:rPr>
          <w:rFonts w:asciiTheme="minorHAnsi" w:hAnsiTheme="minorHAnsi" w:cstheme="minorHAnsi"/>
          <w:bCs/>
        </w:rPr>
        <w:t xml:space="preserve">ederazione. Il </w:t>
      </w:r>
      <w:r w:rsidR="00887398">
        <w:rPr>
          <w:rFonts w:asciiTheme="minorHAnsi" w:hAnsiTheme="minorHAnsi" w:cstheme="minorHAnsi"/>
          <w:bCs/>
        </w:rPr>
        <w:t xml:space="preserve">tale occasione il </w:t>
      </w:r>
      <w:r w:rsidRPr="00887398">
        <w:rPr>
          <w:rFonts w:asciiTheme="minorHAnsi" w:hAnsiTheme="minorHAnsi" w:cstheme="minorHAnsi"/>
          <w:bCs/>
        </w:rPr>
        <w:t xml:space="preserve">Consiglio Nazionale proporrà </w:t>
      </w:r>
      <w:proofErr w:type="spellStart"/>
      <w:r w:rsidR="00887398">
        <w:rPr>
          <w:rFonts w:asciiTheme="minorHAnsi" w:hAnsiTheme="minorHAnsi" w:cstheme="minorHAnsi"/>
          <w:bCs/>
        </w:rPr>
        <w:t>uffi</w:t>
      </w:r>
      <w:proofErr w:type="spellEnd"/>
      <w:r w:rsidR="00887398">
        <w:rPr>
          <w:rFonts w:asciiTheme="minorHAnsi" w:hAnsiTheme="minorHAnsi" w:cstheme="minorHAnsi"/>
          <w:bCs/>
        </w:rPr>
        <w:t xml:space="preserve"> </w:t>
      </w:r>
      <w:proofErr w:type="spellStart"/>
      <w:r w:rsidR="00887398">
        <w:rPr>
          <w:rFonts w:asciiTheme="minorHAnsi" w:hAnsiTheme="minorHAnsi" w:cstheme="minorHAnsi"/>
          <w:bCs/>
        </w:rPr>
        <w:t>cialmente</w:t>
      </w:r>
      <w:proofErr w:type="spellEnd"/>
      <w:r w:rsidR="00887398">
        <w:rPr>
          <w:rFonts w:asciiTheme="minorHAnsi" w:hAnsiTheme="minorHAnsi" w:cstheme="minorHAnsi"/>
          <w:bCs/>
        </w:rPr>
        <w:t xml:space="preserve"> </w:t>
      </w:r>
      <w:r w:rsidRPr="00887398">
        <w:rPr>
          <w:rFonts w:asciiTheme="minorHAnsi" w:hAnsiTheme="minorHAnsi" w:cstheme="minorHAnsi"/>
          <w:bCs/>
        </w:rPr>
        <w:t>la propria candidatura per ospitare il VI congresso Mondiale</w:t>
      </w:r>
      <w:r w:rsidR="00887398">
        <w:rPr>
          <w:rFonts w:asciiTheme="minorHAnsi" w:hAnsiTheme="minorHAnsi" w:cstheme="minorHAnsi"/>
          <w:bCs/>
        </w:rPr>
        <w:t xml:space="preserve"> nell’ambito della manifestazione EXPO 2015</w:t>
      </w:r>
      <w:r w:rsidRPr="00887398">
        <w:rPr>
          <w:rFonts w:asciiTheme="minorHAnsi" w:hAnsiTheme="minorHAnsi" w:cstheme="minorHAnsi"/>
          <w:bCs/>
        </w:rPr>
        <w:t>. La partecipazione sarà inoltre un mento fondamentale per la crescita della diffusione della nostra categoria nel mondo.</w:t>
      </w:r>
      <w:r w:rsidRPr="00160241">
        <w:rPr>
          <w:rFonts w:asciiTheme="minorHAnsi" w:hAnsiTheme="minorHAnsi" w:cstheme="minorHAnsi"/>
          <w:bCs/>
        </w:rPr>
        <w:t xml:space="preserve"> </w:t>
      </w:r>
    </w:p>
    <w:p w:rsidR="008130A7" w:rsidRPr="00160241" w:rsidRDefault="008130A7" w:rsidP="00160241">
      <w:pPr>
        <w:spacing w:after="0" w:line="360" w:lineRule="auto"/>
        <w:ind w:left="360"/>
        <w:jc w:val="both"/>
        <w:rPr>
          <w:rFonts w:asciiTheme="minorHAnsi" w:hAnsiTheme="minorHAnsi" w:cstheme="minorHAnsi"/>
          <w:bCs/>
        </w:rPr>
      </w:pPr>
    </w:p>
    <w:p w:rsidR="0047778C" w:rsidRDefault="0047778C" w:rsidP="00A4390C">
      <w:pPr>
        <w:pStyle w:val="Paragrafoelenco"/>
        <w:numPr>
          <w:ilvl w:val="1"/>
          <w:numId w:val="17"/>
        </w:numPr>
        <w:spacing w:after="0" w:line="360" w:lineRule="auto"/>
        <w:jc w:val="both"/>
        <w:rPr>
          <w:rFonts w:asciiTheme="minorHAnsi" w:hAnsiTheme="minorHAnsi" w:cstheme="minorHAnsi"/>
          <w:b/>
          <w:bCs/>
        </w:rPr>
      </w:pPr>
      <w:r>
        <w:rPr>
          <w:rFonts w:asciiTheme="minorHAnsi" w:hAnsiTheme="minorHAnsi" w:cstheme="minorHAnsi"/>
          <w:b/>
          <w:bCs/>
        </w:rPr>
        <w:t>Le attività ed i rapporti con le istituzione europee</w:t>
      </w:r>
    </w:p>
    <w:p w:rsidR="00160241" w:rsidRDefault="00160241" w:rsidP="00160241">
      <w:pPr>
        <w:spacing w:after="0" w:line="360" w:lineRule="auto"/>
        <w:ind w:left="360"/>
        <w:jc w:val="both"/>
        <w:rPr>
          <w:rFonts w:asciiTheme="minorHAnsi" w:hAnsiTheme="minorHAnsi" w:cstheme="minorHAnsi"/>
          <w:bCs/>
        </w:rPr>
      </w:pPr>
      <w:r w:rsidRPr="00160241">
        <w:rPr>
          <w:rFonts w:asciiTheme="minorHAnsi" w:hAnsiTheme="minorHAnsi" w:cstheme="minorHAnsi"/>
          <w:bCs/>
        </w:rPr>
        <w:t>Già in ottobre una rappresentanza del Consiglio ha partecipato alla presentazione della PAC 2014-2020. Il CONAF già dal 2011 è iscritto nel registro delle lobby della Commissione Europea e elle attività è previsto di potenziare l’attività realizzando un punto di riferimento costante anche con la collaborazione di altre categorie.</w:t>
      </w:r>
    </w:p>
    <w:p w:rsidR="008130A7" w:rsidRPr="00160241" w:rsidRDefault="008130A7" w:rsidP="00160241">
      <w:pPr>
        <w:spacing w:after="0" w:line="360" w:lineRule="auto"/>
        <w:ind w:left="360"/>
        <w:jc w:val="both"/>
        <w:rPr>
          <w:rFonts w:asciiTheme="minorHAnsi" w:hAnsiTheme="minorHAnsi" w:cstheme="minorHAnsi"/>
          <w:bCs/>
        </w:rPr>
      </w:pPr>
    </w:p>
    <w:p w:rsidR="0047778C" w:rsidRDefault="0047778C" w:rsidP="00A4390C">
      <w:pPr>
        <w:pStyle w:val="Paragrafoelenco"/>
        <w:numPr>
          <w:ilvl w:val="1"/>
          <w:numId w:val="17"/>
        </w:numPr>
        <w:spacing w:after="0" w:line="360" w:lineRule="auto"/>
        <w:jc w:val="both"/>
        <w:rPr>
          <w:rFonts w:asciiTheme="minorHAnsi" w:hAnsiTheme="minorHAnsi" w:cstheme="minorHAnsi"/>
          <w:b/>
          <w:bCs/>
        </w:rPr>
      </w:pPr>
      <w:r>
        <w:rPr>
          <w:rFonts w:asciiTheme="minorHAnsi" w:hAnsiTheme="minorHAnsi" w:cstheme="minorHAnsi"/>
          <w:b/>
          <w:bCs/>
        </w:rPr>
        <w:t>Le attività ed i rapporti con le Istituzioni Nazionali Pubbliche e Private</w:t>
      </w:r>
    </w:p>
    <w:p w:rsidR="00160241" w:rsidRPr="00160241" w:rsidRDefault="00160241" w:rsidP="00160241">
      <w:pPr>
        <w:spacing w:after="0" w:line="360" w:lineRule="auto"/>
        <w:ind w:left="360"/>
        <w:jc w:val="both"/>
        <w:rPr>
          <w:rFonts w:asciiTheme="minorHAnsi" w:hAnsiTheme="minorHAnsi" w:cstheme="minorHAnsi"/>
          <w:bCs/>
        </w:rPr>
      </w:pPr>
      <w:r w:rsidRPr="00160241">
        <w:rPr>
          <w:rFonts w:asciiTheme="minorHAnsi" w:hAnsiTheme="minorHAnsi" w:cstheme="minorHAnsi"/>
          <w:bCs/>
        </w:rPr>
        <w:t>I rapporti con le istituzione nazionali sono sia di tipo  formale, informale che di tipo convenzionale.</w:t>
      </w:r>
    </w:p>
    <w:p w:rsidR="00160241" w:rsidRDefault="00160241" w:rsidP="00160241">
      <w:pPr>
        <w:spacing w:after="0" w:line="360" w:lineRule="auto"/>
        <w:ind w:left="360"/>
        <w:jc w:val="both"/>
        <w:rPr>
          <w:rFonts w:asciiTheme="minorHAnsi" w:hAnsiTheme="minorHAnsi" w:cstheme="minorHAnsi"/>
          <w:bCs/>
        </w:rPr>
      </w:pPr>
      <w:r w:rsidRPr="00160241">
        <w:rPr>
          <w:rFonts w:asciiTheme="minorHAnsi" w:hAnsiTheme="minorHAnsi" w:cstheme="minorHAnsi"/>
          <w:bCs/>
        </w:rPr>
        <w:t xml:space="preserve">Con il MIPAAF </w:t>
      </w:r>
      <w:r w:rsidR="00755243">
        <w:rPr>
          <w:rFonts w:asciiTheme="minorHAnsi" w:hAnsiTheme="minorHAnsi" w:cstheme="minorHAnsi"/>
          <w:bCs/>
        </w:rPr>
        <w:t>si sono instaurati rapporti continui anche attraverso la rete rurale con i vari dipartimenti. Con il Ministero dell’Ambiente e l’ISPRA sono state avviate collaborazioni.</w:t>
      </w:r>
    </w:p>
    <w:p w:rsidR="00F9360C" w:rsidRDefault="00F9360C" w:rsidP="00160241">
      <w:pPr>
        <w:spacing w:after="0" w:line="360" w:lineRule="auto"/>
        <w:ind w:left="360"/>
        <w:jc w:val="both"/>
        <w:rPr>
          <w:rFonts w:asciiTheme="minorHAnsi" w:hAnsiTheme="minorHAnsi" w:cstheme="minorHAnsi"/>
          <w:bCs/>
        </w:rPr>
      </w:pPr>
      <w:r>
        <w:rPr>
          <w:rFonts w:asciiTheme="minorHAnsi" w:hAnsiTheme="minorHAnsi" w:cstheme="minorHAnsi"/>
          <w:bCs/>
        </w:rPr>
        <w:t>Con il Ministero degli Esteri sono state avviate collaborazioni e rapporti di informazioni.</w:t>
      </w:r>
    </w:p>
    <w:p w:rsidR="00755243" w:rsidRDefault="00755243" w:rsidP="00160241">
      <w:pPr>
        <w:spacing w:after="0" w:line="360" w:lineRule="auto"/>
        <w:ind w:left="360"/>
        <w:jc w:val="both"/>
        <w:rPr>
          <w:rFonts w:asciiTheme="minorHAnsi" w:hAnsiTheme="minorHAnsi" w:cstheme="minorHAnsi"/>
          <w:bCs/>
        </w:rPr>
      </w:pPr>
      <w:r>
        <w:rPr>
          <w:rFonts w:asciiTheme="minorHAnsi" w:hAnsiTheme="minorHAnsi" w:cstheme="minorHAnsi"/>
          <w:bCs/>
        </w:rPr>
        <w:t xml:space="preserve">Convenzioni sono state sottoscritte con ISMEA, AGEA, </w:t>
      </w:r>
      <w:proofErr w:type="spellStart"/>
      <w:r>
        <w:rPr>
          <w:rFonts w:asciiTheme="minorHAnsi" w:hAnsiTheme="minorHAnsi" w:cstheme="minorHAnsi"/>
          <w:bCs/>
        </w:rPr>
        <w:t>INAILed</w:t>
      </w:r>
      <w:proofErr w:type="spellEnd"/>
      <w:r>
        <w:rPr>
          <w:rFonts w:asciiTheme="minorHAnsi" w:hAnsiTheme="minorHAnsi" w:cstheme="minorHAnsi"/>
          <w:bCs/>
        </w:rPr>
        <w:t xml:space="preserve"> in corso di sottoscrizione con L’agenzia dei beni sequestrati alla criminalità organizzata.</w:t>
      </w:r>
    </w:p>
    <w:p w:rsidR="00755243" w:rsidRDefault="00755243" w:rsidP="00160241">
      <w:pPr>
        <w:spacing w:after="0" w:line="360" w:lineRule="auto"/>
        <w:ind w:left="360"/>
        <w:jc w:val="both"/>
        <w:rPr>
          <w:rFonts w:asciiTheme="minorHAnsi" w:hAnsiTheme="minorHAnsi" w:cstheme="minorHAnsi"/>
          <w:bCs/>
        </w:rPr>
      </w:pPr>
      <w:r>
        <w:rPr>
          <w:rFonts w:asciiTheme="minorHAnsi" w:hAnsiTheme="minorHAnsi" w:cstheme="minorHAnsi"/>
          <w:bCs/>
        </w:rPr>
        <w:t>Si proseguirà con l’attuazione delle convenzioni e la loro diffusione.</w:t>
      </w:r>
    </w:p>
    <w:p w:rsidR="00887398" w:rsidRPr="00160241" w:rsidRDefault="00887398" w:rsidP="00160241">
      <w:pPr>
        <w:spacing w:after="0" w:line="360" w:lineRule="auto"/>
        <w:ind w:left="360"/>
        <w:jc w:val="both"/>
        <w:rPr>
          <w:rFonts w:asciiTheme="minorHAnsi" w:hAnsiTheme="minorHAnsi" w:cstheme="minorHAnsi"/>
          <w:bCs/>
        </w:rPr>
      </w:pPr>
    </w:p>
    <w:p w:rsidR="0047778C" w:rsidRDefault="0047778C" w:rsidP="00A4390C">
      <w:pPr>
        <w:pStyle w:val="Paragrafoelenco"/>
        <w:numPr>
          <w:ilvl w:val="1"/>
          <w:numId w:val="17"/>
        </w:numPr>
        <w:spacing w:after="0" w:line="360" w:lineRule="auto"/>
        <w:jc w:val="both"/>
        <w:rPr>
          <w:rFonts w:asciiTheme="minorHAnsi" w:hAnsiTheme="minorHAnsi" w:cstheme="minorHAnsi"/>
          <w:b/>
          <w:bCs/>
        </w:rPr>
      </w:pPr>
      <w:r w:rsidRPr="00F7205F">
        <w:rPr>
          <w:rFonts w:asciiTheme="minorHAnsi" w:hAnsiTheme="minorHAnsi" w:cstheme="minorHAnsi"/>
          <w:b/>
          <w:bCs/>
        </w:rPr>
        <w:t>Le attività ed i rapporti con l</w:t>
      </w:r>
      <w:r>
        <w:rPr>
          <w:rFonts w:asciiTheme="minorHAnsi" w:hAnsiTheme="minorHAnsi" w:cstheme="minorHAnsi"/>
          <w:b/>
          <w:bCs/>
        </w:rPr>
        <w:t>’Università (Atenei)</w:t>
      </w:r>
    </w:p>
    <w:p w:rsidR="00395DAA" w:rsidRDefault="00395DAA" w:rsidP="00395DAA">
      <w:pPr>
        <w:spacing w:after="0" w:line="360" w:lineRule="auto"/>
        <w:ind w:left="360"/>
        <w:jc w:val="both"/>
      </w:pPr>
      <w:r>
        <w:t xml:space="preserve">I rapporti con gli atenei andranno riorganizzati – per quanto detto sopra - anche con il completamento della sottoscrizione delle convenzioni e con l’apporto degli Ordini e delle Federazioni territorialmente  competenti.. Sarà essenziale il contributo degli Ordini alla partecipazione alle consultazioni obbligatori che gli Atenei devono svolgere ai sensi della riforma universitaria del 1999, anche se l’effettivo peso del punto di vista della nostra categoria dipenderà dalla reale volontà degli Atenei di ascoltare e fare proprie le nostre considerazioni e proposte </w:t>
      </w:r>
      <w:r w:rsidRPr="00395DAA">
        <w:rPr>
          <w:i/>
          <w:iCs/>
        </w:rPr>
        <w:t>prima</w:t>
      </w:r>
      <w:r>
        <w:t xml:space="preserve"> di elaborare i corsi di laurea e i relativi regolamenti didattici.</w:t>
      </w:r>
    </w:p>
    <w:p w:rsidR="0047778C" w:rsidRDefault="0047778C" w:rsidP="00A4390C">
      <w:pPr>
        <w:pStyle w:val="Paragrafoelenco"/>
        <w:numPr>
          <w:ilvl w:val="1"/>
          <w:numId w:val="17"/>
        </w:numPr>
        <w:spacing w:after="0" w:line="360" w:lineRule="auto"/>
        <w:jc w:val="both"/>
        <w:rPr>
          <w:rFonts w:asciiTheme="minorHAnsi" w:hAnsiTheme="minorHAnsi" w:cstheme="minorHAnsi"/>
          <w:b/>
          <w:bCs/>
        </w:rPr>
      </w:pPr>
      <w:r w:rsidRPr="00F7205F">
        <w:rPr>
          <w:rFonts w:asciiTheme="minorHAnsi" w:hAnsiTheme="minorHAnsi" w:cstheme="minorHAnsi"/>
          <w:b/>
          <w:bCs/>
        </w:rPr>
        <w:t>Le attività relative ai rapporti con le altre professioni tecniche, con il PAT e con il CUP</w:t>
      </w:r>
    </w:p>
    <w:p w:rsidR="00755243" w:rsidRDefault="00755243" w:rsidP="00755243">
      <w:pPr>
        <w:spacing w:after="0" w:line="360" w:lineRule="auto"/>
        <w:ind w:left="360"/>
        <w:jc w:val="both"/>
        <w:rPr>
          <w:rFonts w:asciiTheme="minorHAnsi" w:hAnsiTheme="minorHAnsi" w:cstheme="minorHAnsi"/>
          <w:bCs/>
        </w:rPr>
      </w:pPr>
      <w:r w:rsidRPr="00755243">
        <w:rPr>
          <w:rFonts w:asciiTheme="minorHAnsi" w:hAnsiTheme="minorHAnsi" w:cstheme="minorHAnsi"/>
          <w:bCs/>
        </w:rPr>
        <w:lastRenderedPageBreak/>
        <w:t>In questi anni si è consolidat</w:t>
      </w:r>
      <w:r>
        <w:rPr>
          <w:rFonts w:asciiTheme="minorHAnsi" w:hAnsiTheme="minorHAnsi" w:cstheme="minorHAnsi"/>
          <w:bCs/>
        </w:rPr>
        <w:t xml:space="preserve">a una serie di rapporti con le </w:t>
      </w:r>
      <w:r w:rsidRPr="00755243">
        <w:rPr>
          <w:rFonts w:asciiTheme="minorHAnsi" w:hAnsiTheme="minorHAnsi" w:cstheme="minorHAnsi"/>
          <w:bCs/>
        </w:rPr>
        <w:t>p</w:t>
      </w:r>
      <w:r>
        <w:rPr>
          <w:rFonts w:asciiTheme="minorHAnsi" w:hAnsiTheme="minorHAnsi" w:cstheme="minorHAnsi"/>
          <w:bCs/>
        </w:rPr>
        <w:t>r</w:t>
      </w:r>
      <w:r w:rsidRPr="00755243">
        <w:rPr>
          <w:rFonts w:asciiTheme="minorHAnsi" w:hAnsiTheme="minorHAnsi" w:cstheme="minorHAnsi"/>
          <w:bCs/>
        </w:rPr>
        <w:t>ofessioni tecniche che va sviluppato ma al tempo stesso vanno create le sinergie per un nuovo rapporto con le altre categorie appartenenti alle diverse aree scientifiche.</w:t>
      </w:r>
      <w:r>
        <w:rPr>
          <w:rFonts w:asciiTheme="minorHAnsi" w:hAnsiTheme="minorHAnsi" w:cstheme="minorHAnsi"/>
          <w:bCs/>
        </w:rPr>
        <w:t xml:space="preserve"> Va potenziato e messo a progetto un rapporto stabile con le professioni te</w:t>
      </w:r>
      <w:r w:rsidR="008130A7">
        <w:rPr>
          <w:rFonts w:asciiTheme="minorHAnsi" w:hAnsiTheme="minorHAnsi" w:cstheme="minorHAnsi"/>
          <w:bCs/>
        </w:rPr>
        <w:t>cniche con laurea magistrali</w:t>
      </w:r>
      <w:r w:rsidR="00F9360C">
        <w:rPr>
          <w:rFonts w:asciiTheme="minorHAnsi" w:hAnsiTheme="minorHAnsi" w:cstheme="minorHAnsi"/>
          <w:bCs/>
        </w:rPr>
        <w:t xml:space="preserve"> e promosso un confronto con le professioni con diploma per un evoluzione del sistema anche alla luce della nuova direttiva qualifiche.</w:t>
      </w:r>
    </w:p>
    <w:p w:rsidR="001242AE" w:rsidRPr="00755243" w:rsidRDefault="001242AE" w:rsidP="00755243">
      <w:pPr>
        <w:spacing w:after="0" w:line="360" w:lineRule="auto"/>
        <w:ind w:left="360"/>
        <w:jc w:val="both"/>
        <w:rPr>
          <w:rFonts w:asciiTheme="minorHAnsi" w:hAnsiTheme="minorHAnsi" w:cstheme="minorHAnsi"/>
          <w:bCs/>
        </w:rPr>
      </w:pPr>
    </w:p>
    <w:p w:rsidR="0047778C" w:rsidRDefault="0047778C" w:rsidP="00A4390C">
      <w:pPr>
        <w:pStyle w:val="Paragrafoelenco"/>
        <w:numPr>
          <w:ilvl w:val="1"/>
          <w:numId w:val="17"/>
        </w:numPr>
        <w:spacing w:after="0" w:line="360" w:lineRule="auto"/>
        <w:jc w:val="both"/>
        <w:rPr>
          <w:rFonts w:asciiTheme="minorHAnsi" w:hAnsiTheme="minorHAnsi" w:cstheme="minorHAnsi"/>
          <w:b/>
          <w:bCs/>
        </w:rPr>
      </w:pPr>
      <w:r>
        <w:rPr>
          <w:rFonts w:asciiTheme="minorHAnsi" w:hAnsiTheme="minorHAnsi" w:cstheme="minorHAnsi"/>
          <w:b/>
          <w:bCs/>
        </w:rPr>
        <w:t>Le attività ed i rapporti con le organizzazioni professionali europee e mondiali</w:t>
      </w:r>
    </w:p>
    <w:p w:rsidR="00F9360C" w:rsidRDefault="00F9360C" w:rsidP="00F9360C">
      <w:pPr>
        <w:spacing w:after="0" w:line="360" w:lineRule="auto"/>
        <w:ind w:left="360"/>
        <w:jc w:val="both"/>
        <w:rPr>
          <w:rFonts w:asciiTheme="minorHAnsi" w:hAnsiTheme="minorHAnsi" w:cstheme="minorHAnsi"/>
          <w:bCs/>
        </w:rPr>
      </w:pPr>
      <w:r w:rsidRPr="00F9360C">
        <w:rPr>
          <w:rFonts w:asciiTheme="minorHAnsi" w:hAnsiTheme="minorHAnsi" w:cstheme="minorHAnsi"/>
          <w:bCs/>
        </w:rPr>
        <w:t>L’organizzazione di rappresentanza europea CEDIA, presenta alcuni limiti e difficoltà nel rappresentare le nostre istanze a livello comunitario. Devono essere poste le basi con organizzazioni professionali similari (spagnoli, greci, portoghesi,..) per costruire un soggetto europeo di riferimento così come integrare le professioni italiane in un vero soggetto europeo. Sulla rappresentanza mondiale, AMIA, si procederà all’adesione formale e alla partecipazione attiva nei suoi programmi e anche su nostro impulso.</w:t>
      </w:r>
    </w:p>
    <w:p w:rsidR="001242AE" w:rsidRPr="00F9360C" w:rsidRDefault="001242AE" w:rsidP="00F9360C">
      <w:pPr>
        <w:spacing w:after="0" w:line="360" w:lineRule="auto"/>
        <w:ind w:left="360"/>
        <w:jc w:val="both"/>
        <w:rPr>
          <w:rFonts w:asciiTheme="minorHAnsi" w:hAnsiTheme="minorHAnsi" w:cstheme="minorHAnsi"/>
          <w:bCs/>
        </w:rPr>
      </w:pPr>
    </w:p>
    <w:p w:rsidR="0047778C" w:rsidRDefault="0047778C" w:rsidP="00A4390C">
      <w:pPr>
        <w:pStyle w:val="Paragrafoelenco"/>
        <w:numPr>
          <w:ilvl w:val="1"/>
          <w:numId w:val="17"/>
        </w:numPr>
        <w:spacing w:after="0" w:line="360" w:lineRule="auto"/>
        <w:jc w:val="both"/>
        <w:rPr>
          <w:rFonts w:asciiTheme="minorHAnsi" w:hAnsiTheme="minorHAnsi" w:cstheme="minorHAnsi"/>
          <w:b/>
          <w:bCs/>
        </w:rPr>
      </w:pPr>
      <w:r w:rsidRPr="00F7205F">
        <w:rPr>
          <w:rFonts w:asciiTheme="minorHAnsi" w:hAnsiTheme="minorHAnsi" w:cstheme="minorHAnsi"/>
          <w:b/>
          <w:bCs/>
        </w:rPr>
        <w:t>Le attività relative ai rapporti con l’EPAP e la riforma previdenziale</w:t>
      </w:r>
    </w:p>
    <w:p w:rsidR="0002587D" w:rsidRDefault="0002587D" w:rsidP="0002587D">
      <w:pPr>
        <w:pStyle w:val="Default"/>
        <w:spacing w:line="360" w:lineRule="auto"/>
        <w:ind w:left="360"/>
        <w:jc w:val="both"/>
        <w:rPr>
          <w:sz w:val="22"/>
          <w:szCs w:val="22"/>
        </w:rPr>
      </w:pPr>
      <w:r>
        <w:rPr>
          <w:sz w:val="22"/>
          <w:szCs w:val="22"/>
        </w:rPr>
        <w:t xml:space="preserve">Attuazione del Protocollo generale </w:t>
      </w:r>
      <w:r>
        <w:rPr>
          <w:b/>
          <w:bCs/>
          <w:sz w:val="22"/>
          <w:szCs w:val="22"/>
        </w:rPr>
        <w:t>con l’EPAP</w:t>
      </w:r>
      <w:r>
        <w:rPr>
          <w:sz w:val="22"/>
          <w:szCs w:val="22"/>
        </w:rPr>
        <w:t xml:space="preserve"> ai sensi dell’art. 3 comma 5 e dell’art. 15 dello statuto dell’Ente di previdenza per favorire efficienze, economie, rapporti istituzionali a favore della categoria, nel rispetto delle competenze e dei ruoli. Collaborazione all’attuazione della riforma </w:t>
      </w:r>
      <w:proofErr w:type="spellStart"/>
      <w:r>
        <w:rPr>
          <w:sz w:val="22"/>
          <w:szCs w:val="22"/>
        </w:rPr>
        <w:t>ordinistica</w:t>
      </w:r>
      <w:proofErr w:type="spellEnd"/>
      <w:r>
        <w:rPr>
          <w:sz w:val="22"/>
          <w:szCs w:val="22"/>
        </w:rPr>
        <w:t xml:space="preserve"> e previdenziale ed alla costituzione di un soggetto stabile per la gestione della formazione e welfare degli iscritti. </w:t>
      </w:r>
    </w:p>
    <w:p w:rsidR="00F9360C" w:rsidRPr="00F9360C" w:rsidRDefault="00F9360C" w:rsidP="0002587D">
      <w:pPr>
        <w:spacing w:after="0" w:line="360" w:lineRule="auto"/>
        <w:ind w:left="360"/>
        <w:jc w:val="both"/>
        <w:rPr>
          <w:rFonts w:asciiTheme="minorHAnsi" w:hAnsiTheme="minorHAnsi" w:cstheme="minorHAnsi"/>
          <w:b/>
          <w:bCs/>
        </w:rPr>
      </w:pPr>
    </w:p>
    <w:p w:rsidR="00B00DE6" w:rsidRPr="001242AE" w:rsidRDefault="0002587D" w:rsidP="008130A7">
      <w:pPr>
        <w:pStyle w:val="Paragrafoelenco"/>
        <w:numPr>
          <w:ilvl w:val="0"/>
          <w:numId w:val="17"/>
        </w:numPr>
        <w:spacing w:after="0" w:line="360" w:lineRule="auto"/>
        <w:jc w:val="both"/>
        <w:rPr>
          <w:rFonts w:asciiTheme="minorHAnsi" w:hAnsiTheme="minorHAnsi" w:cstheme="minorHAnsi"/>
          <w:b/>
          <w:bCs/>
          <w:sz w:val="24"/>
        </w:rPr>
      </w:pPr>
      <w:r w:rsidRPr="001242AE">
        <w:rPr>
          <w:rFonts w:asciiTheme="minorHAnsi" w:hAnsiTheme="minorHAnsi" w:cstheme="minorHAnsi"/>
          <w:b/>
          <w:bCs/>
          <w:sz w:val="24"/>
        </w:rPr>
        <w:t xml:space="preserve"> </w:t>
      </w:r>
      <w:r w:rsidR="0047778C" w:rsidRPr="001242AE">
        <w:rPr>
          <w:rFonts w:asciiTheme="minorHAnsi" w:hAnsiTheme="minorHAnsi" w:cstheme="minorHAnsi"/>
          <w:b/>
          <w:bCs/>
          <w:sz w:val="24"/>
        </w:rPr>
        <w:t>Le attività dei Dipartimenti</w:t>
      </w:r>
    </w:p>
    <w:p w:rsidR="00B00DE6" w:rsidRPr="00B00DE6" w:rsidRDefault="00B00DE6" w:rsidP="008130A7">
      <w:pPr>
        <w:pStyle w:val="Paragrafoelenco"/>
        <w:numPr>
          <w:ilvl w:val="1"/>
          <w:numId w:val="17"/>
        </w:numPr>
        <w:spacing w:after="0" w:line="360" w:lineRule="auto"/>
        <w:jc w:val="both"/>
        <w:rPr>
          <w:rFonts w:asciiTheme="minorHAnsi" w:hAnsiTheme="minorHAnsi" w:cstheme="minorHAnsi"/>
          <w:b/>
          <w:bCs/>
        </w:rPr>
      </w:pPr>
      <w:r w:rsidRPr="00B00DE6">
        <w:rPr>
          <w:rFonts w:asciiTheme="minorHAnsi" w:hAnsiTheme="minorHAnsi" w:cstheme="minorHAnsi"/>
          <w:b/>
          <w:u w:val="single"/>
        </w:rPr>
        <w:t>Dipartimento ordinamento e deontologia professionale;</w:t>
      </w:r>
    </w:p>
    <w:p w:rsidR="00B00DE6" w:rsidRDefault="00B00DE6" w:rsidP="00A4390C">
      <w:pPr>
        <w:numPr>
          <w:ilvl w:val="0"/>
          <w:numId w:val="3"/>
        </w:numPr>
        <w:spacing w:after="0" w:line="240" w:lineRule="auto"/>
        <w:jc w:val="both"/>
        <w:rPr>
          <w:rFonts w:asciiTheme="minorHAnsi" w:hAnsiTheme="minorHAnsi" w:cstheme="minorHAnsi"/>
        </w:rPr>
      </w:pPr>
      <w:r>
        <w:rPr>
          <w:rFonts w:asciiTheme="minorHAnsi" w:hAnsiTheme="minorHAnsi" w:cstheme="minorHAnsi"/>
        </w:rPr>
        <w:t xml:space="preserve">supporto alla revisione dell’ordinamento professionale </w:t>
      </w:r>
    </w:p>
    <w:p w:rsidR="00B00DE6" w:rsidRPr="00C34D47" w:rsidRDefault="00B00DE6" w:rsidP="00A4390C">
      <w:pPr>
        <w:numPr>
          <w:ilvl w:val="0"/>
          <w:numId w:val="3"/>
        </w:numPr>
        <w:spacing w:after="0" w:line="240" w:lineRule="auto"/>
        <w:jc w:val="both"/>
        <w:rPr>
          <w:rFonts w:asciiTheme="minorHAnsi" w:hAnsiTheme="minorHAnsi" w:cstheme="minorHAnsi"/>
        </w:rPr>
      </w:pPr>
      <w:r w:rsidRPr="00C34D47">
        <w:rPr>
          <w:rFonts w:asciiTheme="minorHAnsi" w:hAnsiTheme="minorHAnsi" w:cstheme="minorHAnsi"/>
        </w:rPr>
        <w:t>coordinamento della a</w:t>
      </w:r>
      <w:r>
        <w:rPr>
          <w:rFonts w:asciiTheme="minorHAnsi" w:hAnsiTheme="minorHAnsi" w:cstheme="minorHAnsi"/>
        </w:rPr>
        <w:t>ttività di difesa professionale;</w:t>
      </w:r>
    </w:p>
    <w:p w:rsidR="00B00DE6" w:rsidRPr="00C34D47" w:rsidRDefault="00B00DE6" w:rsidP="00A4390C">
      <w:pPr>
        <w:numPr>
          <w:ilvl w:val="0"/>
          <w:numId w:val="3"/>
        </w:numPr>
        <w:spacing w:after="0" w:line="240" w:lineRule="auto"/>
        <w:jc w:val="both"/>
        <w:rPr>
          <w:rFonts w:asciiTheme="minorHAnsi" w:hAnsiTheme="minorHAnsi" w:cstheme="minorHAnsi"/>
        </w:rPr>
      </w:pPr>
      <w:r w:rsidRPr="00C34D47">
        <w:rPr>
          <w:rFonts w:asciiTheme="minorHAnsi" w:hAnsiTheme="minorHAnsi" w:cstheme="minorHAnsi"/>
        </w:rPr>
        <w:t>revisione  del codice deontologico,</w:t>
      </w:r>
    </w:p>
    <w:p w:rsidR="008130A7" w:rsidRDefault="00B00DE6" w:rsidP="00B00DE6">
      <w:pPr>
        <w:numPr>
          <w:ilvl w:val="0"/>
          <w:numId w:val="3"/>
        </w:numPr>
        <w:spacing w:after="0" w:line="240" w:lineRule="auto"/>
        <w:jc w:val="both"/>
        <w:rPr>
          <w:rFonts w:asciiTheme="minorHAnsi" w:hAnsiTheme="minorHAnsi" w:cstheme="minorHAnsi"/>
        </w:rPr>
      </w:pPr>
      <w:r w:rsidRPr="00C34D47">
        <w:rPr>
          <w:rFonts w:asciiTheme="minorHAnsi" w:hAnsiTheme="minorHAnsi" w:cstheme="minorHAnsi"/>
        </w:rPr>
        <w:t>attività seminariale di competenza.</w:t>
      </w:r>
    </w:p>
    <w:p w:rsidR="008130A7" w:rsidRDefault="008130A7" w:rsidP="008130A7">
      <w:pPr>
        <w:spacing w:after="0" w:line="240" w:lineRule="auto"/>
        <w:ind w:left="720"/>
        <w:jc w:val="both"/>
        <w:rPr>
          <w:rFonts w:asciiTheme="minorHAnsi" w:hAnsiTheme="minorHAnsi" w:cstheme="minorHAnsi"/>
        </w:rPr>
      </w:pPr>
    </w:p>
    <w:p w:rsidR="00B00DE6" w:rsidRPr="008130A7" w:rsidRDefault="00B00DE6" w:rsidP="008130A7">
      <w:pPr>
        <w:pStyle w:val="Paragrafoelenco"/>
        <w:numPr>
          <w:ilvl w:val="1"/>
          <w:numId w:val="17"/>
        </w:numPr>
        <w:spacing w:after="0" w:line="240" w:lineRule="auto"/>
        <w:jc w:val="both"/>
        <w:rPr>
          <w:rFonts w:asciiTheme="minorHAnsi" w:hAnsiTheme="minorHAnsi" w:cstheme="minorHAnsi"/>
        </w:rPr>
      </w:pPr>
      <w:r w:rsidRPr="008130A7">
        <w:rPr>
          <w:rFonts w:asciiTheme="minorHAnsi" w:hAnsiTheme="minorHAnsi" w:cstheme="minorHAnsi"/>
          <w:b/>
          <w:u w:val="single"/>
        </w:rPr>
        <w:t>Dipartimento formazione permanente, ricerca e università;</w:t>
      </w:r>
    </w:p>
    <w:p w:rsidR="00395DAA" w:rsidRDefault="00395DAA" w:rsidP="00395DAA">
      <w:pPr>
        <w:numPr>
          <w:ilvl w:val="0"/>
          <w:numId w:val="4"/>
        </w:numPr>
        <w:spacing w:after="0" w:line="240" w:lineRule="auto"/>
        <w:ind w:left="1077" w:hanging="357"/>
        <w:jc w:val="both"/>
      </w:pPr>
      <w:r>
        <w:t>definizione del piano di formazione nazionale;</w:t>
      </w:r>
    </w:p>
    <w:p w:rsidR="00395DAA" w:rsidRDefault="00395DAA" w:rsidP="00395DAA">
      <w:pPr>
        <w:numPr>
          <w:ilvl w:val="0"/>
          <w:numId w:val="4"/>
        </w:numPr>
        <w:spacing w:after="0" w:line="240" w:lineRule="auto"/>
        <w:ind w:left="1077" w:hanging="357"/>
        <w:jc w:val="both"/>
      </w:pPr>
      <w:r>
        <w:t>revisione del regolamento di formazione e supporto metodologico/gestionale all’attività degli Ordini e delle Federazioni;</w:t>
      </w:r>
    </w:p>
    <w:p w:rsidR="00395DAA" w:rsidRDefault="00395DAA" w:rsidP="00395DAA">
      <w:pPr>
        <w:numPr>
          <w:ilvl w:val="0"/>
          <w:numId w:val="4"/>
        </w:numPr>
        <w:spacing w:after="0" w:line="240" w:lineRule="auto"/>
        <w:ind w:left="1077" w:hanging="357"/>
        <w:jc w:val="both"/>
      </w:pPr>
      <w:r>
        <w:t xml:space="preserve">ripristino dell’esame di stato per l’abilitazione all’esercizio della professione di </w:t>
      </w:r>
      <w:proofErr w:type="spellStart"/>
      <w:r>
        <w:t>zoonomo</w:t>
      </w:r>
      <w:proofErr w:type="spellEnd"/>
      <w:r>
        <w:t xml:space="preserve">; </w:t>
      </w:r>
    </w:p>
    <w:p w:rsidR="00395DAA" w:rsidRDefault="00395DAA" w:rsidP="00395DAA">
      <w:pPr>
        <w:numPr>
          <w:ilvl w:val="0"/>
          <w:numId w:val="4"/>
        </w:numPr>
        <w:spacing w:after="0" w:line="240" w:lineRule="auto"/>
        <w:ind w:left="1077" w:hanging="357"/>
        <w:jc w:val="both"/>
      </w:pPr>
      <w:r>
        <w:t>revisione del DPR 328/2001;</w:t>
      </w:r>
    </w:p>
    <w:p w:rsidR="00395DAA" w:rsidRDefault="00395DAA" w:rsidP="00395DAA">
      <w:pPr>
        <w:numPr>
          <w:ilvl w:val="0"/>
          <w:numId w:val="4"/>
        </w:numPr>
        <w:spacing w:after="0" w:line="240" w:lineRule="auto"/>
        <w:ind w:left="1077" w:hanging="357"/>
        <w:jc w:val="both"/>
      </w:pPr>
      <w:r>
        <w:t>coordinamento dell’attività formativa;</w:t>
      </w:r>
    </w:p>
    <w:p w:rsidR="00395DAA" w:rsidRDefault="00395DAA" w:rsidP="00395DAA">
      <w:pPr>
        <w:numPr>
          <w:ilvl w:val="0"/>
          <w:numId w:val="4"/>
        </w:numPr>
        <w:spacing w:after="0" w:line="240" w:lineRule="auto"/>
        <w:ind w:left="1077" w:hanging="357"/>
        <w:jc w:val="both"/>
      </w:pPr>
      <w:r>
        <w:t>attività formativa di competenza;</w:t>
      </w:r>
    </w:p>
    <w:p w:rsidR="00395DAA" w:rsidRDefault="00395DAA" w:rsidP="00395DAA">
      <w:pPr>
        <w:numPr>
          <w:ilvl w:val="0"/>
          <w:numId w:val="4"/>
        </w:numPr>
        <w:spacing w:after="0" w:line="240" w:lineRule="auto"/>
        <w:ind w:left="1077" w:hanging="357"/>
        <w:jc w:val="both"/>
      </w:pPr>
      <w:r>
        <w:t>completamento del sistema di informatizzazione della gestione della formazione;</w:t>
      </w:r>
    </w:p>
    <w:p w:rsidR="00395DAA" w:rsidRDefault="00395DAA" w:rsidP="00395DAA">
      <w:pPr>
        <w:numPr>
          <w:ilvl w:val="0"/>
          <w:numId w:val="4"/>
        </w:numPr>
        <w:spacing w:after="0"/>
        <w:ind w:left="1077" w:hanging="357"/>
      </w:pPr>
      <w:r>
        <w:lastRenderedPageBreak/>
        <w:t>definizione dei settori scientifico-professionali;</w:t>
      </w:r>
    </w:p>
    <w:p w:rsidR="00395DAA" w:rsidRDefault="00395DAA" w:rsidP="00395DAA">
      <w:pPr>
        <w:numPr>
          <w:ilvl w:val="0"/>
          <w:numId w:val="4"/>
        </w:numPr>
        <w:spacing w:after="0"/>
        <w:ind w:left="1077" w:hanging="357"/>
      </w:pPr>
      <w:r>
        <w:t>rapporti con le università e le società scientifiche;</w:t>
      </w:r>
    </w:p>
    <w:p w:rsidR="00395DAA" w:rsidRDefault="00395DAA" w:rsidP="00395DAA">
      <w:pPr>
        <w:numPr>
          <w:ilvl w:val="0"/>
          <w:numId w:val="4"/>
        </w:numPr>
        <w:spacing w:after="0"/>
      </w:pPr>
      <w:r>
        <w:t>sottoscrizione delle convenzioni con le società scientifiche;</w:t>
      </w:r>
    </w:p>
    <w:p w:rsidR="00395DAA" w:rsidRDefault="00395DAA" w:rsidP="00395DAA">
      <w:pPr>
        <w:numPr>
          <w:ilvl w:val="0"/>
          <w:numId w:val="4"/>
        </w:numPr>
        <w:spacing w:after="0"/>
      </w:pPr>
      <w:r>
        <w:t>completamento della definizione delle linee guida per lo svolgimento degli esami di abilitazione all’esercizio della professione;</w:t>
      </w:r>
    </w:p>
    <w:p w:rsidR="00395DAA" w:rsidRDefault="00395DAA" w:rsidP="00395DAA">
      <w:pPr>
        <w:numPr>
          <w:ilvl w:val="0"/>
          <w:numId w:val="4"/>
        </w:numPr>
        <w:spacing w:after="0"/>
        <w:ind w:left="1077" w:hanging="357"/>
      </w:pPr>
      <w:r>
        <w:t>partecipazione alle attività della Commissione nazionale di valutazione;</w:t>
      </w:r>
    </w:p>
    <w:p w:rsidR="008130A7" w:rsidRDefault="00395DAA" w:rsidP="008130A7">
      <w:pPr>
        <w:numPr>
          <w:ilvl w:val="0"/>
          <w:numId w:val="4"/>
        </w:numPr>
        <w:spacing w:after="0"/>
        <w:ind w:left="1077" w:hanging="357"/>
      </w:pPr>
      <w:r>
        <w:t>partecipazione ai lavori della Conferenza dei Presidenti degli Ordini sedi di Dipartimenti/Facoltà di Agraria.</w:t>
      </w:r>
    </w:p>
    <w:p w:rsidR="001242AE" w:rsidRDefault="001242AE" w:rsidP="001242AE">
      <w:pPr>
        <w:spacing w:after="0"/>
        <w:ind w:left="1077"/>
      </w:pPr>
    </w:p>
    <w:p w:rsidR="00B00DE6" w:rsidRPr="008130A7" w:rsidRDefault="00B00DE6" w:rsidP="008130A7">
      <w:pPr>
        <w:pStyle w:val="Paragrafoelenco"/>
        <w:numPr>
          <w:ilvl w:val="1"/>
          <w:numId w:val="17"/>
        </w:numPr>
        <w:spacing w:after="0"/>
      </w:pPr>
      <w:r w:rsidRPr="008130A7">
        <w:rPr>
          <w:rFonts w:asciiTheme="minorHAnsi" w:hAnsiTheme="minorHAnsi" w:cstheme="minorHAnsi"/>
          <w:b/>
          <w:u w:val="single"/>
        </w:rPr>
        <w:t xml:space="preserve"> Dipartimento estimo ed economia;</w:t>
      </w:r>
    </w:p>
    <w:p w:rsidR="00B00DE6" w:rsidRPr="00C34D47" w:rsidRDefault="00B00DE6" w:rsidP="00A4390C">
      <w:pPr>
        <w:numPr>
          <w:ilvl w:val="0"/>
          <w:numId w:val="5"/>
        </w:numPr>
        <w:spacing w:after="0" w:line="240" w:lineRule="auto"/>
        <w:jc w:val="both"/>
        <w:rPr>
          <w:rFonts w:asciiTheme="minorHAnsi" w:hAnsiTheme="minorHAnsi" w:cstheme="minorHAnsi"/>
        </w:rPr>
      </w:pPr>
      <w:r w:rsidRPr="00C34D47">
        <w:rPr>
          <w:rFonts w:asciiTheme="minorHAnsi" w:hAnsiTheme="minorHAnsi" w:cstheme="minorHAnsi"/>
        </w:rPr>
        <w:t>attuazione</w:t>
      </w:r>
      <w:r>
        <w:rPr>
          <w:rFonts w:asciiTheme="minorHAnsi" w:hAnsiTheme="minorHAnsi" w:cstheme="minorHAnsi"/>
        </w:rPr>
        <w:t xml:space="preserve"> del protocollo ISMEA;</w:t>
      </w:r>
    </w:p>
    <w:p w:rsidR="00B00DE6" w:rsidRPr="00C34D47" w:rsidRDefault="00B00DE6" w:rsidP="00A4390C">
      <w:pPr>
        <w:numPr>
          <w:ilvl w:val="0"/>
          <w:numId w:val="5"/>
        </w:numPr>
        <w:spacing w:after="0" w:line="240" w:lineRule="auto"/>
        <w:jc w:val="both"/>
        <w:rPr>
          <w:rFonts w:asciiTheme="minorHAnsi" w:hAnsiTheme="minorHAnsi" w:cstheme="minorHAnsi"/>
        </w:rPr>
      </w:pPr>
      <w:r w:rsidRPr="00C34D47">
        <w:rPr>
          <w:rFonts w:asciiTheme="minorHAnsi" w:hAnsiTheme="minorHAnsi" w:cstheme="minorHAnsi"/>
        </w:rPr>
        <w:t>partecipazione all’attività CESET ( Centro Studi di Economia ed Estimo Territoriale);</w:t>
      </w:r>
    </w:p>
    <w:p w:rsidR="00B00DE6" w:rsidRPr="00C34D47" w:rsidRDefault="00B00DE6" w:rsidP="00A4390C">
      <w:pPr>
        <w:numPr>
          <w:ilvl w:val="0"/>
          <w:numId w:val="5"/>
        </w:numPr>
        <w:spacing w:after="0" w:line="240" w:lineRule="auto"/>
        <w:jc w:val="both"/>
        <w:rPr>
          <w:rFonts w:asciiTheme="minorHAnsi" w:hAnsiTheme="minorHAnsi" w:cstheme="minorHAnsi"/>
        </w:rPr>
      </w:pPr>
      <w:r w:rsidRPr="00C34D47">
        <w:rPr>
          <w:rFonts w:asciiTheme="minorHAnsi" w:hAnsiTheme="minorHAnsi" w:cstheme="minorHAnsi"/>
        </w:rPr>
        <w:t>definizione del protocollo generale Agenzia del Territorio;</w:t>
      </w:r>
    </w:p>
    <w:p w:rsidR="00B00DE6" w:rsidRPr="00C34D47" w:rsidRDefault="00B00DE6" w:rsidP="00A4390C">
      <w:pPr>
        <w:numPr>
          <w:ilvl w:val="0"/>
          <w:numId w:val="5"/>
        </w:numPr>
        <w:spacing w:after="0" w:line="240" w:lineRule="auto"/>
        <w:jc w:val="both"/>
        <w:rPr>
          <w:rFonts w:asciiTheme="minorHAnsi" w:hAnsiTheme="minorHAnsi" w:cstheme="minorHAnsi"/>
        </w:rPr>
      </w:pPr>
      <w:r w:rsidRPr="00C34D47">
        <w:rPr>
          <w:rFonts w:asciiTheme="minorHAnsi" w:hAnsiTheme="minorHAnsi" w:cstheme="minorHAnsi"/>
        </w:rPr>
        <w:t>attuazione del protocollo ABI/ordini</w:t>
      </w:r>
    </w:p>
    <w:p w:rsidR="008130A7" w:rsidRDefault="00B00DE6" w:rsidP="008130A7">
      <w:pPr>
        <w:numPr>
          <w:ilvl w:val="0"/>
          <w:numId w:val="5"/>
        </w:numPr>
        <w:spacing w:after="0" w:line="240" w:lineRule="auto"/>
        <w:jc w:val="both"/>
        <w:rPr>
          <w:rFonts w:asciiTheme="minorHAnsi" w:hAnsiTheme="minorHAnsi" w:cstheme="minorHAnsi"/>
        </w:rPr>
      </w:pPr>
      <w:r>
        <w:rPr>
          <w:rFonts w:asciiTheme="minorHAnsi" w:hAnsiTheme="minorHAnsi" w:cstheme="minorHAnsi"/>
        </w:rPr>
        <w:t xml:space="preserve">gestione </w:t>
      </w:r>
      <w:r w:rsidR="00F63356">
        <w:rPr>
          <w:rFonts w:asciiTheme="minorHAnsi" w:hAnsiTheme="minorHAnsi" w:cstheme="minorHAnsi"/>
        </w:rPr>
        <w:t xml:space="preserve">del tema del </w:t>
      </w:r>
      <w:r>
        <w:rPr>
          <w:rFonts w:asciiTheme="minorHAnsi" w:hAnsiTheme="minorHAnsi" w:cstheme="minorHAnsi"/>
        </w:rPr>
        <w:t>mese di competenza;</w:t>
      </w:r>
    </w:p>
    <w:p w:rsidR="008130A7" w:rsidRDefault="008130A7" w:rsidP="008130A7">
      <w:pPr>
        <w:spacing w:after="0" w:line="240" w:lineRule="auto"/>
        <w:ind w:left="720"/>
        <w:jc w:val="both"/>
        <w:rPr>
          <w:rFonts w:asciiTheme="minorHAnsi" w:hAnsiTheme="minorHAnsi" w:cstheme="minorHAnsi"/>
        </w:rPr>
      </w:pPr>
    </w:p>
    <w:p w:rsidR="00B00DE6" w:rsidRPr="008130A7" w:rsidRDefault="008130A7" w:rsidP="008130A7">
      <w:pPr>
        <w:pStyle w:val="Paragrafoelenco"/>
        <w:numPr>
          <w:ilvl w:val="1"/>
          <w:numId w:val="17"/>
        </w:numPr>
        <w:spacing w:after="0" w:line="240" w:lineRule="auto"/>
        <w:jc w:val="both"/>
        <w:rPr>
          <w:rFonts w:asciiTheme="minorHAnsi" w:hAnsiTheme="minorHAnsi" w:cstheme="minorHAnsi"/>
        </w:rPr>
      </w:pPr>
      <w:r w:rsidRPr="008130A7">
        <w:rPr>
          <w:rFonts w:asciiTheme="minorHAnsi" w:hAnsiTheme="minorHAnsi" w:cstheme="minorHAnsi"/>
          <w:b/>
          <w:u w:val="single"/>
        </w:rPr>
        <w:t>D</w:t>
      </w:r>
      <w:r w:rsidR="00B00DE6" w:rsidRPr="008130A7">
        <w:rPr>
          <w:rFonts w:asciiTheme="minorHAnsi" w:hAnsiTheme="minorHAnsi" w:cstheme="minorHAnsi"/>
          <w:b/>
          <w:u w:val="single"/>
        </w:rPr>
        <w:t>ipartimento paesaggio e pianificazione territoriale</w:t>
      </w:r>
    </w:p>
    <w:p w:rsidR="00B00DE6" w:rsidRPr="00C34D47" w:rsidRDefault="00B00DE6" w:rsidP="00A4390C">
      <w:pPr>
        <w:numPr>
          <w:ilvl w:val="0"/>
          <w:numId w:val="6"/>
        </w:numPr>
        <w:spacing w:after="0" w:line="240" w:lineRule="auto"/>
        <w:jc w:val="both"/>
        <w:rPr>
          <w:rFonts w:asciiTheme="minorHAnsi" w:hAnsiTheme="minorHAnsi" w:cstheme="minorHAnsi"/>
        </w:rPr>
      </w:pPr>
      <w:r w:rsidRPr="00C34D47">
        <w:rPr>
          <w:rFonts w:asciiTheme="minorHAnsi" w:hAnsiTheme="minorHAnsi" w:cstheme="minorHAnsi"/>
        </w:rPr>
        <w:t>Costituzione della rete europea delle professioni sul paesaggio (PRO-SCAPE);</w:t>
      </w:r>
    </w:p>
    <w:p w:rsidR="00B00DE6" w:rsidRPr="00C34D47" w:rsidRDefault="00B00DE6" w:rsidP="00A4390C">
      <w:pPr>
        <w:numPr>
          <w:ilvl w:val="0"/>
          <w:numId w:val="6"/>
        </w:numPr>
        <w:spacing w:after="0" w:line="240" w:lineRule="auto"/>
        <w:jc w:val="both"/>
        <w:rPr>
          <w:rFonts w:asciiTheme="minorHAnsi" w:hAnsiTheme="minorHAnsi" w:cstheme="minorHAnsi"/>
        </w:rPr>
      </w:pPr>
      <w:r w:rsidRPr="00C34D47">
        <w:rPr>
          <w:rFonts w:asciiTheme="minorHAnsi" w:hAnsiTheme="minorHAnsi" w:cstheme="minorHAnsi"/>
        </w:rPr>
        <w:t>Definizione del protocollo generale con INU , presentazione della proposta di legge sul consumo dei suoli e legge quadro urbanistica;</w:t>
      </w:r>
    </w:p>
    <w:p w:rsidR="00B00DE6" w:rsidRPr="00C34D47" w:rsidRDefault="00B00DE6" w:rsidP="00A4390C">
      <w:pPr>
        <w:numPr>
          <w:ilvl w:val="0"/>
          <w:numId w:val="6"/>
        </w:numPr>
        <w:spacing w:after="0" w:line="240" w:lineRule="auto"/>
        <w:rPr>
          <w:rFonts w:asciiTheme="minorHAnsi" w:hAnsiTheme="minorHAnsi" w:cstheme="minorHAnsi"/>
          <w:bCs/>
        </w:rPr>
      </w:pPr>
      <w:r w:rsidRPr="00C34D47">
        <w:rPr>
          <w:rFonts w:asciiTheme="minorHAnsi" w:hAnsiTheme="minorHAnsi" w:cstheme="minorHAnsi"/>
          <w:bCs/>
        </w:rPr>
        <w:t>Sviluppo del progetto “Paesaggi d’</w:t>
      </w:r>
      <w:proofErr w:type="spellStart"/>
      <w:r w:rsidRPr="00C34D47">
        <w:rPr>
          <w:rFonts w:asciiTheme="minorHAnsi" w:hAnsiTheme="minorHAnsi" w:cstheme="minorHAnsi"/>
          <w:bCs/>
        </w:rPr>
        <w:t>europa</w:t>
      </w:r>
      <w:proofErr w:type="spellEnd"/>
      <w:r w:rsidRPr="00C34D47">
        <w:rPr>
          <w:rFonts w:asciiTheme="minorHAnsi" w:hAnsiTheme="minorHAnsi" w:cstheme="minorHAnsi"/>
          <w:bCs/>
        </w:rPr>
        <w:t>” e dell’inserimento della certificazione del Paesaggio nell’identificazione delle produzioni DOP e IGP;</w:t>
      </w:r>
    </w:p>
    <w:p w:rsidR="00B00DE6" w:rsidRPr="00C34D47" w:rsidRDefault="00B00DE6" w:rsidP="00A4390C">
      <w:pPr>
        <w:numPr>
          <w:ilvl w:val="0"/>
          <w:numId w:val="6"/>
        </w:numPr>
        <w:spacing w:after="0" w:line="240" w:lineRule="auto"/>
        <w:rPr>
          <w:rFonts w:asciiTheme="minorHAnsi" w:hAnsiTheme="minorHAnsi" w:cstheme="minorHAnsi"/>
          <w:bCs/>
        </w:rPr>
      </w:pPr>
      <w:r w:rsidRPr="00C34D47">
        <w:rPr>
          <w:rFonts w:asciiTheme="minorHAnsi" w:hAnsiTheme="minorHAnsi" w:cstheme="minorHAnsi"/>
          <w:bCs/>
        </w:rPr>
        <w:t>Partecipazione alla TASK-Force Paesaggio della Rete Rurale Nazionale.</w:t>
      </w:r>
    </w:p>
    <w:p w:rsidR="00B00DE6" w:rsidRDefault="00B00DE6" w:rsidP="00A4390C">
      <w:pPr>
        <w:numPr>
          <w:ilvl w:val="0"/>
          <w:numId w:val="6"/>
        </w:numPr>
        <w:spacing w:after="0" w:line="240" w:lineRule="auto"/>
        <w:rPr>
          <w:rFonts w:asciiTheme="minorHAnsi" w:hAnsiTheme="minorHAnsi" w:cstheme="minorHAnsi"/>
          <w:bCs/>
        </w:rPr>
      </w:pPr>
      <w:r w:rsidRPr="00C34D47">
        <w:rPr>
          <w:rFonts w:asciiTheme="minorHAnsi" w:hAnsiTheme="minorHAnsi" w:cstheme="minorHAnsi"/>
          <w:bCs/>
        </w:rPr>
        <w:t xml:space="preserve">Modulo formativo sulla partecipazione alle Commissioni locali per il paesaggio (Art 148 </w:t>
      </w:r>
      <w:proofErr w:type="spellStart"/>
      <w:r w:rsidRPr="00C34D47">
        <w:rPr>
          <w:rFonts w:asciiTheme="minorHAnsi" w:hAnsiTheme="minorHAnsi" w:cstheme="minorHAnsi"/>
          <w:bCs/>
        </w:rPr>
        <w:t>Dlgs</w:t>
      </w:r>
      <w:proofErr w:type="spellEnd"/>
      <w:r w:rsidRPr="00C34D47">
        <w:rPr>
          <w:rFonts w:asciiTheme="minorHAnsi" w:hAnsiTheme="minorHAnsi" w:cstheme="minorHAnsi"/>
          <w:bCs/>
        </w:rPr>
        <w:t xml:space="preserve"> 42/2004);</w:t>
      </w:r>
    </w:p>
    <w:p w:rsidR="008130A7" w:rsidRDefault="00F63356" w:rsidP="008130A7">
      <w:pPr>
        <w:numPr>
          <w:ilvl w:val="0"/>
          <w:numId w:val="6"/>
        </w:numPr>
        <w:spacing w:after="0" w:line="240" w:lineRule="auto"/>
        <w:jc w:val="both"/>
        <w:rPr>
          <w:rFonts w:asciiTheme="minorHAnsi" w:hAnsiTheme="minorHAnsi" w:cstheme="minorHAnsi"/>
        </w:rPr>
      </w:pPr>
      <w:r>
        <w:rPr>
          <w:rFonts w:asciiTheme="minorHAnsi" w:hAnsiTheme="minorHAnsi" w:cstheme="minorHAnsi"/>
        </w:rPr>
        <w:t>gestione del tema del mese di competenza;</w:t>
      </w:r>
    </w:p>
    <w:p w:rsidR="008130A7" w:rsidRDefault="008130A7" w:rsidP="008130A7">
      <w:pPr>
        <w:spacing w:after="0" w:line="240" w:lineRule="auto"/>
        <w:ind w:left="1080"/>
        <w:jc w:val="both"/>
        <w:rPr>
          <w:rFonts w:asciiTheme="minorHAnsi" w:hAnsiTheme="minorHAnsi" w:cstheme="minorHAnsi"/>
        </w:rPr>
      </w:pPr>
    </w:p>
    <w:p w:rsidR="00B00DE6" w:rsidRPr="008130A7" w:rsidRDefault="00B00DE6" w:rsidP="008130A7">
      <w:pPr>
        <w:pStyle w:val="Paragrafoelenco"/>
        <w:numPr>
          <w:ilvl w:val="1"/>
          <w:numId w:val="17"/>
        </w:numPr>
        <w:spacing w:after="0" w:line="240" w:lineRule="auto"/>
        <w:jc w:val="both"/>
        <w:rPr>
          <w:rFonts w:asciiTheme="minorHAnsi" w:hAnsiTheme="minorHAnsi" w:cstheme="minorHAnsi"/>
        </w:rPr>
      </w:pPr>
      <w:r w:rsidRPr="008130A7">
        <w:rPr>
          <w:rFonts w:asciiTheme="minorHAnsi" w:hAnsiTheme="minorHAnsi" w:cstheme="minorHAnsi"/>
          <w:b/>
          <w:u w:val="single"/>
        </w:rPr>
        <w:t>Dipartimento agricoltura, sviluppo sostenibile ed energie rinnovabili</w:t>
      </w:r>
    </w:p>
    <w:p w:rsidR="00C60F92" w:rsidRPr="00C52B0B" w:rsidRDefault="00C60F92" w:rsidP="00C60F92">
      <w:pPr>
        <w:numPr>
          <w:ilvl w:val="0"/>
          <w:numId w:val="13"/>
        </w:numPr>
        <w:spacing w:after="0" w:line="240" w:lineRule="auto"/>
        <w:jc w:val="both"/>
        <w:rPr>
          <w:rFonts w:asciiTheme="minorHAnsi" w:hAnsiTheme="minorHAnsi" w:cstheme="minorHAnsi"/>
        </w:rPr>
      </w:pPr>
      <w:r w:rsidRPr="00C52B0B">
        <w:rPr>
          <w:rFonts w:asciiTheme="minorHAnsi" w:hAnsiTheme="minorHAnsi" w:cstheme="minorHAnsi"/>
        </w:rPr>
        <w:t xml:space="preserve">Costituzione, implementazione e gestione del </w:t>
      </w:r>
      <w:proofErr w:type="spellStart"/>
      <w:r w:rsidRPr="00C52B0B">
        <w:rPr>
          <w:rFonts w:asciiTheme="minorHAnsi" w:hAnsiTheme="minorHAnsi" w:cstheme="minorHAnsi"/>
        </w:rPr>
        <w:t>CoNEF</w:t>
      </w:r>
      <w:proofErr w:type="spellEnd"/>
      <w:r w:rsidRPr="00C52B0B">
        <w:rPr>
          <w:rFonts w:asciiTheme="minorHAnsi" w:hAnsiTheme="minorHAnsi" w:cstheme="minorHAnsi"/>
        </w:rPr>
        <w:t>: Coordinamento Nazionale Emergenze Fitosanitari (in sinergia con il</w:t>
      </w:r>
      <w:r w:rsidRPr="00C52B0B">
        <w:rPr>
          <w:rFonts w:asciiTheme="minorHAnsi" w:hAnsiTheme="minorHAnsi" w:cstheme="minorHAnsi"/>
          <w:i/>
        </w:rPr>
        <w:t xml:space="preserve"> </w:t>
      </w:r>
      <w:r w:rsidRPr="00C52B0B">
        <w:rPr>
          <w:rFonts w:asciiTheme="minorHAnsi" w:hAnsiTheme="minorHAnsi" w:cstheme="minorHAnsi"/>
          <w:i/>
          <w:u w:val="single"/>
        </w:rPr>
        <w:t>Dipartimento sicurezza agroalimentare</w:t>
      </w:r>
      <w:r w:rsidRPr="00C52B0B">
        <w:rPr>
          <w:rFonts w:asciiTheme="minorHAnsi" w:hAnsiTheme="minorHAnsi" w:cstheme="minorHAnsi"/>
        </w:rPr>
        <w:t>);</w:t>
      </w:r>
    </w:p>
    <w:p w:rsidR="00B00DE6" w:rsidRPr="00C52B0B" w:rsidRDefault="00C60F92" w:rsidP="00C60F92">
      <w:pPr>
        <w:numPr>
          <w:ilvl w:val="0"/>
          <w:numId w:val="8"/>
        </w:numPr>
        <w:spacing w:after="0" w:line="240" w:lineRule="auto"/>
        <w:jc w:val="both"/>
        <w:rPr>
          <w:rFonts w:asciiTheme="minorHAnsi" w:hAnsiTheme="minorHAnsi" w:cstheme="minorHAnsi"/>
        </w:rPr>
      </w:pPr>
      <w:r w:rsidRPr="00C52B0B">
        <w:rPr>
          <w:rFonts w:asciiTheme="minorHAnsi" w:hAnsiTheme="minorHAnsi" w:cstheme="minorHAnsi"/>
        </w:rPr>
        <w:t>Divulgazione e discussione della proposta di nuova articolazione della filiera dell’</w:t>
      </w:r>
      <w:proofErr w:type="spellStart"/>
      <w:r w:rsidRPr="00C52B0B">
        <w:rPr>
          <w:rFonts w:asciiTheme="minorHAnsi" w:hAnsiTheme="minorHAnsi" w:cstheme="minorHAnsi"/>
        </w:rPr>
        <w:t>agrofarmaco</w:t>
      </w:r>
      <w:proofErr w:type="spellEnd"/>
      <w:r w:rsidRPr="00C52B0B">
        <w:rPr>
          <w:rFonts w:asciiTheme="minorHAnsi" w:hAnsiTheme="minorHAnsi" w:cstheme="minorHAnsi"/>
        </w:rPr>
        <w:t xml:space="preserve"> in attuazione alla direttiva 2009/128/CE (in sinergia con il </w:t>
      </w:r>
      <w:r w:rsidRPr="00C52B0B">
        <w:rPr>
          <w:rFonts w:asciiTheme="minorHAnsi" w:hAnsiTheme="minorHAnsi" w:cstheme="minorHAnsi"/>
          <w:i/>
          <w:u w:val="single"/>
        </w:rPr>
        <w:t>Dipartimento sicurezza agroalimentare</w:t>
      </w:r>
      <w:r w:rsidRPr="00C52B0B">
        <w:rPr>
          <w:rFonts w:asciiTheme="minorHAnsi" w:hAnsiTheme="minorHAnsi" w:cstheme="minorHAnsi"/>
        </w:rPr>
        <w:t>)</w:t>
      </w:r>
      <w:r w:rsidR="00B00DE6" w:rsidRPr="00C52B0B">
        <w:rPr>
          <w:rFonts w:asciiTheme="minorHAnsi" w:hAnsiTheme="minorHAnsi" w:cstheme="minorHAnsi"/>
        </w:rPr>
        <w:t>;</w:t>
      </w:r>
    </w:p>
    <w:p w:rsidR="00B00DE6" w:rsidRPr="00C34D47" w:rsidRDefault="00B00DE6" w:rsidP="00A4390C">
      <w:pPr>
        <w:numPr>
          <w:ilvl w:val="0"/>
          <w:numId w:val="8"/>
        </w:numPr>
        <w:spacing w:after="0" w:line="240" w:lineRule="auto"/>
        <w:jc w:val="both"/>
        <w:rPr>
          <w:rFonts w:asciiTheme="minorHAnsi" w:hAnsiTheme="minorHAnsi" w:cstheme="minorHAnsi"/>
        </w:rPr>
      </w:pPr>
      <w:r w:rsidRPr="00C34D47">
        <w:rPr>
          <w:rFonts w:asciiTheme="minorHAnsi" w:hAnsiTheme="minorHAnsi" w:cstheme="minorHAnsi"/>
        </w:rPr>
        <w:t>Partecipazione alla Rete Rurale sui cambiamenti Climatici;</w:t>
      </w:r>
    </w:p>
    <w:p w:rsidR="00B00DE6" w:rsidRPr="00C34D47" w:rsidRDefault="00B00DE6" w:rsidP="00A4390C">
      <w:pPr>
        <w:numPr>
          <w:ilvl w:val="0"/>
          <w:numId w:val="8"/>
        </w:numPr>
        <w:spacing w:after="0" w:line="240" w:lineRule="auto"/>
        <w:jc w:val="both"/>
        <w:rPr>
          <w:rFonts w:asciiTheme="minorHAnsi" w:hAnsiTheme="minorHAnsi" w:cstheme="minorHAnsi"/>
        </w:rPr>
      </w:pPr>
      <w:r w:rsidRPr="00C34D47">
        <w:rPr>
          <w:rFonts w:asciiTheme="minorHAnsi" w:hAnsiTheme="minorHAnsi" w:cstheme="minorHAnsi"/>
        </w:rPr>
        <w:t xml:space="preserve">Piano d’azione nazionale professionale per le </w:t>
      </w:r>
      <w:proofErr w:type="spellStart"/>
      <w:r w:rsidRPr="00C34D47">
        <w:rPr>
          <w:rFonts w:asciiTheme="minorHAnsi" w:hAnsiTheme="minorHAnsi" w:cstheme="minorHAnsi"/>
        </w:rPr>
        <w:t>agroenergie</w:t>
      </w:r>
      <w:proofErr w:type="spellEnd"/>
      <w:r w:rsidRPr="00C34D47">
        <w:rPr>
          <w:rFonts w:asciiTheme="minorHAnsi" w:hAnsiTheme="minorHAnsi" w:cstheme="minorHAnsi"/>
        </w:rPr>
        <w:t>;</w:t>
      </w:r>
    </w:p>
    <w:p w:rsidR="008130A7" w:rsidRDefault="00F63356" w:rsidP="008130A7">
      <w:pPr>
        <w:numPr>
          <w:ilvl w:val="0"/>
          <w:numId w:val="8"/>
        </w:numPr>
        <w:spacing w:after="0" w:line="240" w:lineRule="auto"/>
        <w:jc w:val="both"/>
        <w:rPr>
          <w:rFonts w:asciiTheme="minorHAnsi" w:hAnsiTheme="minorHAnsi" w:cstheme="minorHAnsi"/>
        </w:rPr>
      </w:pPr>
      <w:r>
        <w:rPr>
          <w:rFonts w:asciiTheme="minorHAnsi" w:hAnsiTheme="minorHAnsi" w:cstheme="minorHAnsi"/>
        </w:rPr>
        <w:t>gestione del tema del mese di competenza;</w:t>
      </w:r>
    </w:p>
    <w:p w:rsidR="008130A7" w:rsidRDefault="008130A7" w:rsidP="008130A7">
      <w:pPr>
        <w:spacing w:after="0" w:line="240" w:lineRule="auto"/>
        <w:ind w:left="1080"/>
        <w:jc w:val="both"/>
        <w:rPr>
          <w:rFonts w:asciiTheme="minorHAnsi" w:hAnsiTheme="minorHAnsi" w:cstheme="minorHAnsi"/>
        </w:rPr>
      </w:pPr>
    </w:p>
    <w:p w:rsidR="00B00DE6" w:rsidRPr="008130A7" w:rsidRDefault="00B00DE6" w:rsidP="008130A7">
      <w:pPr>
        <w:pStyle w:val="Paragrafoelenco"/>
        <w:numPr>
          <w:ilvl w:val="1"/>
          <w:numId w:val="17"/>
        </w:numPr>
        <w:spacing w:after="0" w:line="240" w:lineRule="auto"/>
        <w:jc w:val="both"/>
        <w:rPr>
          <w:rFonts w:asciiTheme="minorHAnsi" w:hAnsiTheme="minorHAnsi" w:cstheme="minorHAnsi"/>
        </w:rPr>
      </w:pPr>
      <w:r w:rsidRPr="008130A7">
        <w:rPr>
          <w:rFonts w:asciiTheme="minorHAnsi" w:hAnsiTheme="minorHAnsi" w:cstheme="minorHAnsi"/>
          <w:b/>
          <w:u w:val="single"/>
        </w:rPr>
        <w:t xml:space="preserve">Dipartimento cooperazione internazionale; </w:t>
      </w:r>
    </w:p>
    <w:p w:rsidR="00B00DE6" w:rsidRPr="00C34D47" w:rsidRDefault="00B00DE6" w:rsidP="00A4390C">
      <w:pPr>
        <w:numPr>
          <w:ilvl w:val="0"/>
          <w:numId w:val="7"/>
        </w:numPr>
        <w:spacing w:after="0" w:line="240" w:lineRule="auto"/>
        <w:jc w:val="both"/>
        <w:rPr>
          <w:rFonts w:asciiTheme="minorHAnsi" w:hAnsiTheme="minorHAnsi" w:cstheme="minorHAnsi"/>
        </w:rPr>
      </w:pPr>
      <w:r w:rsidRPr="00C34D47">
        <w:rPr>
          <w:rFonts w:asciiTheme="minorHAnsi" w:hAnsiTheme="minorHAnsi" w:cstheme="minorHAnsi"/>
        </w:rPr>
        <w:t>rapporti con il CEDIA e le altre organizzazioni europee;</w:t>
      </w:r>
    </w:p>
    <w:p w:rsidR="00B00DE6" w:rsidRPr="00C34D47" w:rsidRDefault="00F63356" w:rsidP="00A4390C">
      <w:pPr>
        <w:numPr>
          <w:ilvl w:val="0"/>
          <w:numId w:val="7"/>
        </w:numPr>
        <w:spacing w:after="0" w:line="240" w:lineRule="auto"/>
        <w:jc w:val="both"/>
        <w:rPr>
          <w:rFonts w:asciiTheme="minorHAnsi" w:hAnsiTheme="minorHAnsi" w:cstheme="minorHAnsi"/>
        </w:rPr>
      </w:pPr>
      <w:r>
        <w:rPr>
          <w:rFonts w:asciiTheme="minorHAnsi" w:hAnsiTheme="minorHAnsi" w:cstheme="minorHAnsi"/>
        </w:rPr>
        <w:t xml:space="preserve">VI CONGRESSO MONDIALE </w:t>
      </w:r>
    </w:p>
    <w:p w:rsidR="00B00DE6" w:rsidRPr="00C34D47" w:rsidRDefault="00B00DE6" w:rsidP="00A4390C">
      <w:pPr>
        <w:numPr>
          <w:ilvl w:val="0"/>
          <w:numId w:val="7"/>
        </w:numPr>
        <w:spacing w:after="0" w:line="240" w:lineRule="auto"/>
        <w:jc w:val="both"/>
        <w:rPr>
          <w:rFonts w:asciiTheme="minorHAnsi" w:hAnsiTheme="minorHAnsi" w:cstheme="minorHAnsi"/>
        </w:rPr>
      </w:pPr>
      <w:r w:rsidRPr="00C34D47">
        <w:rPr>
          <w:rFonts w:asciiTheme="minorHAnsi" w:hAnsiTheme="minorHAnsi" w:cstheme="minorHAnsi"/>
        </w:rPr>
        <w:t xml:space="preserve">avvio di </w:t>
      </w:r>
      <w:proofErr w:type="spellStart"/>
      <w:r w:rsidRPr="00C34D47">
        <w:rPr>
          <w:rFonts w:asciiTheme="minorHAnsi" w:hAnsiTheme="minorHAnsi" w:cstheme="minorHAnsi"/>
        </w:rPr>
        <w:t>twinning</w:t>
      </w:r>
      <w:proofErr w:type="spellEnd"/>
      <w:r w:rsidRPr="00C34D47">
        <w:rPr>
          <w:rFonts w:asciiTheme="minorHAnsi" w:hAnsiTheme="minorHAnsi" w:cstheme="minorHAnsi"/>
        </w:rPr>
        <w:t xml:space="preserve"> tra rappresentanze professionali europee;</w:t>
      </w:r>
    </w:p>
    <w:p w:rsidR="00B00DE6" w:rsidRPr="00C34D47" w:rsidRDefault="00B00DE6" w:rsidP="00A4390C">
      <w:pPr>
        <w:numPr>
          <w:ilvl w:val="0"/>
          <w:numId w:val="7"/>
        </w:numPr>
        <w:spacing w:after="0" w:line="240" w:lineRule="auto"/>
        <w:jc w:val="both"/>
        <w:rPr>
          <w:rFonts w:asciiTheme="minorHAnsi" w:hAnsiTheme="minorHAnsi" w:cstheme="minorHAnsi"/>
        </w:rPr>
      </w:pPr>
      <w:r w:rsidRPr="00C34D47">
        <w:rPr>
          <w:rFonts w:asciiTheme="minorHAnsi" w:hAnsiTheme="minorHAnsi" w:cstheme="minorHAnsi"/>
        </w:rPr>
        <w:t>definizioni di progetti di cooperazione per il trasferimento di buone pratiche professionali;</w:t>
      </w:r>
    </w:p>
    <w:p w:rsidR="00F63356" w:rsidRDefault="00F63356" w:rsidP="00A4390C">
      <w:pPr>
        <w:numPr>
          <w:ilvl w:val="0"/>
          <w:numId w:val="7"/>
        </w:numPr>
        <w:spacing w:after="0" w:line="240" w:lineRule="auto"/>
        <w:jc w:val="both"/>
        <w:rPr>
          <w:rFonts w:asciiTheme="minorHAnsi" w:hAnsiTheme="minorHAnsi" w:cstheme="minorHAnsi"/>
        </w:rPr>
      </w:pPr>
      <w:r>
        <w:rPr>
          <w:rFonts w:asciiTheme="minorHAnsi" w:hAnsiTheme="minorHAnsi" w:cstheme="minorHAnsi"/>
        </w:rPr>
        <w:t xml:space="preserve">rapporti con MAE e organizzazioni FAO e </w:t>
      </w:r>
      <w:r w:rsidR="00D3721B">
        <w:rPr>
          <w:rFonts w:asciiTheme="minorHAnsi" w:hAnsiTheme="minorHAnsi" w:cstheme="minorHAnsi"/>
        </w:rPr>
        <w:t>cooperazione internazionale;</w:t>
      </w:r>
    </w:p>
    <w:p w:rsidR="008130A7" w:rsidRDefault="00F63356" w:rsidP="008130A7">
      <w:pPr>
        <w:numPr>
          <w:ilvl w:val="0"/>
          <w:numId w:val="7"/>
        </w:numPr>
        <w:spacing w:after="0" w:line="240" w:lineRule="auto"/>
        <w:jc w:val="both"/>
        <w:rPr>
          <w:rFonts w:asciiTheme="minorHAnsi" w:hAnsiTheme="minorHAnsi" w:cstheme="minorHAnsi"/>
        </w:rPr>
      </w:pPr>
      <w:r>
        <w:rPr>
          <w:rFonts w:asciiTheme="minorHAnsi" w:hAnsiTheme="minorHAnsi" w:cstheme="minorHAnsi"/>
        </w:rPr>
        <w:t>gestione del tema del mese di competenza;</w:t>
      </w:r>
    </w:p>
    <w:p w:rsidR="008130A7" w:rsidRDefault="008130A7" w:rsidP="008130A7">
      <w:pPr>
        <w:spacing w:after="0" w:line="240" w:lineRule="auto"/>
        <w:ind w:left="1080"/>
        <w:jc w:val="both"/>
        <w:rPr>
          <w:rFonts w:asciiTheme="minorHAnsi" w:hAnsiTheme="minorHAnsi" w:cstheme="minorHAnsi"/>
        </w:rPr>
      </w:pPr>
    </w:p>
    <w:p w:rsidR="00B00DE6" w:rsidRPr="008130A7" w:rsidRDefault="00B00DE6" w:rsidP="008130A7">
      <w:pPr>
        <w:pStyle w:val="Paragrafoelenco"/>
        <w:numPr>
          <w:ilvl w:val="1"/>
          <w:numId w:val="17"/>
        </w:numPr>
        <w:spacing w:after="0" w:line="240" w:lineRule="auto"/>
        <w:jc w:val="both"/>
        <w:rPr>
          <w:rFonts w:asciiTheme="minorHAnsi" w:hAnsiTheme="minorHAnsi" w:cstheme="minorHAnsi"/>
        </w:rPr>
      </w:pPr>
      <w:r w:rsidRPr="008130A7">
        <w:rPr>
          <w:rFonts w:asciiTheme="minorHAnsi" w:hAnsiTheme="minorHAnsi" w:cstheme="minorHAnsi"/>
          <w:b/>
          <w:u w:val="single"/>
        </w:rPr>
        <w:t>Dipartimento foreste ed ambiente</w:t>
      </w:r>
    </w:p>
    <w:p w:rsidR="00B00DE6" w:rsidRPr="00C34D47" w:rsidRDefault="00B00DE6" w:rsidP="00A4390C">
      <w:pPr>
        <w:numPr>
          <w:ilvl w:val="0"/>
          <w:numId w:val="9"/>
        </w:numPr>
        <w:spacing w:after="0" w:line="240" w:lineRule="auto"/>
        <w:jc w:val="both"/>
        <w:rPr>
          <w:rFonts w:asciiTheme="minorHAnsi" w:hAnsiTheme="minorHAnsi" w:cstheme="minorHAnsi"/>
        </w:rPr>
      </w:pPr>
      <w:r w:rsidRPr="00C34D47">
        <w:rPr>
          <w:rFonts w:asciiTheme="minorHAnsi" w:hAnsiTheme="minorHAnsi" w:cstheme="minorHAnsi"/>
        </w:rPr>
        <w:lastRenderedPageBreak/>
        <w:t>definizione delle linee guida sugli schemi professionali VAS e VIA;</w:t>
      </w:r>
    </w:p>
    <w:p w:rsidR="00B00DE6" w:rsidRPr="00C34D47" w:rsidRDefault="00B00DE6" w:rsidP="00A4390C">
      <w:pPr>
        <w:numPr>
          <w:ilvl w:val="0"/>
          <w:numId w:val="9"/>
        </w:numPr>
        <w:spacing w:after="0" w:line="240" w:lineRule="auto"/>
        <w:jc w:val="both"/>
        <w:rPr>
          <w:rFonts w:asciiTheme="minorHAnsi" w:hAnsiTheme="minorHAnsi" w:cstheme="minorHAnsi"/>
        </w:rPr>
      </w:pPr>
      <w:r w:rsidRPr="00C34D47">
        <w:rPr>
          <w:rFonts w:asciiTheme="minorHAnsi" w:hAnsiTheme="minorHAnsi" w:cstheme="minorHAnsi"/>
        </w:rPr>
        <w:t>definizione di un portale cartografico nazionale;</w:t>
      </w:r>
    </w:p>
    <w:p w:rsidR="00B00DE6" w:rsidRPr="00C34D47" w:rsidRDefault="00D3721B" w:rsidP="00A4390C">
      <w:pPr>
        <w:numPr>
          <w:ilvl w:val="0"/>
          <w:numId w:val="9"/>
        </w:numPr>
        <w:spacing w:after="0" w:line="240" w:lineRule="auto"/>
        <w:jc w:val="both"/>
        <w:rPr>
          <w:rFonts w:asciiTheme="minorHAnsi" w:hAnsiTheme="minorHAnsi" w:cstheme="minorHAnsi"/>
        </w:rPr>
      </w:pPr>
      <w:r>
        <w:rPr>
          <w:rFonts w:asciiTheme="minorHAnsi" w:hAnsiTheme="minorHAnsi" w:cstheme="minorHAnsi"/>
        </w:rPr>
        <w:t>partecipazione ad ASITA 2012</w:t>
      </w:r>
      <w:r w:rsidR="00B00DE6" w:rsidRPr="00C34D47">
        <w:rPr>
          <w:rFonts w:asciiTheme="minorHAnsi" w:hAnsiTheme="minorHAnsi" w:cstheme="minorHAnsi"/>
        </w:rPr>
        <w:t>;</w:t>
      </w:r>
    </w:p>
    <w:p w:rsidR="00B00DE6" w:rsidRPr="00C34D47" w:rsidRDefault="00B00DE6" w:rsidP="00A4390C">
      <w:pPr>
        <w:numPr>
          <w:ilvl w:val="0"/>
          <w:numId w:val="9"/>
        </w:numPr>
        <w:spacing w:after="0"/>
        <w:jc w:val="both"/>
        <w:rPr>
          <w:rFonts w:asciiTheme="minorHAnsi" w:hAnsiTheme="minorHAnsi" w:cstheme="minorHAnsi"/>
        </w:rPr>
      </w:pPr>
      <w:r w:rsidRPr="00C34D47">
        <w:rPr>
          <w:rFonts w:asciiTheme="minorHAnsi" w:hAnsiTheme="minorHAnsi" w:cstheme="minorHAnsi"/>
        </w:rPr>
        <w:t xml:space="preserve">Certificato verde materiale ufficio Green Public </w:t>
      </w:r>
      <w:proofErr w:type="spellStart"/>
      <w:r w:rsidRPr="00C34D47">
        <w:rPr>
          <w:rFonts w:asciiTheme="minorHAnsi" w:hAnsiTheme="minorHAnsi" w:cstheme="minorHAnsi"/>
        </w:rPr>
        <w:t>Procurement</w:t>
      </w:r>
      <w:proofErr w:type="spellEnd"/>
      <w:r w:rsidRPr="00C34D47">
        <w:rPr>
          <w:rFonts w:asciiTheme="minorHAnsi" w:hAnsiTheme="minorHAnsi" w:cstheme="minorHAnsi"/>
        </w:rPr>
        <w:t xml:space="preserve"> (Acquisti Pubblici Verdi);</w:t>
      </w:r>
    </w:p>
    <w:p w:rsidR="00B00DE6" w:rsidRPr="00C34D47" w:rsidRDefault="00B00DE6" w:rsidP="00A4390C">
      <w:pPr>
        <w:numPr>
          <w:ilvl w:val="0"/>
          <w:numId w:val="9"/>
        </w:numPr>
        <w:spacing w:after="0"/>
        <w:jc w:val="both"/>
        <w:rPr>
          <w:rFonts w:asciiTheme="minorHAnsi" w:hAnsiTheme="minorHAnsi" w:cstheme="minorHAnsi"/>
        </w:rPr>
      </w:pPr>
      <w:r w:rsidRPr="00C34D47">
        <w:rPr>
          <w:rFonts w:asciiTheme="minorHAnsi" w:hAnsiTheme="minorHAnsi" w:cstheme="minorHAnsi"/>
        </w:rPr>
        <w:t xml:space="preserve">Certificazione GFS (Gestione Forestale Sostenibile): </w:t>
      </w:r>
    </w:p>
    <w:p w:rsidR="00D3721B" w:rsidRDefault="00D3721B" w:rsidP="00A4390C">
      <w:pPr>
        <w:numPr>
          <w:ilvl w:val="0"/>
          <w:numId w:val="9"/>
        </w:numPr>
        <w:spacing w:after="0" w:line="240" w:lineRule="auto"/>
        <w:jc w:val="both"/>
        <w:rPr>
          <w:rFonts w:asciiTheme="minorHAnsi" w:hAnsiTheme="minorHAnsi" w:cstheme="minorHAnsi"/>
        </w:rPr>
      </w:pPr>
      <w:r>
        <w:rPr>
          <w:rFonts w:asciiTheme="minorHAnsi" w:hAnsiTheme="minorHAnsi" w:cstheme="minorHAnsi"/>
        </w:rPr>
        <w:t>gestione del tema del mese di competenza;</w:t>
      </w:r>
    </w:p>
    <w:p w:rsidR="008130A7" w:rsidRDefault="00B00DE6" w:rsidP="008130A7">
      <w:pPr>
        <w:numPr>
          <w:ilvl w:val="0"/>
          <w:numId w:val="9"/>
        </w:numPr>
        <w:spacing w:after="0" w:line="240" w:lineRule="auto"/>
        <w:jc w:val="both"/>
        <w:rPr>
          <w:rFonts w:asciiTheme="minorHAnsi" w:hAnsiTheme="minorHAnsi" w:cstheme="minorHAnsi"/>
        </w:rPr>
      </w:pPr>
      <w:r w:rsidRPr="00C34D47">
        <w:rPr>
          <w:rFonts w:asciiTheme="minorHAnsi" w:hAnsiTheme="minorHAnsi" w:cstheme="minorHAnsi"/>
        </w:rPr>
        <w:t>Partecipazione ai lavori dell’osservatorio nazionale del mercato dei prodotti e dei servizi forestali presso il CNEL;</w:t>
      </w:r>
    </w:p>
    <w:p w:rsidR="008130A7" w:rsidRDefault="008130A7" w:rsidP="008130A7">
      <w:pPr>
        <w:spacing w:after="0" w:line="240" w:lineRule="auto"/>
        <w:ind w:left="1080"/>
        <w:jc w:val="both"/>
        <w:rPr>
          <w:rFonts w:asciiTheme="minorHAnsi" w:hAnsiTheme="minorHAnsi" w:cstheme="minorHAnsi"/>
        </w:rPr>
      </w:pPr>
    </w:p>
    <w:p w:rsidR="00B00DE6" w:rsidRPr="008130A7" w:rsidRDefault="00B00DE6" w:rsidP="008130A7">
      <w:pPr>
        <w:pStyle w:val="Paragrafoelenco"/>
        <w:numPr>
          <w:ilvl w:val="1"/>
          <w:numId w:val="17"/>
        </w:numPr>
        <w:spacing w:after="0" w:line="240" w:lineRule="auto"/>
        <w:jc w:val="both"/>
        <w:rPr>
          <w:rFonts w:asciiTheme="minorHAnsi" w:hAnsiTheme="minorHAnsi" w:cstheme="minorHAnsi"/>
        </w:rPr>
      </w:pPr>
      <w:r w:rsidRPr="008130A7">
        <w:rPr>
          <w:rFonts w:asciiTheme="minorHAnsi" w:hAnsiTheme="minorHAnsi" w:cstheme="minorHAnsi"/>
          <w:b/>
          <w:u w:val="single"/>
        </w:rPr>
        <w:t>Dipartimento protezione civile e sicurezza sul lavoro</w:t>
      </w:r>
    </w:p>
    <w:p w:rsidR="00B00DE6" w:rsidRPr="00C34D47" w:rsidRDefault="00B00DE6" w:rsidP="00A4390C">
      <w:pPr>
        <w:numPr>
          <w:ilvl w:val="0"/>
          <w:numId w:val="10"/>
        </w:numPr>
        <w:spacing w:after="0" w:line="240" w:lineRule="auto"/>
        <w:jc w:val="both"/>
        <w:rPr>
          <w:rFonts w:asciiTheme="minorHAnsi" w:hAnsiTheme="minorHAnsi" w:cstheme="minorHAnsi"/>
        </w:rPr>
      </w:pPr>
      <w:r w:rsidRPr="00C34D47">
        <w:rPr>
          <w:rFonts w:asciiTheme="minorHAnsi" w:hAnsiTheme="minorHAnsi" w:cstheme="minorHAnsi"/>
        </w:rPr>
        <w:t>attuazione del protocollo INAIL;</w:t>
      </w:r>
    </w:p>
    <w:p w:rsidR="00B00DE6" w:rsidRPr="00C34D47" w:rsidRDefault="00B00DE6" w:rsidP="00A4390C">
      <w:pPr>
        <w:numPr>
          <w:ilvl w:val="0"/>
          <w:numId w:val="10"/>
        </w:numPr>
        <w:spacing w:after="0" w:line="240" w:lineRule="auto"/>
        <w:jc w:val="both"/>
        <w:rPr>
          <w:rFonts w:asciiTheme="minorHAnsi" w:hAnsiTheme="minorHAnsi" w:cstheme="minorHAnsi"/>
        </w:rPr>
      </w:pPr>
      <w:r w:rsidRPr="00C34D47">
        <w:rPr>
          <w:rFonts w:asciiTheme="minorHAnsi" w:hAnsiTheme="minorHAnsi" w:cstheme="minorHAnsi"/>
        </w:rPr>
        <w:t xml:space="preserve">proposta di modifiche del </w:t>
      </w:r>
      <w:proofErr w:type="spellStart"/>
      <w:r w:rsidRPr="00C34D47">
        <w:rPr>
          <w:rFonts w:asciiTheme="minorHAnsi" w:hAnsiTheme="minorHAnsi" w:cstheme="minorHAnsi"/>
        </w:rPr>
        <w:t>dlgs</w:t>
      </w:r>
      <w:proofErr w:type="spellEnd"/>
      <w:r w:rsidRPr="00C34D47">
        <w:rPr>
          <w:rFonts w:asciiTheme="minorHAnsi" w:hAnsiTheme="minorHAnsi" w:cstheme="minorHAnsi"/>
        </w:rPr>
        <w:t xml:space="preserve"> 81/2008;</w:t>
      </w:r>
    </w:p>
    <w:p w:rsidR="00B00DE6" w:rsidRPr="00C34D47" w:rsidRDefault="00B00DE6" w:rsidP="00A4390C">
      <w:pPr>
        <w:numPr>
          <w:ilvl w:val="0"/>
          <w:numId w:val="10"/>
        </w:numPr>
        <w:spacing w:after="0" w:line="240" w:lineRule="auto"/>
        <w:jc w:val="both"/>
        <w:rPr>
          <w:rFonts w:asciiTheme="minorHAnsi" w:hAnsiTheme="minorHAnsi" w:cstheme="minorHAnsi"/>
        </w:rPr>
      </w:pPr>
      <w:r w:rsidRPr="00C34D47">
        <w:rPr>
          <w:rFonts w:asciiTheme="minorHAnsi" w:hAnsiTheme="minorHAnsi" w:cstheme="minorHAnsi"/>
        </w:rPr>
        <w:t>prosecuzione delle attività per la definizione della rete nazionale della protezione civile dei dottori agronomi e dei dottori forestali italiani;</w:t>
      </w:r>
    </w:p>
    <w:p w:rsidR="00B00DE6" w:rsidRPr="00C34D47" w:rsidRDefault="00B00DE6" w:rsidP="00A4390C">
      <w:pPr>
        <w:pStyle w:val="Paragrafoelenco1"/>
        <w:numPr>
          <w:ilvl w:val="0"/>
          <w:numId w:val="10"/>
        </w:numPr>
        <w:jc w:val="both"/>
        <w:rPr>
          <w:rFonts w:asciiTheme="minorHAnsi" w:hAnsiTheme="minorHAnsi" w:cstheme="minorHAnsi"/>
        </w:rPr>
      </w:pPr>
      <w:r w:rsidRPr="00C34D47">
        <w:rPr>
          <w:rFonts w:asciiTheme="minorHAnsi" w:hAnsiTheme="minorHAnsi" w:cstheme="minorHAnsi"/>
        </w:rPr>
        <w:t xml:space="preserve">Prosecuzione della verifica dello stato dell’arte legislativo nei diversi settori e raccolta della normativa; </w:t>
      </w:r>
    </w:p>
    <w:p w:rsidR="00B00DE6" w:rsidRPr="00C34D47" w:rsidRDefault="00B00DE6" w:rsidP="00A4390C">
      <w:pPr>
        <w:pStyle w:val="Paragrafoelenco1"/>
        <w:numPr>
          <w:ilvl w:val="0"/>
          <w:numId w:val="10"/>
        </w:numPr>
        <w:jc w:val="both"/>
        <w:rPr>
          <w:rFonts w:asciiTheme="minorHAnsi" w:hAnsiTheme="minorHAnsi" w:cstheme="minorHAnsi"/>
        </w:rPr>
      </w:pPr>
      <w:r w:rsidRPr="00C34D47">
        <w:rPr>
          <w:rFonts w:asciiTheme="minorHAnsi" w:hAnsiTheme="minorHAnsi" w:cstheme="minorHAnsi"/>
        </w:rPr>
        <w:t>Redazione di linee guida  sugli schemi professionali nel settore della sicurezza;</w:t>
      </w:r>
    </w:p>
    <w:p w:rsidR="00B00DE6" w:rsidRPr="00C34D47" w:rsidRDefault="00B00DE6" w:rsidP="00A4390C">
      <w:pPr>
        <w:pStyle w:val="Paragrafoelenco1"/>
        <w:numPr>
          <w:ilvl w:val="0"/>
          <w:numId w:val="10"/>
        </w:numPr>
        <w:jc w:val="both"/>
        <w:rPr>
          <w:rFonts w:asciiTheme="minorHAnsi" w:hAnsiTheme="minorHAnsi" w:cstheme="minorHAnsi"/>
        </w:rPr>
      </w:pPr>
      <w:r w:rsidRPr="00C34D47">
        <w:rPr>
          <w:rFonts w:asciiTheme="minorHAnsi" w:hAnsiTheme="minorHAnsi" w:cstheme="minorHAnsi"/>
        </w:rPr>
        <w:t>Prosecuzione dell’attività di formazione di una banca dati documentali sul server del CONAF accessibile agli iscritti sulle due tematiche;</w:t>
      </w:r>
    </w:p>
    <w:p w:rsidR="008130A7" w:rsidRDefault="00D3721B" w:rsidP="008130A7">
      <w:pPr>
        <w:numPr>
          <w:ilvl w:val="0"/>
          <w:numId w:val="10"/>
        </w:numPr>
        <w:spacing w:after="0" w:line="240" w:lineRule="auto"/>
        <w:jc w:val="both"/>
        <w:rPr>
          <w:rFonts w:asciiTheme="minorHAnsi" w:hAnsiTheme="minorHAnsi" w:cstheme="minorHAnsi"/>
        </w:rPr>
      </w:pPr>
      <w:r>
        <w:rPr>
          <w:rFonts w:asciiTheme="minorHAnsi" w:hAnsiTheme="minorHAnsi" w:cstheme="minorHAnsi"/>
        </w:rPr>
        <w:t>gestione del tema del mese di competenza;</w:t>
      </w:r>
    </w:p>
    <w:p w:rsidR="008130A7" w:rsidRDefault="008130A7" w:rsidP="008130A7">
      <w:pPr>
        <w:spacing w:after="0" w:line="240" w:lineRule="auto"/>
        <w:ind w:left="1080"/>
        <w:jc w:val="both"/>
        <w:rPr>
          <w:rFonts w:asciiTheme="minorHAnsi" w:hAnsiTheme="minorHAnsi" w:cstheme="minorHAnsi"/>
        </w:rPr>
      </w:pPr>
    </w:p>
    <w:p w:rsidR="00B00DE6" w:rsidRPr="008130A7" w:rsidRDefault="00B00DE6" w:rsidP="008130A7">
      <w:pPr>
        <w:pStyle w:val="Paragrafoelenco"/>
        <w:numPr>
          <w:ilvl w:val="1"/>
          <w:numId w:val="17"/>
        </w:numPr>
        <w:spacing w:after="0" w:line="240" w:lineRule="auto"/>
        <w:jc w:val="both"/>
        <w:rPr>
          <w:rFonts w:asciiTheme="minorHAnsi" w:hAnsiTheme="minorHAnsi" w:cstheme="minorHAnsi"/>
        </w:rPr>
      </w:pPr>
      <w:r w:rsidRPr="008130A7">
        <w:rPr>
          <w:rFonts w:asciiTheme="minorHAnsi" w:hAnsiTheme="minorHAnsi" w:cstheme="minorHAnsi"/>
          <w:b/>
          <w:u w:val="single"/>
        </w:rPr>
        <w:t>Dipartimento verde urbano</w:t>
      </w:r>
    </w:p>
    <w:p w:rsidR="00B00DE6" w:rsidRPr="00C34D47" w:rsidRDefault="00B00DE6" w:rsidP="00A4390C">
      <w:pPr>
        <w:numPr>
          <w:ilvl w:val="0"/>
          <w:numId w:val="11"/>
        </w:numPr>
        <w:tabs>
          <w:tab w:val="clear" w:pos="1800"/>
          <w:tab w:val="num" w:pos="1620"/>
        </w:tabs>
        <w:spacing w:after="0" w:line="240" w:lineRule="auto"/>
        <w:ind w:left="1080"/>
        <w:jc w:val="both"/>
        <w:rPr>
          <w:rFonts w:asciiTheme="minorHAnsi" w:eastAsia="Times New Roman" w:hAnsiTheme="minorHAnsi" w:cstheme="minorHAnsi"/>
          <w:lang w:eastAsia="it-IT"/>
        </w:rPr>
      </w:pPr>
      <w:r w:rsidRPr="00C34D47">
        <w:rPr>
          <w:rFonts w:asciiTheme="minorHAnsi" w:eastAsia="Times New Roman" w:hAnsiTheme="minorHAnsi" w:cstheme="minorHAnsi"/>
          <w:lang w:eastAsia="it-IT"/>
        </w:rPr>
        <w:t>Definizione delle linee guida per un regolamento generale comunale del verde;</w:t>
      </w:r>
    </w:p>
    <w:p w:rsidR="00B00DE6" w:rsidRPr="00C34D47" w:rsidRDefault="00B00DE6" w:rsidP="00A4390C">
      <w:pPr>
        <w:numPr>
          <w:ilvl w:val="0"/>
          <w:numId w:val="11"/>
        </w:numPr>
        <w:tabs>
          <w:tab w:val="clear" w:pos="1800"/>
          <w:tab w:val="num" w:pos="720"/>
          <w:tab w:val="num" w:pos="1620"/>
        </w:tabs>
        <w:spacing w:after="0" w:line="240" w:lineRule="auto"/>
        <w:ind w:left="1080"/>
        <w:jc w:val="both"/>
        <w:rPr>
          <w:rFonts w:asciiTheme="minorHAnsi" w:eastAsia="Times New Roman" w:hAnsiTheme="minorHAnsi" w:cstheme="minorHAnsi"/>
          <w:lang w:eastAsia="it-IT"/>
        </w:rPr>
      </w:pPr>
      <w:r w:rsidRPr="00C34D47">
        <w:rPr>
          <w:rFonts w:asciiTheme="minorHAnsi" w:eastAsia="Times New Roman" w:hAnsiTheme="minorHAnsi" w:cstheme="minorHAnsi"/>
          <w:lang w:eastAsia="it-IT"/>
        </w:rPr>
        <w:t>Nell’ambito del portale cartografico nazionale  implementazione di un strumento di monitoraggio continuo dei parametri urbanistici dei singoli comuni;</w:t>
      </w:r>
    </w:p>
    <w:p w:rsidR="00B00DE6" w:rsidRPr="00C34D47" w:rsidRDefault="00B00DE6" w:rsidP="00A4390C">
      <w:pPr>
        <w:numPr>
          <w:ilvl w:val="0"/>
          <w:numId w:val="11"/>
        </w:numPr>
        <w:tabs>
          <w:tab w:val="clear" w:pos="1800"/>
          <w:tab w:val="num" w:pos="720"/>
          <w:tab w:val="num" w:pos="1620"/>
        </w:tabs>
        <w:spacing w:after="0" w:line="240" w:lineRule="auto"/>
        <w:ind w:left="1080"/>
        <w:jc w:val="both"/>
        <w:rPr>
          <w:rFonts w:asciiTheme="minorHAnsi" w:eastAsia="Times New Roman" w:hAnsiTheme="minorHAnsi" w:cstheme="minorHAnsi"/>
          <w:lang w:eastAsia="it-IT"/>
        </w:rPr>
      </w:pPr>
      <w:r w:rsidRPr="00C34D47">
        <w:rPr>
          <w:rFonts w:asciiTheme="minorHAnsi" w:eastAsia="Times New Roman" w:hAnsiTheme="minorHAnsi" w:cstheme="minorHAnsi"/>
          <w:lang w:eastAsia="it-IT"/>
        </w:rPr>
        <w:t>Approntare “modelli di tecnica” colturale con riferimento alle specie ornamentali ed all’ambiente pedo-climatico basati sulle cure colturali idonee al tipo di verde;</w:t>
      </w:r>
    </w:p>
    <w:p w:rsidR="00B00DE6" w:rsidRPr="00C34D47" w:rsidRDefault="00B00DE6" w:rsidP="00A4390C">
      <w:pPr>
        <w:numPr>
          <w:ilvl w:val="0"/>
          <w:numId w:val="11"/>
        </w:numPr>
        <w:tabs>
          <w:tab w:val="clear" w:pos="1800"/>
          <w:tab w:val="num" w:pos="720"/>
          <w:tab w:val="num" w:pos="1620"/>
        </w:tabs>
        <w:spacing w:after="0" w:line="240" w:lineRule="auto"/>
        <w:ind w:left="1080"/>
        <w:jc w:val="both"/>
        <w:rPr>
          <w:rFonts w:asciiTheme="minorHAnsi" w:eastAsia="Times New Roman" w:hAnsiTheme="minorHAnsi" w:cstheme="minorHAnsi"/>
          <w:lang w:eastAsia="it-IT"/>
        </w:rPr>
      </w:pPr>
      <w:r w:rsidRPr="00C34D47">
        <w:rPr>
          <w:rFonts w:asciiTheme="minorHAnsi" w:eastAsia="Times New Roman" w:hAnsiTheme="minorHAnsi" w:cstheme="minorHAnsi"/>
          <w:lang w:eastAsia="it-IT"/>
        </w:rPr>
        <w:t>Definire dei modelli di  piano di assestamento per i lavori di potatura, controllo delle patologie e verifica della stabilità con il metodo V.T.A. per la sicurezza della pubblica incolumità;</w:t>
      </w:r>
    </w:p>
    <w:p w:rsidR="008130A7" w:rsidRDefault="00B00DE6" w:rsidP="008130A7">
      <w:pPr>
        <w:numPr>
          <w:ilvl w:val="0"/>
          <w:numId w:val="11"/>
        </w:numPr>
        <w:tabs>
          <w:tab w:val="clear" w:pos="1800"/>
          <w:tab w:val="num" w:pos="720"/>
          <w:tab w:val="num" w:pos="1620"/>
        </w:tabs>
        <w:spacing w:after="0" w:line="240" w:lineRule="auto"/>
        <w:ind w:left="1080"/>
        <w:jc w:val="both"/>
        <w:rPr>
          <w:rFonts w:asciiTheme="minorHAnsi" w:eastAsia="Times New Roman" w:hAnsiTheme="minorHAnsi" w:cstheme="minorHAnsi"/>
          <w:lang w:eastAsia="it-IT"/>
        </w:rPr>
      </w:pPr>
      <w:r w:rsidRPr="00C34D47">
        <w:rPr>
          <w:rFonts w:asciiTheme="minorHAnsi" w:eastAsia="Times New Roman" w:hAnsiTheme="minorHAnsi" w:cstheme="minorHAnsi"/>
          <w:lang w:eastAsia="it-IT"/>
        </w:rPr>
        <w:t>Adeguare gli strumenti normativi perché nel settore del verde pubblico sia adeguatamente rispettata la normativa relativamente alla tematica della sicurezza sul lavoro;</w:t>
      </w:r>
    </w:p>
    <w:p w:rsidR="001242AE" w:rsidRDefault="001242AE" w:rsidP="001242AE">
      <w:pPr>
        <w:tabs>
          <w:tab w:val="num" w:pos="1620"/>
        </w:tabs>
        <w:spacing w:after="0" w:line="240" w:lineRule="auto"/>
        <w:jc w:val="both"/>
        <w:rPr>
          <w:rFonts w:asciiTheme="minorHAnsi" w:eastAsia="Times New Roman" w:hAnsiTheme="minorHAnsi" w:cstheme="minorHAnsi"/>
          <w:lang w:eastAsia="it-IT"/>
        </w:rPr>
      </w:pPr>
    </w:p>
    <w:p w:rsidR="00B00DE6" w:rsidRPr="001242AE" w:rsidRDefault="00B00DE6" w:rsidP="001242AE">
      <w:pPr>
        <w:pStyle w:val="Paragrafoelenco"/>
        <w:numPr>
          <w:ilvl w:val="1"/>
          <w:numId w:val="17"/>
        </w:numPr>
        <w:tabs>
          <w:tab w:val="num" w:pos="1620"/>
        </w:tabs>
        <w:spacing w:after="0" w:line="240" w:lineRule="auto"/>
        <w:jc w:val="both"/>
        <w:rPr>
          <w:rFonts w:asciiTheme="minorHAnsi" w:eastAsia="Times New Roman" w:hAnsiTheme="minorHAnsi" w:cstheme="minorHAnsi"/>
          <w:lang w:eastAsia="it-IT"/>
        </w:rPr>
      </w:pPr>
      <w:r w:rsidRPr="001242AE">
        <w:rPr>
          <w:rFonts w:asciiTheme="minorHAnsi" w:hAnsiTheme="minorHAnsi" w:cstheme="minorHAnsi"/>
          <w:b/>
          <w:u w:val="single"/>
        </w:rPr>
        <w:t>Dipartimento sicurezza agroalimentare;</w:t>
      </w:r>
    </w:p>
    <w:p w:rsidR="000478C3" w:rsidRPr="00887398" w:rsidRDefault="00C52B0B" w:rsidP="00FF3832">
      <w:pPr>
        <w:numPr>
          <w:ilvl w:val="0"/>
          <w:numId w:val="13"/>
        </w:numPr>
        <w:spacing w:after="0" w:line="240" w:lineRule="auto"/>
        <w:jc w:val="both"/>
        <w:rPr>
          <w:rFonts w:asciiTheme="minorHAnsi" w:hAnsiTheme="minorHAnsi" w:cstheme="minorHAnsi"/>
          <w:i/>
          <w:u w:val="single"/>
        </w:rPr>
      </w:pPr>
      <w:r w:rsidRPr="00887398">
        <w:rPr>
          <w:rFonts w:asciiTheme="minorHAnsi" w:hAnsiTheme="minorHAnsi" w:cstheme="minorHAnsi"/>
        </w:rPr>
        <w:t>Costituzione, avviamento e gestione del Coordinamento Nazionale per le Emergenze Fitosanitarie (</w:t>
      </w:r>
      <w:proofErr w:type="spellStart"/>
      <w:r w:rsidRPr="00887398">
        <w:rPr>
          <w:rFonts w:asciiTheme="minorHAnsi" w:hAnsiTheme="minorHAnsi" w:cstheme="minorHAnsi"/>
        </w:rPr>
        <w:t>Co.N.E.F.</w:t>
      </w:r>
      <w:proofErr w:type="spellEnd"/>
      <w:r w:rsidRPr="00887398">
        <w:rPr>
          <w:rFonts w:asciiTheme="minorHAnsi" w:hAnsiTheme="minorHAnsi" w:cstheme="minorHAnsi"/>
        </w:rPr>
        <w:t xml:space="preserve">), unitamente all’organizzazione di incontri formativi sul territorio indirizzati ai costituenti il </w:t>
      </w:r>
      <w:proofErr w:type="spellStart"/>
      <w:r w:rsidRPr="00887398">
        <w:rPr>
          <w:rFonts w:asciiTheme="minorHAnsi" w:hAnsiTheme="minorHAnsi" w:cstheme="minorHAnsi"/>
        </w:rPr>
        <w:t>Co</w:t>
      </w:r>
      <w:r w:rsidR="00887398">
        <w:rPr>
          <w:rFonts w:asciiTheme="minorHAnsi" w:hAnsiTheme="minorHAnsi" w:cstheme="minorHAnsi"/>
        </w:rPr>
        <w:t>.</w:t>
      </w:r>
      <w:r w:rsidRPr="00887398">
        <w:rPr>
          <w:rFonts w:asciiTheme="minorHAnsi" w:hAnsiTheme="minorHAnsi" w:cstheme="minorHAnsi"/>
        </w:rPr>
        <w:t>N</w:t>
      </w:r>
      <w:r w:rsidR="00887398">
        <w:rPr>
          <w:rFonts w:asciiTheme="minorHAnsi" w:hAnsiTheme="minorHAnsi" w:cstheme="minorHAnsi"/>
        </w:rPr>
        <w:t>.</w:t>
      </w:r>
      <w:r w:rsidRPr="00887398">
        <w:rPr>
          <w:rFonts w:asciiTheme="minorHAnsi" w:hAnsiTheme="minorHAnsi" w:cstheme="minorHAnsi"/>
        </w:rPr>
        <w:t>E</w:t>
      </w:r>
      <w:r w:rsidR="00887398">
        <w:rPr>
          <w:rFonts w:asciiTheme="minorHAnsi" w:hAnsiTheme="minorHAnsi" w:cstheme="minorHAnsi"/>
        </w:rPr>
        <w:t>.</w:t>
      </w:r>
      <w:r w:rsidRPr="00887398">
        <w:rPr>
          <w:rFonts w:asciiTheme="minorHAnsi" w:hAnsiTheme="minorHAnsi" w:cstheme="minorHAnsi"/>
        </w:rPr>
        <w:t>F</w:t>
      </w:r>
      <w:r w:rsidR="00887398">
        <w:rPr>
          <w:rFonts w:asciiTheme="minorHAnsi" w:hAnsiTheme="minorHAnsi" w:cstheme="minorHAnsi"/>
        </w:rPr>
        <w:t>.</w:t>
      </w:r>
      <w:proofErr w:type="spellEnd"/>
      <w:r w:rsidRPr="00887398">
        <w:rPr>
          <w:rFonts w:asciiTheme="minorHAnsi" w:hAnsiTheme="minorHAnsi" w:cstheme="minorHAnsi"/>
        </w:rPr>
        <w:t xml:space="preserve"> </w:t>
      </w:r>
      <w:r w:rsidR="000478C3" w:rsidRPr="00887398">
        <w:rPr>
          <w:rFonts w:asciiTheme="minorHAnsi" w:hAnsiTheme="minorHAnsi" w:cstheme="minorHAnsi"/>
        </w:rPr>
        <w:t xml:space="preserve">(in sinergia con il </w:t>
      </w:r>
      <w:r w:rsidR="000478C3" w:rsidRPr="00887398">
        <w:rPr>
          <w:rFonts w:asciiTheme="minorHAnsi" w:hAnsiTheme="minorHAnsi" w:cstheme="minorHAnsi"/>
          <w:i/>
          <w:u w:val="single"/>
        </w:rPr>
        <w:t>Dipartimento agricoltura, sviluppo sostenibile ed energie rinnovabili);</w:t>
      </w:r>
    </w:p>
    <w:p w:rsidR="000478C3" w:rsidRPr="00887398" w:rsidRDefault="00C52B0B" w:rsidP="00B047C9">
      <w:pPr>
        <w:numPr>
          <w:ilvl w:val="0"/>
          <w:numId w:val="13"/>
        </w:numPr>
        <w:spacing w:after="0" w:line="240" w:lineRule="auto"/>
        <w:jc w:val="both"/>
        <w:rPr>
          <w:rFonts w:asciiTheme="minorHAnsi" w:hAnsiTheme="minorHAnsi" w:cstheme="minorHAnsi"/>
        </w:rPr>
      </w:pPr>
      <w:r w:rsidRPr="00887398">
        <w:rPr>
          <w:rFonts w:asciiTheme="minorHAnsi" w:hAnsiTheme="minorHAnsi" w:cstheme="minorHAnsi"/>
        </w:rPr>
        <w:t>Prosecuzione della diffusione e “discussione” della proposta Conaf di una nuova articolazione della filiera dell’</w:t>
      </w:r>
      <w:proofErr w:type="spellStart"/>
      <w:r w:rsidRPr="00887398">
        <w:rPr>
          <w:rFonts w:asciiTheme="minorHAnsi" w:hAnsiTheme="minorHAnsi" w:cstheme="minorHAnsi"/>
        </w:rPr>
        <w:t>agrofarmaco</w:t>
      </w:r>
      <w:proofErr w:type="spellEnd"/>
      <w:r w:rsidRPr="00887398">
        <w:rPr>
          <w:rFonts w:asciiTheme="minorHAnsi" w:hAnsiTheme="minorHAnsi" w:cstheme="minorHAnsi"/>
        </w:rPr>
        <w:t xml:space="preserve"> </w:t>
      </w:r>
      <w:r w:rsidR="000478C3" w:rsidRPr="00887398">
        <w:rPr>
          <w:rFonts w:asciiTheme="minorHAnsi" w:hAnsiTheme="minorHAnsi" w:cstheme="minorHAnsi"/>
        </w:rPr>
        <w:t xml:space="preserve">(in sinergia con il </w:t>
      </w:r>
      <w:r w:rsidR="000478C3" w:rsidRPr="00887398">
        <w:rPr>
          <w:rFonts w:asciiTheme="minorHAnsi" w:hAnsiTheme="minorHAnsi" w:cstheme="minorHAnsi"/>
          <w:i/>
          <w:u w:val="single"/>
        </w:rPr>
        <w:t>Dipartimento agricoltura, sviluppo sostenibile ed energie rinnovabili</w:t>
      </w:r>
      <w:r w:rsidR="000478C3" w:rsidRPr="00887398">
        <w:rPr>
          <w:rFonts w:asciiTheme="minorHAnsi" w:hAnsiTheme="minorHAnsi" w:cstheme="minorHAnsi"/>
        </w:rPr>
        <w:t>);</w:t>
      </w:r>
    </w:p>
    <w:p w:rsidR="00B00DE6" w:rsidRPr="00887398" w:rsidRDefault="00B00DE6" w:rsidP="00A4390C">
      <w:pPr>
        <w:numPr>
          <w:ilvl w:val="0"/>
          <w:numId w:val="13"/>
        </w:numPr>
        <w:spacing w:after="0" w:line="240" w:lineRule="auto"/>
        <w:jc w:val="both"/>
        <w:rPr>
          <w:rFonts w:asciiTheme="minorHAnsi" w:hAnsiTheme="minorHAnsi" w:cstheme="minorHAnsi"/>
        </w:rPr>
      </w:pPr>
      <w:r w:rsidRPr="00887398">
        <w:rPr>
          <w:rFonts w:asciiTheme="minorHAnsi" w:hAnsiTheme="minorHAnsi" w:cstheme="minorHAnsi"/>
        </w:rPr>
        <w:t>definizione di un protocollo professionale nell’ambito delle certificazioni agroalimentari;</w:t>
      </w:r>
    </w:p>
    <w:p w:rsidR="00B00DE6" w:rsidRPr="00887398" w:rsidRDefault="00B00DE6" w:rsidP="00A4390C">
      <w:pPr>
        <w:numPr>
          <w:ilvl w:val="0"/>
          <w:numId w:val="13"/>
        </w:numPr>
        <w:spacing w:after="0" w:line="240" w:lineRule="auto"/>
        <w:jc w:val="both"/>
        <w:rPr>
          <w:rFonts w:asciiTheme="minorHAnsi" w:hAnsiTheme="minorHAnsi" w:cstheme="minorHAnsi"/>
        </w:rPr>
      </w:pPr>
      <w:r w:rsidRPr="00887398">
        <w:rPr>
          <w:rFonts w:asciiTheme="minorHAnsi" w:hAnsiTheme="minorHAnsi" w:cstheme="minorHAnsi"/>
        </w:rPr>
        <w:t>riconoscimento del ruolo professionale presso il ministero della sanità;</w:t>
      </w:r>
    </w:p>
    <w:p w:rsidR="00B00DE6" w:rsidRPr="00887398" w:rsidRDefault="00B00DE6" w:rsidP="00A4390C">
      <w:pPr>
        <w:numPr>
          <w:ilvl w:val="0"/>
          <w:numId w:val="13"/>
        </w:numPr>
        <w:spacing w:after="0" w:line="240" w:lineRule="auto"/>
        <w:jc w:val="both"/>
        <w:rPr>
          <w:rFonts w:asciiTheme="minorHAnsi" w:hAnsiTheme="minorHAnsi" w:cstheme="minorHAnsi"/>
        </w:rPr>
      </w:pPr>
      <w:r w:rsidRPr="00887398">
        <w:rPr>
          <w:rFonts w:asciiTheme="minorHAnsi" w:hAnsiTheme="minorHAnsi" w:cstheme="minorHAnsi"/>
        </w:rPr>
        <w:t>definizione di linee guida per gli  schemi professionali</w:t>
      </w:r>
      <w:r w:rsidR="00C52B0B" w:rsidRPr="00887398">
        <w:rPr>
          <w:rFonts w:asciiTheme="minorHAnsi" w:hAnsiTheme="minorHAnsi" w:cstheme="minorHAnsi"/>
        </w:rPr>
        <w:t xml:space="preserve"> specifici del settore</w:t>
      </w:r>
      <w:r w:rsidRPr="00887398">
        <w:rPr>
          <w:rFonts w:asciiTheme="minorHAnsi" w:hAnsiTheme="minorHAnsi" w:cstheme="minorHAnsi"/>
        </w:rPr>
        <w:t>;</w:t>
      </w:r>
    </w:p>
    <w:p w:rsidR="001242AE" w:rsidRDefault="00D3721B" w:rsidP="001242AE">
      <w:pPr>
        <w:numPr>
          <w:ilvl w:val="0"/>
          <w:numId w:val="13"/>
        </w:numPr>
        <w:spacing w:after="0" w:line="240" w:lineRule="auto"/>
        <w:jc w:val="both"/>
        <w:rPr>
          <w:rFonts w:asciiTheme="minorHAnsi" w:hAnsiTheme="minorHAnsi" w:cstheme="minorHAnsi"/>
        </w:rPr>
      </w:pPr>
      <w:r w:rsidRPr="00887398">
        <w:rPr>
          <w:rFonts w:asciiTheme="minorHAnsi" w:hAnsiTheme="minorHAnsi" w:cstheme="minorHAnsi"/>
        </w:rPr>
        <w:t xml:space="preserve">gestione </w:t>
      </w:r>
      <w:r w:rsidR="00FF3832" w:rsidRPr="00887398">
        <w:rPr>
          <w:rFonts w:asciiTheme="minorHAnsi" w:hAnsiTheme="minorHAnsi" w:cstheme="minorHAnsi"/>
        </w:rPr>
        <w:t>del tema del mese di competenza.</w:t>
      </w:r>
    </w:p>
    <w:p w:rsidR="001242AE" w:rsidRDefault="001242AE" w:rsidP="001242AE">
      <w:pPr>
        <w:spacing w:after="0" w:line="240" w:lineRule="auto"/>
        <w:ind w:left="1080"/>
        <w:jc w:val="both"/>
        <w:rPr>
          <w:rFonts w:asciiTheme="minorHAnsi" w:hAnsiTheme="minorHAnsi" w:cstheme="minorHAnsi"/>
        </w:rPr>
      </w:pPr>
    </w:p>
    <w:p w:rsidR="00B00DE6" w:rsidRPr="001242AE" w:rsidRDefault="00B00DE6" w:rsidP="001242AE">
      <w:pPr>
        <w:pStyle w:val="Paragrafoelenco"/>
        <w:numPr>
          <w:ilvl w:val="1"/>
          <w:numId w:val="17"/>
        </w:numPr>
        <w:spacing w:after="0" w:line="240" w:lineRule="auto"/>
        <w:jc w:val="both"/>
        <w:rPr>
          <w:rFonts w:asciiTheme="minorHAnsi" w:hAnsiTheme="minorHAnsi" w:cstheme="minorHAnsi"/>
        </w:rPr>
      </w:pPr>
      <w:r w:rsidRPr="001242AE">
        <w:rPr>
          <w:rFonts w:asciiTheme="minorHAnsi" w:hAnsiTheme="minorHAnsi" w:cstheme="minorHAnsi"/>
          <w:b/>
          <w:u w:val="single"/>
        </w:rPr>
        <w:t>Dipartimento sviluppo rurale;</w:t>
      </w:r>
    </w:p>
    <w:p w:rsidR="00B00DE6" w:rsidRPr="00C34D47" w:rsidRDefault="00B00DE6" w:rsidP="00A4390C">
      <w:pPr>
        <w:numPr>
          <w:ilvl w:val="0"/>
          <w:numId w:val="14"/>
        </w:numPr>
        <w:spacing w:after="0" w:line="240" w:lineRule="auto"/>
        <w:jc w:val="both"/>
        <w:rPr>
          <w:rFonts w:asciiTheme="minorHAnsi" w:hAnsiTheme="minorHAnsi" w:cstheme="minorHAnsi"/>
        </w:rPr>
      </w:pPr>
      <w:r w:rsidRPr="00C34D47">
        <w:rPr>
          <w:rFonts w:asciiTheme="minorHAnsi" w:hAnsiTheme="minorHAnsi" w:cstheme="minorHAnsi"/>
        </w:rPr>
        <w:lastRenderedPageBreak/>
        <w:t>definizione ed attuazione della nuova convenzione AGEA;</w:t>
      </w:r>
    </w:p>
    <w:p w:rsidR="00D3721B" w:rsidRPr="00C34D47" w:rsidRDefault="00D3721B" w:rsidP="00A4390C">
      <w:pPr>
        <w:numPr>
          <w:ilvl w:val="0"/>
          <w:numId w:val="14"/>
        </w:numPr>
        <w:spacing w:after="0" w:line="240" w:lineRule="auto"/>
        <w:jc w:val="both"/>
        <w:rPr>
          <w:rFonts w:asciiTheme="minorHAnsi" w:hAnsiTheme="minorHAnsi" w:cstheme="minorHAnsi"/>
        </w:rPr>
      </w:pPr>
      <w:r>
        <w:rPr>
          <w:rFonts w:asciiTheme="minorHAnsi" w:hAnsiTheme="minorHAnsi" w:cstheme="minorHAnsi"/>
        </w:rPr>
        <w:t>documento sulla</w:t>
      </w:r>
      <w:r w:rsidRPr="00C34D47">
        <w:rPr>
          <w:rFonts w:asciiTheme="minorHAnsi" w:hAnsiTheme="minorHAnsi" w:cstheme="minorHAnsi"/>
        </w:rPr>
        <w:t xml:space="preserve"> riforma </w:t>
      </w:r>
      <w:r>
        <w:rPr>
          <w:rFonts w:asciiTheme="minorHAnsi" w:hAnsiTheme="minorHAnsi" w:cstheme="minorHAnsi"/>
        </w:rPr>
        <w:t>della PAC 2014-2020</w:t>
      </w:r>
      <w:r w:rsidRPr="00C34D47">
        <w:rPr>
          <w:rFonts w:asciiTheme="minorHAnsi" w:hAnsiTheme="minorHAnsi" w:cstheme="minorHAnsi"/>
        </w:rPr>
        <w:t>;</w:t>
      </w:r>
    </w:p>
    <w:p w:rsidR="00B00DE6" w:rsidRPr="00C34D47" w:rsidRDefault="00B00DE6" w:rsidP="00A4390C">
      <w:pPr>
        <w:numPr>
          <w:ilvl w:val="0"/>
          <w:numId w:val="14"/>
        </w:numPr>
        <w:spacing w:after="0" w:line="240" w:lineRule="auto"/>
        <w:jc w:val="both"/>
        <w:rPr>
          <w:rFonts w:asciiTheme="minorHAnsi" w:hAnsiTheme="minorHAnsi" w:cstheme="minorHAnsi"/>
        </w:rPr>
      </w:pPr>
      <w:r w:rsidRPr="00C34D47">
        <w:rPr>
          <w:rFonts w:asciiTheme="minorHAnsi" w:hAnsiTheme="minorHAnsi" w:cstheme="minorHAnsi"/>
        </w:rPr>
        <w:t>partecipazione alla rete rurale e sviluppo della rete tra le federazioni regionali;</w:t>
      </w:r>
    </w:p>
    <w:p w:rsidR="00B00DE6" w:rsidRPr="00C34D47" w:rsidRDefault="00B00DE6" w:rsidP="00A4390C">
      <w:pPr>
        <w:numPr>
          <w:ilvl w:val="0"/>
          <w:numId w:val="14"/>
        </w:numPr>
        <w:spacing w:after="0" w:line="240" w:lineRule="auto"/>
        <w:jc w:val="both"/>
        <w:rPr>
          <w:rFonts w:asciiTheme="minorHAnsi" w:hAnsiTheme="minorHAnsi" w:cstheme="minorHAnsi"/>
        </w:rPr>
      </w:pPr>
      <w:r w:rsidRPr="00C34D47">
        <w:rPr>
          <w:rFonts w:asciiTheme="minorHAnsi" w:hAnsiTheme="minorHAnsi" w:cstheme="minorHAnsi"/>
        </w:rPr>
        <w:t>coordinamento con le federazioni regionali del piano di sviluppo rurale;</w:t>
      </w:r>
    </w:p>
    <w:p w:rsidR="001242AE" w:rsidRDefault="00D3721B" w:rsidP="001242AE">
      <w:pPr>
        <w:numPr>
          <w:ilvl w:val="0"/>
          <w:numId w:val="14"/>
        </w:numPr>
        <w:spacing w:after="0" w:line="240" w:lineRule="auto"/>
        <w:jc w:val="both"/>
        <w:rPr>
          <w:rFonts w:asciiTheme="minorHAnsi" w:hAnsiTheme="minorHAnsi" w:cstheme="minorHAnsi"/>
        </w:rPr>
      </w:pPr>
      <w:r>
        <w:rPr>
          <w:rFonts w:asciiTheme="minorHAnsi" w:hAnsiTheme="minorHAnsi" w:cstheme="minorHAnsi"/>
        </w:rPr>
        <w:t>gestione del tema del mese di competenza;</w:t>
      </w:r>
    </w:p>
    <w:p w:rsidR="001242AE" w:rsidRDefault="001242AE" w:rsidP="001242AE">
      <w:pPr>
        <w:spacing w:after="0" w:line="240" w:lineRule="auto"/>
        <w:ind w:left="1080"/>
        <w:jc w:val="both"/>
        <w:rPr>
          <w:rFonts w:asciiTheme="minorHAnsi" w:hAnsiTheme="minorHAnsi" w:cstheme="minorHAnsi"/>
        </w:rPr>
      </w:pPr>
    </w:p>
    <w:p w:rsidR="00B00DE6" w:rsidRPr="001242AE" w:rsidRDefault="00B00DE6" w:rsidP="001242AE">
      <w:pPr>
        <w:pStyle w:val="Paragrafoelenco"/>
        <w:numPr>
          <w:ilvl w:val="1"/>
          <w:numId w:val="17"/>
        </w:numPr>
        <w:spacing w:after="0" w:line="240" w:lineRule="auto"/>
        <w:jc w:val="both"/>
        <w:rPr>
          <w:rFonts w:asciiTheme="minorHAnsi" w:hAnsiTheme="minorHAnsi" w:cstheme="minorHAnsi"/>
        </w:rPr>
      </w:pPr>
      <w:r w:rsidRPr="001242AE">
        <w:rPr>
          <w:rFonts w:asciiTheme="minorHAnsi" w:hAnsiTheme="minorHAnsi" w:cstheme="minorHAnsi"/>
          <w:b/>
          <w:u w:val="single"/>
        </w:rPr>
        <w:t>Dipartimento risorse naturali e faunistiche.</w:t>
      </w:r>
    </w:p>
    <w:p w:rsidR="00B00DE6" w:rsidRPr="00C34D47" w:rsidRDefault="00B00DE6" w:rsidP="00A4390C">
      <w:pPr>
        <w:numPr>
          <w:ilvl w:val="0"/>
          <w:numId w:val="12"/>
        </w:numPr>
        <w:spacing w:after="0" w:line="240" w:lineRule="auto"/>
        <w:jc w:val="both"/>
        <w:rPr>
          <w:rFonts w:asciiTheme="minorHAnsi" w:eastAsia="Times New Roman" w:hAnsiTheme="minorHAnsi" w:cstheme="minorHAnsi"/>
          <w:lang w:eastAsia="it-IT"/>
        </w:rPr>
      </w:pPr>
      <w:r w:rsidRPr="00C34D47">
        <w:rPr>
          <w:rFonts w:asciiTheme="minorHAnsi" w:eastAsia="Times New Roman" w:hAnsiTheme="minorHAnsi" w:cstheme="minorHAnsi"/>
          <w:lang w:eastAsia="it-IT"/>
        </w:rPr>
        <w:t>la raccolta, il coordinamento, la comparazione, la pubblicazione di  informazioni relative alle opportunità professionali e di ricerca;</w:t>
      </w:r>
    </w:p>
    <w:p w:rsidR="00B00DE6" w:rsidRPr="00C34D47" w:rsidRDefault="00B00DE6" w:rsidP="00A4390C">
      <w:pPr>
        <w:numPr>
          <w:ilvl w:val="0"/>
          <w:numId w:val="12"/>
        </w:numPr>
        <w:spacing w:after="0" w:line="240" w:lineRule="auto"/>
        <w:jc w:val="both"/>
        <w:rPr>
          <w:rFonts w:asciiTheme="minorHAnsi" w:eastAsia="Times New Roman" w:hAnsiTheme="minorHAnsi" w:cstheme="minorHAnsi"/>
          <w:lang w:eastAsia="it-IT"/>
        </w:rPr>
      </w:pPr>
      <w:r w:rsidRPr="00C34D47">
        <w:rPr>
          <w:rFonts w:asciiTheme="minorHAnsi" w:eastAsia="Times New Roman" w:hAnsiTheme="minorHAnsi" w:cstheme="minorHAnsi"/>
          <w:lang w:eastAsia="it-IT"/>
        </w:rPr>
        <w:t>la ricerca, la promozione, la divulgazione degli studi inerenti il settore della gestione faunistica e ambientale, della conservazione e tutela  degli ecosistemi;</w:t>
      </w:r>
    </w:p>
    <w:p w:rsidR="00B00DE6" w:rsidRPr="00C34D47" w:rsidRDefault="00B00DE6" w:rsidP="00A4390C">
      <w:pPr>
        <w:numPr>
          <w:ilvl w:val="0"/>
          <w:numId w:val="12"/>
        </w:numPr>
        <w:spacing w:after="0" w:line="240" w:lineRule="auto"/>
        <w:jc w:val="both"/>
        <w:rPr>
          <w:rFonts w:asciiTheme="minorHAnsi" w:hAnsiTheme="minorHAnsi" w:cstheme="minorHAnsi"/>
        </w:rPr>
      </w:pPr>
      <w:r w:rsidRPr="00C34D47">
        <w:rPr>
          <w:rFonts w:asciiTheme="minorHAnsi" w:hAnsiTheme="minorHAnsi" w:cstheme="minorHAnsi"/>
        </w:rPr>
        <w:t>definizione di linee guida per gli  schemi professionali;</w:t>
      </w:r>
    </w:p>
    <w:p w:rsidR="006535D4" w:rsidRDefault="006535D4" w:rsidP="00A4390C">
      <w:pPr>
        <w:numPr>
          <w:ilvl w:val="0"/>
          <w:numId w:val="12"/>
        </w:numPr>
        <w:spacing w:after="0" w:line="240" w:lineRule="auto"/>
        <w:jc w:val="both"/>
        <w:rPr>
          <w:rFonts w:asciiTheme="minorHAnsi" w:hAnsiTheme="minorHAnsi" w:cstheme="minorHAnsi"/>
        </w:rPr>
      </w:pPr>
      <w:r>
        <w:rPr>
          <w:rFonts w:asciiTheme="minorHAnsi" w:hAnsiTheme="minorHAnsi" w:cstheme="minorHAnsi"/>
        </w:rPr>
        <w:t>gestione del tema del mese di competenza;</w:t>
      </w:r>
    </w:p>
    <w:p w:rsidR="0047778C" w:rsidRPr="00F7205F" w:rsidRDefault="0047778C" w:rsidP="00B00DE6">
      <w:pPr>
        <w:pStyle w:val="Paragrafoelenco"/>
        <w:spacing w:after="0" w:line="360" w:lineRule="auto"/>
        <w:jc w:val="both"/>
        <w:rPr>
          <w:rFonts w:asciiTheme="minorHAnsi" w:hAnsiTheme="minorHAnsi" w:cstheme="minorHAnsi"/>
          <w:b/>
          <w:bCs/>
        </w:rPr>
      </w:pPr>
    </w:p>
    <w:p w:rsidR="0047778C" w:rsidRPr="001242AE" w:rsidRDefault="0047778C" w:rsidP="001242AE">
      <w:pPr>
        <w:pStyle w:val="Paragrafoelenco"/>
        <w:numPr>
          <w:ilvl w:val="0"/>
          <w:numId w:val="17"/>
        </w:numPr>
        <w:spacing w:after="0" w:line="360" w:lineRule="auto"/>
        <w:jc w:val="both"/>
        <w:rPr>
          <w:rFonts w:asciiTheme="minorHAnsi" w:hAnsiTheme="minorHAnsi" w:cstheme="minorHAnsi"/>
          <w:b/>
          <w:bCs/>
        </w:rPr>
      </w:pPr>
      <w:r w:rsidRPr="001242AE">
        <w:rPr>
          <w:rFonts w:asciiTheme="minorHAnsi" w:hAnsiTheme="minorHAnsi" w:cstheme="minorHAnsi"/>
          <w:b/>
          <w:bCs/>
        </w:rPr>
        <w:t>Le attività delle Commissioni consultive</w:t>
      </w:r>
    </w:p>
    <w:p w:rsidR="0002587D" w:rsidRDefault="0002587D" w:rsidP="0002587D">
      <w:pPr>
        <w:pStyle w:val="Default"/>
        <w:ind w:left="360"/>
        <w:rPr>
          <w:sz w:val="22"/>
          <w:szCs w:val="22"/>
        </w:rPr>
      </w:pPr>
      <w:r>
        <w:rPr>
          <w:sz w:val="22"/>
          <w:szCs w:val="22"/>
        </w:rPr>
        <w:t xml:space="preserve">Le attività delle commissioni riguarderanno prioritariamente l’applicazione delle riforme </w:t>
      </w:r>
      <w:proofErr w:type="spellStart"/>
      <w:r>
        <w:rPr>
          <w:sz w:val="22"/>
          <w:szCs w:val="22"/>
        </w:rPr>
        <w:t>ordinistica</w:t>
      </w:r>
      <w:proofErr w:type="spellEnd"/>
      <w:r>
        <w:rPr>
          <w:sz w:val="22"/>
          <w:szCs w:val="22"/>
        </w:rPr>
        <w:t xml:space="preserve"> e la relativa attuazione attraverso regolamenti interni. </w:t>
      </w:r>
    </w:p>
    <w:p w:rsidR="0002587D" w:rsidRPr="0002587D" w:rsidRDefault="0002587D" w:rsidP="0002587D">
      <w:pPr>
        <w:spacing w:after="0" w:line="360" w:lineRule="auto"/>
        <w:ind w:left="360"/>
        <w:jc w:val="both"/>
        <w:rPr>
          <w:rFonts w:asciiTheme="minorHAnsi" w:hAnsiTheme="minorHAnsi" w:cstheme="minorHAnsi"/>
          <w:b/>
          <w:bCs/>
        </w:rPr>
      </w:pPr>
    </w:p>
    <w:p w:rsidR="0047778C" w:rsidRPr="001242AE" w:rsidRDefault="0047778C" w:rsidP="001242AE">
      <w:pPr>
        <w:pStyle w:val="Paragrafoelenco"/>
        <w:numPr>
          <w:ilvl w:val="0"/>
          <w:numId w:val="17"/>
        </w:numPr>
        <w:spacing w:after="0" w:line="360" w:lineRule="auto"/>
        <w:jc w:val="both"/>
        <w:rPr>
          <w:rFonts w:asciiTheme="minorHAnsi" w:hAnsiTheme="minorHAnsi" w:cstheme="minorHAnsi"/>
          <w:b/>
          <w:bCs/>
        </w:rPr>
      </w:pPr>
      <w:r w:rsidRPr="001242AE">
        <w:rPr>
          <w:rFonts w:asciiTheme="minorHAnsi" w:hAnsiTheme="minorHAnsi" w:cstheme="minorHAnsi"/>
          <w:b/>
          <w:bCs/>
        </w:rPr>
        <w:t>Le attività dell’assemblea dei Presidenti degli ordini</w:t>
      </w:r>
    </w:p>
    <w:p w:rsidR="00F9360C" w:rsidRDefault="00F9360C" w:rsidP="00F9360C">
      <w:pPr>
        <w:spacing w:line="360" w:lineRule="auto"/>
        <w:ind w:left="360"/>
        <w:jc w:val="both"/>
        <w:rPr>
          <w:rFonts w:asciiTheme="minorHAnsi" w:hAnsiTheme="minorHAnsi" w:cstheme="minorHAnsi"/>
          <w:bCs/>
        </w:rPr>
      </w:pPr>
      <w:r w:rsidRPr="00F9360C">
        <w:rPr>
          <w:rFonts w:asciiTheme="minorHAnsi" w:hAnsiTheme="minorHAnsi" w:cstheme="minorHAnsi"/>
          <w:bCs/>
        </w:rPr>
        <w:t xml:space="preserve">Il lavoro del Consiglio proseguirà secondo i criteri di trasparenza, qualità ed efficienza, attraverso metodi e procedure coerenti con le norme di certificazioni internazionali di qualità, atte </w:t>
      </w:r>
      <w:r w:rsidRPr="00F9360C">
        <w:rPr>
          <w:rFonts w:asciiTheme="minorHAnsi" w:hAnsiTheme="minorHAnsi" w:cstheme="minorHAnsi"/>
          <w:b/>
          <w:bCs/>
        </w:rPr>
        <w:t xml:space="preserve">a favorire la partecipazione degli Ordini provinciali e delle Federazioni Regionali, a valorizzare le professionalità della categoria </w:t>
      </w:r>
      <w:r w:rsidRPr="00F9360C">
        <w:rPr>
          <w:rFonts w:asciiTheme="minorHAnsi" w:hAnsiTheme="minorHAnsi" w:cstheme="minorHAnsi"/>
          <w:bCs/>
        </w:rPr>
        <w:t>e facilitare il dialogo con le Istituzioni.</w:t>
      </w:r>
    </w:p>
    <w:p w:rsidR="001242AE" w:rsidRPr="00F9360C" w:rsidRDefault="001242AE" w:rsidP="00F9360C">
      <w:pPr>
        <w:spacing w:line="360" w:lineRule="auto"/>
        <w:ind w:left="360"/>
        <w:jc w:val="both"/>
        <w:rPr>
          <w:rFonts w:asciiTheme="minorHAnsi" w:hAnsiTheme="minorHAnsi" w:cstheme="minorHAnsi"/>
          <w:bCs/>
        </w:rPr>
      </w:pPr>
    </w:p>
    <w:p w:rsidR="0047778C" w:rsidRPr="001242AE" w:rsidRDefault="0047778C" w:rsidP="001242AE">
      <w:pPr>
        <w:pStyle w:val="Paragrafoelenco"/>
        <w:numPr>
          <w:ilvl w:val="0"/>
          <w:numId w:val="17"/>
        </w:numPr>
        <w:spacing w:after="0" w:line="360" w:lineRule="auto"/>
        <w:jc w:val="both"/>
        <w:rPr>
          <w:rFonts w:asciiTheme="minorHAnsi" w:hAnsiTheme="minorHAnsi" w:cstheme="minorHAnsi"/>
          <w:b/>
          <w:bCs/>
        </w:rPr>
      </w:pPr>
      <w:r w:rsidRPr="001242AE">
        <w:rPr>
          <w:rFonts w:asciiTheme="minorHAnsi" w:hAnsiTheme="minorHAnsi" w:cstheme="minorHAnsi"/>
          <w:b/>
          <w:bCs/>
        </w:rPr>
        <w:t>Le attività della Conferenza dei Presidenti di Federazione</w:t>
      </w:r>
    </w:p>
    <w:p w:rsidR="008130A7" w:rsidRDefault="008130A7" w:rsidP="008130A7">
      <w:pPr>
        <w:pStyle w:val="Default"/>
        <w:ind w:left="360"/>
        <w:rPr>
          <w:sz w:val="22"/>
          <w:szCs w:val="22"/>
        </w:rPr>
      </w:pPr>
      <w:r>
        <w:rPr>
          <w:sz w:val="22"/>
          <w:szCs w:val="22"/>
        </w:rPr>
        <w:t xml:space="preserve">Il CONAF e la conferenza dei presidenti di Federazione si dovrà trasformare in un soggetto stabile per l’erogazione dei servizi di formazione sul territorio per gli iscritti. </w:t>
      </w:r>
    </w:p>
    <w:p w:rsidR="008130A7" w:rsidRPr="00F7205F" w:rsidRDefault="008130A7" w:rsidP="008130A7">
      <w:pPr>
        <w:pStyle w:val="Paragrafoelenco"/>
        <w:spacing w:after="0" w:line="360" w:lineRule="auto"/>
        <w:jc w:val="both"/>
        <w:rPr>
          <w:rFonts w:asciiTheme="minorHAnsi" w:hAnsiTheme="minorHAnsi" w:cstheme="minorHAnsi"/>
          <w:b/>
          <w:bCs/>
        </w:rPr>
      </w:pPr>
    </w:p>
    <w:p w:rsidR="0047778C" w:rsidRPr="001242AE" w:rsidRDefault="0047778C" w:rsidP="001242AE">
      <w:pPr>
        <w:pStyle w:val="Paragrafoelenco"/>
        <w:numPr>
          <w:ilvl w:val="0"/>
          <w:numId w:val="17"/>
        </w:numPr>
        <w:jc w:val="both"/>
        <w:rPr>
          <w:rFonts w:asciiTheme="minorHAnsi" w:hAnsiTheme="minorHAnsi" w:cstheme="minorHAnsi"/>
          <w:b/>
        </w:rPr>
      </w:pPr>
      <w:r w:rsidRPr="001242AE">
        <w:rPr>
          <w:rFonts w:asciiTheme="minorHAnsi" w:hAnsiTheme="minorHAnsi" w:cstheme="minorHAnsi"/>
          <w:b/>
        </w:rPr>
        <w:t>L’organizzazione delle attività dell’ufficio di Segreteria</w:t>
      </w:r>
    </w:p>
    <w:p w:rsidR="008130A7" w:rsidRDefault="008130A7" w:rsidP="008130A7">
      <w:pPr>
        <w:pStyle w:val="Default"/>
        <w:ind w:left="360"/>
        <w:rPr>
          <w:sz w:val="22"/>
          <w:szCs w:val="22"/>
        </w:rPr>
      </w:pPr>
      <w:r>
        <w:rPr>
          <w:sz w:val="22"/>
          <w:szCs w:val="22"/>
        </w:rPr>
        <w:t xml:space="preserve">Per l’Ufficio di segreteria ferme restando  il modello organizzativo ed i servizi attivati dovrà essere  rivista la pianta organica e le relative professionalità. </w:t>
      </w:r>
    </w:p>
    <w:p w:rsidR="00BD63F6" w:rsidRPr="00F7205F" w:rsidRDefault="00BD63F6" w:rsidP="00BD63F6">
      <w:pPr>
        <w:pStyle w:val="Paragrafoelenco"/>
        <w:ind w:left="284"/>
        <w:jc w:val="both"/>
        <w:rPr>
          <w:rFonts w:asciiTheme="minorHAnsi" w:hAnsiTheme="minorHAnsi" w:cstheme="minorHAnsi"/>
          <w:b/>
        </w:rPr>
      </w:pPr>
    </w:p>
    <w:p w:rsidR="0047778C" w:rsidRDefault="0047778C" w:rsidP="00A4390C">
      <w:pPr>
        <w:pStyle w:val="Paragrafoelenco"/>
        <w:numPr>
          <w:ilvl w:val="1"/>
          <w:numId w:val="17"/>
        </w:numPr>
        <w:ind w:left="284" w:hanging="284"/>
        <w:jc w:val="both"/>
        <w:rPr>
          <w:rFonts w:asciiTheme="minorHAnsi" w:hAnsiTheme="minorHAnsi" w:cstheme="minorHAnsi"/>
          <w:b/>
        </w:rPr>
      </w:pPr>
      <w:r>
        <w:rPr>
          <w:rFonts w:asciiTheme="minorHAnsi" w:hAnsiTheme="minorHAnsi" w:cstheme="minorHAnsi"/>
          <w:b/>
        </w:rPr>
        <w:t xml:space="preserve">I </w:t>
      </w:r>
      <w:r w:rsidRPr="00F7205F">
        <w:rPr>
          <w:rFonts w:asciiTheme="minorHAnsi" w:hAnsiTheme="minorHAnsi" w:cstheme="minorHAnsi"/>
          <w:b/>
        </w:rPr>
        <w:t xml:space="preserve">Servizi  forniti al Sistema </w:t>
      </w:r>
      <w:proofErr w:type="spellStart"/>
      <w:r w:rsidRPr="00F7205F">
        <w:rPr>
          <w:rFonts w:asciiTheme="minorHAnsi" w:hAnsiTheme="minorHAnsi" w:cstheme="minorHAnsi"/>
          <w:b/>
        </w:rPr>
        <w:t>Ordinistico</w:t>
      </w:r>
      <w:proofErr w:type="spellEnd"/>
      <w:r w:rsidRPr="00F7205F">
        <w:rPr>
          <w:rFonts w:asciiTheme="minorHAnsi" w:hAnsiTheme="minorHAnsi" w:cstheme="minorHAnsi"/>
          <w:b/>
        </w:rPr>
        <w:t xml:space="preserve"> </w:t>
      </w:r>
    </w:p>
    <w:p w:rsidR="00BD63F6" w:rsidRPr="00BD63F6" w:rsidRDefault="00BD63F6" w:rsidP="00A4390C">
      <w:pPr>
        <w:pStyle w:val="Paragrafoelenco"/>
        <w:numPr>
          <w:ilvl w:val="0"/>
          <w:numId w:val="18"/>
        </w:numPr>
        <w:rPr>
          <w:rFonts w:asciiTheme="minorHAnsi" w:hAnsiTheme="minorHAnsi" w:cstheme="minorHAnsi"/>
          <w:b/>
          <w:u w:val="single"/>
        </w:rPr>
      </w:pPr>
      <w:r w:rsidRPr="00BD63F6">
        <w:rPr>
          <w:rFonts w:asciiTheme="minorHAnsi" w:hAnsiTheme="minorHAnsi" w:cstheme="minorHAnsi"/>
          <w:b/>
          <w:u w:val="single"/>
        </w:rPr>
        <w:t xml:space="preserve">Servizio Comunicazione </w:t>
      </w:r>
    </w:p>
    <w:p w:rsidR="00BD63F6" w:rsidRPr="00C34D47" w:rsidRDefault="00BD63F6" w:rsidP="00A4390C">
      <w:pPr>
        <w:numPr>
          <w:ilvl w:val="0"/>
          <w:numId w:val="2"/>
        </w:numPr>
        <w:rPr>
          <w:rFonts w:asciiTheme="minorHAnsi" w:hAnsiTheme="minorHAnsi" w:cstheme="minorHAnsi"/>
        </w:rPr>
      </w:pPr>
      <w:r w:rsidRPr="00C34D47">
        <w:rPr>
          <w:rFonts w:asciiTheme="minorHAnsi" w:hAnsiTheme="minorHAnsi" w:cstheme="minorHAnsi"/>
        </w:rPr>
        <w:t xml:space="preserve">Ufficio Stampa - Comunicati Stampa, rassegna stampa e relazioni Esterne </w:t>
      </w:r>
    </w:p>
    <w:p w:rsidR="00BD63F6" w:rsidRPr="00C34D47" w:rsidRDefault="00BD63F6" w:rsidP="00A4390C">
      <w:pPr>
        <w:numPr>
          <w:ilvl w:val="0"/>
          <w:numId w:val="2"/>
        </w:numPr>
        <w:rPr>
          <w:rFonts w:asciiTheme="minorHAnsi" w:hAnsiTheme="minorHAnsi" w:cstheme="minorHAnsi"/>
        </w:rPr>
      </w:pPr>
      <w:r w:rsidRPr="00C34D47">
        <w:rPr>
          <w:rFonts w:asciiTheme="minorHAnsi" w:hAnsiTheme="minorHAnsi" w:cstheme="minorHAnsi"/>
        </w:rPr>
        <w:t xml:space="preserve">Notiziario Conaf </w:t>
      </w:r>
    </w:p>
    <w:p w:rsidR="00BD63F6" w:rsidRPr="00C34D47" w:rsidRDefault="00BD63F6" w:rsidP="00A4390C">
      <w:pPr>
        <w:numPr>
          <w:ilvl w:val="0"/>
          <w:numId w:val="2"/>
        </w:numPr>
        <w:rPr>
          <w:rFonts w:asciiTheme="minorHAnsi" w:hAnsiTheme="minorHAnsi" w:cstheme="minorHAnsi"/>
        </w:rPr>
      </w:pPr>
      <w:proofErr w:type="spellStart"/>
      <w:r w:rsidRPr="00C34D47">
        <w:rPr>
          <w:rFonts w:asciiTheme="minorHAnsi" w:hAnsiTheme="minorHAnsi" w:cstheme="minorHAnsi"/>
        </w:rPr>
        <w:t>Conafnews</w:t>
      </w:r>
      <w:proofErr w:type="spellEnd"/>
      <w:r w:rsidRPr="00C34D47">
        <w:rPr>
          <w:rFonts w:asciiTheme="minorHAnsi" w:hAnsiTheme="minorHAnsi" w:cstheme="minorHAnsi"/>
        </w:rPr>
        <w:t>;</w:t>
      </w:r>
    </w:p>
    <w:p w:rsidR="00BD63F6" w:rsidRPr="00C34D47" w:rsidRDefault="00BD63F6" w:rsidP="00A4390C">
      <w:pPr>
        <w:numPr>
          <w:ilvl w:val="0"/>
          <w:numId w:val="2"/>
        </w:numPr>
        <w:rPr>
          <w:rFonts w:asciiTheme="minorHAnsi" w:hAnsiTheme="minorHAnsi" w:cstheme="minorHAnsi"/>
        </w:rPr>
      </w:pPr>
      <w:r w:rsidRPr="00C34D47">
        <w:rPr>
          <w:rFonts w:asciiTheme="minorHAnsi" w:hAnsiTheme="minorHAnsi" w:cstheme="minorHAnsi"/>
        </w:rPr>
        <w:lastRenderedPageBreak/>
        <w:t>AF trimestrale;</w:t>
      </w:r>
    </w:p>
    <w:p w:rsidR="00BD63F6" w:rsidRPr="00C34D47" w:rsidRDefault="00BD63F6" w:rsidP="00A4390C">
      <w:pPr>
        <w:numPr>
          <w:ilvl w:val="0"/>
          <w:numId w:val="2"/>
        </w:numPr>
        <w:rPr>
          <w:rFonts w:asciiTheme="minorHAnsi" w:hAnsiTheme="minorHAnsi" w:cstheme="minorHAnsi"/>
        </w:rPr>
      </w:pPr>
      <w:r w:rsidRPr="00C34D47">
        <w:rPr>
          <w:rFonts w:asciiTheme="minorHAnsi" w:hAnsiTheme="minorHAnsi" w:cstheme="minorHAnsi"/>
        </w:rPr>
        <w:t>Pubblicazioni ed editoria specializzata;</w:t>
      </w:r>
    </w:p>
    <w:p w:rsidR="00BD63F6" w:rsidRPr="00C34D47" w:rsidRDefault="00BD63F6" w:rsidP="00A4390C">
      <w:pPr>
        <w:numPr>
          <w:ilvl w:val="0"/>
          <w:numId w:val="2"/>
        </w:numPr>
        <w:rPr>
          <w:rFonts w:asciiTheme="minorHAnsi" w:hAnsiTheme="minorHAnsi" w:cstheme="minorHAnsi"/>
          <w:lang w:val="en-US"/>
        </w:rPr>
      </w:pPr>
      <w:r w:rsidRPr="00C34D47">
        <w:rPr>
          <w:rFonts w:asciiTheme="minorHAnsi" w:hAnsiTheme="minorHAnsi" w:cstheme="minorHAnsi"/>
          <w:lang w:val="en-US"/>
        </w:rPr>
        <w:t xml:space="preserve">AF on-line </w:t>
      </w:r>
      <w:r>
        <w:rPr>
          <w:rFonts w:asciiTheme="minorHAnsi" w:hAnsiTheme="minorHAnsi" w:cstheme="minorHAnsi"/>
          <w:lang w:val="en-US"/>
        </w:rPr>
        <w:t xml:space="preserve">– social network </w:t>
      </w:r>
      <w:r w:rsidRPr="00C34D47">
        <w:rPr>
          <w:rFonts w:asciiTheme="minorHAnsi" w:hAnsiTheme="minorHAnsi" w:cstheme="minorHAnsi"/>
          <w:lang w:val="en-US"/>
        </w:rPr>
        <w:t xml:space="preserve">- </w:t>
      </w:r>
      <w:hyperlink r:id="rId8" w:history="1">
        <w:r w:rsidRPr="00C34D47">
          <w:rPr>
            <w:rStyle w:val="Collegamentoipertestuale"/>
            <w:rFonts w:asciiTheme="minorHAnsi" w:hAnsiTheme="minorHAnsi" w:cstheme="minorHAnsi"/>
            <w:lang w:val="en-US"/>
          </w:rPr>
          <w:t>www.afonline.it</w:t>
        </w:r>
      </w:hyperlink>
      <w:r w:rsidRPr="00C34D47">
        <w:rPr>
          <w:rFonts w:asciiTheme="minorHAnsi" w:hAnsiTheme="minorHAnsi" w:cstheme="minorHAnsi"/>
          <w:lang w:val="en-US"/>
        </w:rPr>
        <w:t xml:space="preserve">; </w:t>
      </w:r>
    </w:p>
    <w:p w:rsidR="00BD63F6" w:rsidRPr="00C34D47" w:rsidRDefault="00BD63F6" w:rsidP="00A4390C">
      <w:pPr>
        <w:numPr>
          <w:ilvl w:val="0"/>
          <w:numId w:val="2"/>
        </w:numPr>
        <w:rPr>
          <w:rFonts w:asciiTheme="minorHAnsi" w:hAnsiTheme="minorHAnsi" w:cstheme="minorHAnsi"/>
        </w:rPr>
      </w:pPr>
      <w:r w:rsidRPr="00C34D47">
        <w:rPr>
          <w:rFonts w:asciiTheme="minorHAnsi" w:hAnsiTheme="minorHAnsi" w:cstheme="minorHAnsi"/>
        </w:rPr>
        <w:t xml:space="preserve">Portale conaf:  </w:t>
      </w:r>
      <w:hyperlink r:id="rId9" w:history="1">
        <w:r w:rsidRPr="00C34D47">
          <w:rPr>
            <w:rStyle w:val="Collegamentoipertestuale"/>
            <w:rFonts w:asciiTheme="minorHAnsi" w:hAnsiTheme="minorHAnsi" w:cstheme="minorHAnsi"/>
          </w:rPr>
          <w:t>www.agronomi.it</w:t>
        </w:r>
      </w:hyperlink>
      <w:r w:rsidRPr="00C34D47">
        <w:rPr>
          <w:rFonts w:asciiTheme="minorHAnsi" w:hAnsiTheme="minorHAnsi" w:cstheme="minorHAnsi"/>
        </w:rPr>
        <w:t xml:space="preserve">; </w:t>
      </w:r>
      <w:hyperlink r:id="rId10" w:history="1">
        <w:r w:rsidRPr="00C34D47">
          <w:rPr>
            <w:rStyle w:val="Collegamentoipertestuale"/>
            <w:rFonts w:asciiTheme="minorHAnsi" w:hAnsiTheme="minorHAnsi" w:cstheme="minorHAnsi"/>
          </w:rPr>
          <w:t>www.conaf.it</w:t>
        </w:r>
      </w:hyperlink>
      <w:r w:rsidRPr="00C34D47">
        <w:rPr>
          <w:rFonts w:asciiTheme="minorHAnsi" w:hAnsiTheme="minorHAnsi" w:cstheme="minorHAnsi"/>
        </w:rPr>
        <w:t xml:space="preserve"> </w:t>
      </w:r>
    </w:p>
    <w:p w:rsidR="00BD63F6" w:rsidRPr="00C34D47" w:rsidRDefault="00BD63F6" w:rsidP="00A4390C">
      <w:pPr>
        <w:numPr>
          <w:ilvl w:val="0"/>
          <w:numId w:val="2"/>
        </w:numPr>
        <w:rPr>
          <w:rFonts w:asciiTheme="minorHAnsi" w:hAnsiTheme="minorHAnsi" w:cstheme="minorHAnsi"/>
        </w:rPr>
      </w:pPr>
      <w:r w:rsidRPr="00C34D47">
        <w:rPr>
          <w:rFonts w:asciiTheme="minorHAnsi" w:hAnsiTheme="minorHAnsi" w:cstheme="minorHAnsi"/>
        </w:rPr>
        <w:t>Conaf-eventi e Progetti di comunicazione specifici;</w:t>
      </w:r>
    </w:p>
    <w:p w:rsidR="00BD63F6" w:rsidRPr="00C34D47" w:rsidRDefault="00BD63F6" w:rsidP="00BD63F6">
      <w:pPr>
        <w:rPr>
          <w:rFonts w:asciiTheme="minorHAnsi" w:hAnsiTheme="minorHAnsi" w:cstheme="minorHAnsi"/>
          <w:b/>
        </w:rPr>
      </w:pPr>
    </w:p>
    <w:p w:rsidR="00BD63F6" w:rsidRPr="00BD63F6" w:rsidRDefault="00BD63F6" w:rsidP="00A4390C">
      <w:pPr>
        <w:pStyle w:val="Paragrafoelenco"/>
        <w:numPr>
          <w:ilvl w:val="0"/>
          <w:numId w:val="18"/>
        </w:numPr>
        <w:rPr>
          <w:rFonts w:asciiTheme="minorHAnsi" w:hAnsiTheme="minorHAnsi" w:cstheme="minorHAnsi"/>
          <w:b/>
          <w:u w:val="single"/>
        </w:rPr>
      </w:pPr>
      <w:r w:rsidRPr="00BD63F6">
        <w:rPr>
          <w:rFonts w:asciiTheme="minorHAnsi" w:hAnsiTheme="minorHAnsi" w:cstheme="minorHAnsi"/>
          <w:b/>
          <w:u w:val="single"/>
        </w:rPr>
        <w:t>Servizio legislativo ed assistenza legale</w:t>
      </w:r>
    </w:p>
    <w:p w:rsidR="00BD63F6" w:rsidRPr="00C34D47" w:rsidRDefault="00BD63F6" w:rsidP="00A4390C">
      <w:pPr>
        <w:numPr>
          <w:ilvl w:val="0"/>
          <w:numId w:val="1"/>
        </w:numPr>
        <w:rPr>
          <w:rFonts w:asciiTheme="minorHAnsi" w:hAnsiTheme="minorHAnsi" w:cstheme="minorHAnsi"/>
        </w:rPr>
      </w:pPr>
      <w:r w:rsidRPr="00C34D47">
        <w:rPr>
          <w:rFonts w:asciiTheme="minorHAnsi" w:hAnsiTheme="minorHAnsi" w:cstheme="minorHAnsi"/>
        </w:rPr>
        <w:t>Monitoraggio Legislativo;</w:t>
      </w:r>
    </w:p>
    <w:p w:rsidR="00BD63F6" w:rsidRPr="00C34D47" w:rsidRDefault="00BD63F6" w:rsidP="00A4390C">
      <w:pPr>
        <w:numPr>
          <w:ilvl w:val="0"/>
          <w:numId w:val="1"/>
        </w:numPr>
        <w:rPr>
          <w:rFonts w:asciiTheme="minorHAnsi" w:hAnsiTheme="minorHAnsi" w:cstheme="minorHAnsi"/>
        </w:rPr>
      </w:pPr>
      <w:r w:rsidRPr="00C34D47">
        <w:rPr>
          <w:rFonts w:asciiTheme="minorHAnsi" w:hAnsiTheme="minorHAnsi" w:cstheme="minorHAnsi"/>
        </w:rPr>
        <w:t>Notiziario Legislativo;</w:t>
      </w:r>
    </w:p>
    <w:p w:rsidR="00BD63F6" w:rsidRPr="00C34D47" w:rsidRDefault="00BD63F6" w:rsidP="00A4390C">
      <w:pPr>
        <w:numPr>
          <w:ilvl w:val="0"/>
          <w:numId w:val="1"/>
        </w:numPr>
        <w:rPr>
          <w:rFonts w:asciiTheme="minorHAnsi" w:hAnsiTheme="minorHAnsi" w:cstheme="minorHAnsi"/>
        </w:rPr>
      </w:pPr>
      <w:r w:rsidRPr="00C34D47">
        <w:rPr>
          <w:rFonts w:asciiTheme="minorHAnsi" w:hAnsiTheme="minorHAnsi" w:cstheme="minorHAnsi"/>
        </w:rPr>
        <w:t>Elaborazione atti di indirizzo;</w:t>
      </w:r>
    </w:p>
    <w:p w:rsidR="00BD63F6" w:rsidRPr="00C34D47" w:rsidRDefault="00BD63F6" w:rsidP="00A4390C">
      <w:pPr>
        <w:numPr>
          <w:ilvl w:val="0"/>
          <w:numId w:val="1"/>
        </w:numPr>
        <w:rPr>
          <w:rFonts w:asciiTheme="minorHAnsi" w:hAnsiTheme="minorHAnsi" w:cstheme="minorHAnsi"/>
        </w:rPr>
      </w:pPr>
      <w:r w:rsidRPr="00C34D47">
        <w:rPr>
          <w:rFonts w:asciiTheme="minorHAnsi" w:hAnsiTheme="minorHAnsi" w:cstheme="minorHAnsi"/>
        </w:rPr>
        <w:t>Elaborazione testi per proposte ed emendamenti legislativi;</w:t>
      </w:r>
    </w:p>
    <w:p w:rsidR="00BD63F6" w:rsidRPr="00C34D47" w:rsidRDefault="00BD63F6" w:rsidP="00A4390C">
      <w:pPr>
        <w:numPr>
          <w:ilvl w:val="0"/>
          <w:numId w:val="1"/>
        </w:numPr>
        <w:rPr>
          <w:rFonts w:asciiTheme="minorHAnsi" w:hAnsiTheme="minorHAnsi" w:cstheme="minorHAnsi"/>
        </w:rPr>
      </w:pPr>
      <w:r w:rsidRPr="00C34D47">
        <w:rPr>
          <w:rFonts w:asciiTheme="minorHAnsi" w:hAnsiTheme="minorHAnsi" w:cstheme="minorHAnsi"/>
        </w:rPr>
        <w:t>Assistenza per pareri e Circolari;</w:t>
      </w:r>
    </w:p>
    <w:p w:rsidR="00BD63F6" w:rsidRPr="00C34D47" w:rsidRDefault="00BD63F6" w:rsidP="00A4390C">
      <w:pPr>
        <w:numPr>
          <w:ilvl w:val="0"/>
          <w:numId w:val="1"/>
        </w:numPr>
        <w:rPr>
          <w:rFonts w:asciiTheme="minorHAnsi" w:hAnsiTheme="minorHAnsi" w:cstheme="minorHAnsi"/>
        </w:rPr>
      </w:pPr>
      <w:r w:rsidRPr="00C34D47">
        <w:rPr>
          <w:rFonts w:asciiTheme="minorHAnsi" w:hAnsiTheme="minorHAnsi" w:cstheme="minorHAnsi"/>
        </w:rPr>
        <w:t>Assistenza per Interventi in Autotutela nei confronti delle Amministrazioni competenti;</w:t>
      </w:r>
    </w:p>
    <w:p w:rsidR="00BD63F6" w:rsidRPr="00C34D47" w:rsidRDefault="00BD63F6" w:rsidP="00A4390C">
      <w:pPr>
        <w:numPr>
          <w:ilvl w:val="0"/>
          <w:numId w:val="1"/>
        </w:numPr>
        <w:rPr>
          <w:rFonts w:asciiTheme="minorHAnsi" w:hAnsiTheme="minorHAnsi" w:cstheme="minorHAnsi"/>
        </w:rPr>
      </w:pPr>
      <w:r w:rsidRPr="00C34D47">
        <w:rPr>
          <w:rFonts w:asciiTheme="minorHAnsi" w:hAnsiTheme="minorHAnsi" w:cstheme="minorHAnsi"/>
        </w:rPr>
        <w:t>Assistenza nella stesura delle deliberazioni del Consiglio;</w:t>
      </w:r>
    </w:p>
    <w:p w:rsidR="00BD63F6" w:rsidRPr="00C34D47" w:rsidRDefault="00BD63F6" w:rsidP="00A4390C">
      <w:pPr>
        <w:numPr>
          <w:ilvl w:val="0"/>
          <w:numId w:val="1"/>
        </w:numPr>
        <w:rPr>
          <w:rFonts w:asciiTheme="minorHAnsi" w:hAnsiTheme="minorHAnsi" w:cstheme="minorHAnsi"/>
        </w:rPr>
      </w:pPr>
      <w:r w:rsidRPr="00C34D47">
        <w:rPr>
          <w:rFonts w:asciiTheme="minorHAnsi" w:hAnsiTheme="minorHAnsi" w:cstheme="minorHAnsi"/>
        </w:rPr>
        <w:t>Assistenza nei procedimenti disciplinari;</w:t>
      </w:r>
    </w:p>
    <w:p w:rsidR="00BD63F6" w:rsidRPr="00C34D47" w:rsidRDefault="00BD63F6" w:rsidP="00A4390C">
      <w:pPr>
        <w:numPr>
          <w:ilvl w:val="0"/>
          <w:numId w:val="1"/>
        </w:numPr>
        <w:rPr>
          <w:rFonts w:asciiTheme="minorHAnsi" w:hAnsiTheme="minorHAnsi" w:cstheme="minorHAnsi"/>
        </w:rPr>
      </w:pPr>
      <w:r w:rsidRPr="00C34D47">
        <w:rPr>
          <w:rFonts w:asciiTheme="minorHAnsi" w:hAnsiTheme="minorHAnsi" w:cstheme="minorHAnsi"/>
        </w:rPr>
        <w:t>Assistenza alle Federazioni;</w:t>
      </w:r>
    </w:p>
    <w:p w:rsidR="00BD63F6" w:rsidRPr="00BD63F6" w:rsidRDefault="00BD63F6" w:rsidP="00A4390C">
      <w:pPr>
        <w:numPr>
          <w:ilvl w:val="0"/>
          <w:numId w:val="1"/>
        </w:numPr>
        <w:rPr>
          <w:rFonts w:asciiTheme="minorHAnsi" w:hAnsiTheme="minorHAnsi" w:cstheme="minorHAnsi"/>
        </w:rPr>
      </w:pPr>
      <w:r w:rsidRPr="00BD63F6">
        <w:rPr>
          <w:rFonts w:asciiTheme="minorHAnsi" w:hAnsiTheme="minorHAnsi" w:cstheme="minorHAnsi"/>
        </w:rPr>
        <w:t>Assistenza agli Ordini Provinciali.</w:t>
      </w:r>
    </w:p>
    <w:p w:rsidR="00BD63F6" w:rsidRPr="00BD63F6" w:rsidRDefault="00BD63F6" w:rsidP="00A4390C">
      <w:pPr>
        <w:numPr>
          <w:ilvl w:val="0"/>
          <w:numId w:val="18"/>
        </w:numPr>
        <w:rPr>
          <w:rFonts w:asciiTheme="minorHAnsi" w:hAnsiTheme="minorHAnsi" w:cstheme="minorHAnsi"/>
        </w:rPr>
      </w:pPr>
      <w:r w:rsidRPr="00BD63F6">
        <w:rPr>
          <w:rFonts w:asciiTheme="minorHAnsi" w:hAnsiTheme="minorHAnsi" w:cstheme="minorHAnsi"/>
        </w:rPr>
        <w:t>Sportello Informazione accesso alla professione in Italia ed all’estero</w:t>
      </w:r>
    </w:p>
    <w:p w:rsidR="00BD63F6" w:rsidRPr="00BD63F6" w:rsidRDefault="00BD63F6" w:rsidP="00A4390C">
      <w:pPr>
        <w:numPr>
          <w:ilvl w:val="0"/>
          <w:numId w:val="18"/>
        </w:numPr>
        <w:rPr>
          <w:rFonts w:asciiTheme="minorHAnsi" w:hAnsiTheme="minorHAnsi" w:cstheme="minorHAnsi"/>
        </w:rPr>
      </w:pPr>
      <w:r w:rsidRPr="00BD63F6">
        <w:rPr>
          <w:rFonts w:asciiTheme="minorHAnsi" w:hAnsiTheme="minorHAnsi" w:cstheme="minorHAnsi"/>
        </w:rPr>
        <w:t>Servizio Ordini e Federazioni</w:t>
      </w:r>
    </w:p>
    <w:p w:rsidR="00BD63F6" w:rsidRPr="00BD63F6" w:rsidRDefault="00BD63F6" w:rsidP="00A4390C">
      <w:pPr>
        <w:numPr>
          <w:ilvl w:val="0"/>
          <w:numId w:val="18"/>
        </w:numPr>
        <w:rPr>
          <w:rFonts w:asciiTheme="minorHAnsi" w:hAnsiTheme="minorHAnsi" w:cstheme="minorHAnsi"/>
        </w:rPr>
      </w:pPr>
      <w:r w:rsidRPr="00BD63F6">
        <w:rPr>
          <w:rFonts w:asciiTheme="minorHAnsi" w:hAnsiTheme="minorHAnsi" w:cstheme="minorHAnsi"/>
        </w:rPr>
        <w:t>Servizio Formazione e Aggiornamento Permanente</w:t>
      </w:r>
    </w:p>
    <w:p w:rsidR="00BD63F6" w:rsidRPr="00BD63F6" w:rsidRDefault="00BD63F6" w:rsidP="00A4390C">
      <w:pPr>
        <w:numPr>
          <w:ilvl w:val="0"/>
          <w:numId w:val="18"/>
        </w:numPr>
        <w:rPr>
          <w:rFonts w:asciiTheme="minorHAnsi" w:hAnsiTheme="minorHAnsi" w:cstheme="minorHAnsi"/>
        </w:rPr>
      </w:pPr>
      <w:r w:rsidRPr="00BD63F6">
        <w:rPr>
          <w:rFonts w:asciiTheme="minorHAnsi" w:hAnsiTheme="minorHAnsi" w:cstheme="minorHAnsi"/>
        </w:rPr>
        <w:t xml:space="preserve">Servizio Bandi e Concorsi di Progettazione </w:t>
      </w:r>
    </w:p>
    <w:p w:rsidR="00BD63F6" w:rsidRPr="00BD63F6" w:rsidRDefault="00BD63F6" w:rsidP="00A4390C">
      <w:pPr>
        <w:numPr>
          <w:ilvl w:val="0"/>
          <w:numId w:val="18"/>
        </w:numPr>
        <w:rPr>
          <w:rFonts w:asciiTheme="minorHAnsi" w:hAnsiTheme="minorHAnsi" w:cstheme="minorHAnsi"/>
        </w:rPr>
      </w:pPr>
      <w:r w:rsidRPr="00BD63F6">
        <w:rPr>
          <w:rFonts w:asciiTheme="minorHAnsi" w:hAnsiTheme="minorHAnsi" w:cstheme="minorHAnsi"/>
        </w:rPr>
        <w:t>Servizio internazionalizzazione della professione e rapporti con l’Unione Europea</w:t>
      </w:r>
    </w:p>
    <w:p w:rsidR="00BD63F6" w:rsidRPr="00BD63F6" w:rsidRDefault="00BD63F6" w:rsidP="00A4390C">
      <w:pPr>
        <w:numPr>
          <w:ilvl w:val="0"/>
          <w:numId w:val="18"/>
        </w:numPr>
        <w:rPr>
          <w:rFonts w:asciiTheme="minorHAnsi" w:hAnsiTheme="minorHAnsi" w:cstheme="minorHAnsi"/>
        </w:rPr>
      </w:pPr>
      <w:r w:rsidRPr="00BD63F6">
        <w:rPr>
          <w:rFonts w:asciiTheme="minorHAnsi" w:hAnsiTheme="minorHAnsi" w:cstheme="minorHAnsi"/>
        </w:rPr>
        <w:t>Servizio Agea - SIAN</w:t>
      </w:r>
    </w:p>
    <w:p w:rsidR="00BD63F6" w:rsidRPr="00BD63F6" w:rsidRDefault="00BD63F6" w:rsidP="00A4390C">
      <w:pPr>
        <w:numPr>
          <w:ilvl w:val="0"/>
          <w:numId w:val="18"/>
        </w:numPr>
        <w:rPr>
          <w:rFonts w:asciiTheme="minorHAnsi" w:hAnsiTheme="minorHAnsi" w:cstheme="minorHAnsi"/>
        </w:rPr>
      </w:pPr>
      <w:r w:rsidRPr="00BD63F6">
        <w:rPr>
          <w:rFonts w:asciiTheme="minorHAnsi" w:hAnsiTheme="minorHAnsi" w:cstheme="minorHAnsi"/>
        </w:rPr>
        <w:t xml:space="preserve">Servizio Inail – INPS </w:t>
      </w:r>
    </w:p>
    <w:p w:rsidR="00BD63F6" w:rsidRPr="00BD63F6" w:rsidRDefault="00BD63F6" w:rsidP="00A4390C">
      <w:pPr>
        <w:numPr>
          <w:ilvl w:val="0"/>
          <w:numId w:val="18"/>
        </w:numPr>
        <w:rPr>
          <w:rFonts w:asciiTheme="minorHAnsi" w:hAnsiTheme="minorHAnsi" w:cstheme="minorHAnsi"/>
        </w:rPr>
      </w:pPr>
      <w:r w:rsidRPr="00BD63F6">
        <w:rPr>
          <w:rFonts w:asciiTheme="minorHAnsi" w:hAnsiTheme="minorHAnsi" w:cstheme="minorHAnsi"/>
        </w:rPr>
        <w:t>Sportello ISMEA</w:t>
      </w:r>
    </w:p>
    <w:p w:rsidR="00BD63F6" w:rsidRPr="00BD63F6" w:rsidRDefault="00BD63F6" w:rsidP="00A4390C">
      <w:pPr>
        <w:numPr>
          <w:ilvl w:val="0"/>
          <w:numId w:val="18"/>
        </w:numPr>
        <w:rPr>
          <w:rFonts w:asciiTheme="minorHAnsi" w:hAnsiTheme="minorHAnsi" w:cstheme="minorHAnsi"/>
        </w:rPr>
      </w:pPr>
      <w:r w:rsidRPr="00BD63F6">
        <w:rPr>
          <w:rFonts w:asciiTheme="minorHAnsi" w:hAnsiTheme="minorHAnsi" w:cstheme="minorHAnsi"/>
        </w:rPr>
        <w:t>Servizio Agenzia del Territorio</w:t>
      </w:r>
    </w:p>
    <w:p w:rsidR="00BD63F6" w:rsidRPr="00BD63F6" w:rsidRDefault="00BD63F6" w:rsidP="00A4390C">
      <w:pPr>
        <w:numPr>
          <w:ilvl w:val="0"/>
          <w:numId w:val="18"/>
        </w:numPr>
        <w:rPr>
          <w:rFonts w:asciiTheme="minorHAnsi" w:hAnsiTheme="minorHAnsi" w:cstheme="minorHAnsi"/>
        </w:rPr>
      </w:pPr>
      <w:r w:rsidRPr="00BD63F6">
        <w:rPr>
          <w:rFonts w:asciiTheme="minorHAnsi" w:hAnsiTheme="minorHAnsi" w:cstheme="minorHAnsi"/>
        </w:rPr>
        <w:lastRenderedPageBreak/>
        <w:t xml:space="preserve">Servizio Agenzia dell’Entrate </w:t>
      </w:r>
    </w:p>
    <w:p w:rsidR="00BD63F6" w:rsidRPr="00BD63F6" w:rsidRDefault="00BD63F6" w:rsidP="00A4390C">
      <w:pPr>
        <w:numPr>
          <w:ilvl w:val="0"/>
          <w:numId w:val="18"/>
        </w:numPr>
        <w:rPr>
          <w:rFonts w:asciiTheme="minorHAnsi" w:hAnsiTheme="minorHAnsi" w:cstheme="minorHAnsi"/>
        </w:rPr>
      </w:pPr>
      <w:r w:rsidRPr="00BD63F6">
        <w:rPr>
          <w:rFonts w:asciiTheme="minorHAnsi" w:hAnsiTheme="minorHAnsi" w:cstheme="minorHAnsi"/>
        </w:rPr>
        <w:t xml:space="preserve">Servizio Cartografico – </w:t>
      </w:r>
      <w:proofErr w:type="spellStart"/>
      <w:r w:rsidRPr="00BD63F6">
        <w:rPr>
          <w:rFonts w:asciiTheme="minorHAnsi" w:hAnsiTheme="minorHAnsi" w:cstheme="minorHAnsi"/>
        </w:rPr>
        <w:t>Gis</w:t>
      </w:r>
      <w:proofErr w:type="spellEnd"/>
      <w:r w:rsidRPr="00BD63F6">
        <w:rPr>
          <w:rFonts w:asciiTheme="minorHAnsi" w:hAnsiTheme="minorHAnsi" w:cstheme="minorHAnsi"/>
        </w:rPr>
        <w:t xml:space="preserve"> </w:t>
      </w:r>
    </w:p>
    <w:p w:rsidR="00BD63F6" w:rsidRPr="00BD63F6" w:rsidRDefault="00BD63F6" w:rsidP="00A4390C">
      <w:pPr>
        <w:numPr>
          <w:ilvl w:val="0"/>
          <w:numId w:val="18"/>
        </w:numPr>
        <w:rPr>
          <w:rFonts w:asciiTheme="minorHAnsi" w:hAnsiTheme="minorHAnsi" w:cstheme="minorHAnsi"/>
        </w:rPr>
      </w:pPr>
      <w:r w:rsidRPr="00BD63F6">
        <w:rPr>
          <w:rFonts w:asciiTheme="minorHAnsi" w:hAnsiTheme="minorHAnsi" w:cstheme="minorHAnsi"/>
        </w:rPr>
        <w:t xml:space="preserve">Servizio Agrometeorologico  </w:t>
      </w:r>
    </w:p>
    <w:p w:rsidR="00BD63F6" w:rsidRPr="00BD63F6" w:rsidRDefault="00BD63F6" w:rsidP="00A4390C">
      <w:pPr>
        <w:numPr>
          <w:ilvl w:val="0"/>
          <w:numId w:val="18"/>
        </w:numPr>
        <w:rPr>
          <w:rFonts w:asciiTheme="minorHAnsi" w:hAnsiTheme="minorHAnsi" w:cstheme="minorHAnsi"/>
        </w:rPr>
      </w:pPr>
      <w:r w:rsidRPr="00BD63F6">
        <w:rPr>
          <w:rFonts w:asciiTheme="minorHAnsi" w:hAnsiTheme="minorHAnsi" w:cstheme="minorHAnsi"/>
        </w:rPr>
        <w:t xml:space="preserve">Servizio Statistico </w:t>
      </w:r>
    </w:p>
    <w:p w:rsidR="00BD63F6" w:rsidRPr="00F7205F" w:rsidRDefault="00BD63F6" w:rsidP="00BD63F6">
      <w:pPr>
        <w:pStyle w:val="Paragrafoelenco"/>
        <w:ind w:left="284"/>
        <w:jc w:val="both"/>
        <w:rPr>
          <w:rFonts w:asciiTheme="minorHAnsi" w:hAnsiTheme="minorHAnsi" w:cstheme="minorHAnsi"/>
          <w:b/>
        </w:rPr>
      </w:pPr>
    </w:p>
    <w:p w:rsidR="0047778C" w:rsidRPr="00151C20" w:rsidRDefault="0047778C" w:rsidP="00A4390C">
      <w:pPr>
        <w:pStyle w:val="Paragrafoelenco"/>
        <w:numPr>
          <w:ilvl w:val="0"/>
          <w:numId w:val="17"/>
        </w:numPr>
        <w:spacing w:after="0" w:line="360" w:lineRule="auto"/>
        <w:jc w:val="both"/>
        <w:rPr>
          <w:rFonts w:asciiTheme="minorHAnsi" w:hAnsiTheme="minorHAnsi" w:cstheme="minorHAnsi"/>
          <w:b/>
          <w:bCs/>
        </w:rPr>
      </w:pPr>
      <w:r>
        <w:rPr>
          <w:rFonts w:asciiTheme="minorHAnsi" w:hAnsiTheme="minorHAnsi" w:cstheme="minorHAnsi"/>
          <w:b/>
          <w:bCs/>
        </w:rPr>
        <w:t xml:space="preserve">Conclusioni </w:t>
      </w:r>
    </w:p>
    <w:p w:rsidR="008130A7" w:rsidRDefault="008130A7" w:rsidP="008130A7">
      <w:pPr>
        <w:pStyle w:val="Default"/>
        <w:ind w:left="360"/>
        <w:rPr>
          <w:sz w:val="22"/>
          <w:szCs w:val="22"/>
        </w:rPr>
      </w:pPr>
      <w:r>
        <w:rPr>
          <w:sz w:val="22"/>
          <w:szCs w:val="22"/>
        </w:rPr>
        <w:t xml:space="preserve">In conclusione, nell’equilibrio di bilancio, il </w:t>
      </w:r>
      <w:r>
        <w:rPr>
          <w:sz w:val="23"/>
          <w:szCs w:val="23"/>
        </w:rPr>
        <w:t xml:space="preserve">CONAF </w:t>
      </w:r>
      <w:r>
        <w:rPr>
          <w:sz w:val="22"/>
          <w:szCs w:val="22"/>
        </w:rPr>
        <w:t xml:space="preserve">proseguirà nell’azione riformatrice della nostra professione protagonisti nella riforma degli ordinamenti, informatizzando l’amministrazione e migliorando la capacità di comunicazione e qualità della nostra categoria. </w:t>
      </w:r>
    </w:p>
    <w:p w:rsidR="008130A7" w:rsidRDefault="008130A7" w:rsidP="008130A7">
      <w:pPr>
        <w:pStyle w:val="Default"/>
        <w:ind w:left="360"/>
        <w:rPr>
          <w:sz w:val="22"/>
          <w:szCs w:val="22"/>
        </w:rPr>
      </w:pPr>
      <w:r>
        <w:rPr>
          <w:sz w:val="22"/>
          <w:szCs w:val="22"/>
        </w:rPr>
        <w:t xml:space="preserve"> </w:t>
      </w:r>
    </w:p>
    <w:p w:rsidR="008130A7" w:rsidRDefault="008130A7" w:rsidP="008130A7">
      <w:pPr>
        <w:pStyle w:val="Default"/>
        <w:ind w:left="360"/>
        <w:rPr>
          <w:sz w:val="22"/>
          <w:szCs w:val="22"/>
        </w:rPr>
      </w:pPr>
      <w:r>
        <w:rPr>
          <w:sz w:val="22"/>
          <w:szCs w:val="22"/>
        </w:rPr>
        <w:t xml:space="preserve">Roma, 25.01.2011 </w:t>
      </w:r>
    </w:p>
    <w:p w:rsidR="00DD3688" w:rsidRPr="00C34D47" w:rsidRDefault="008130A7" w:rsidP="00DD3688">
      <w:pPr>
        <w:spacing w:line="360" w:lineRule="auto"/>
        <w:jc w:val="center"/>
        <w:rPr>
          <w:rFonts w:asciiTheme="minorHAnsi" w:hAnsiTheme="minorHAnsi" w:cstheme="minorHAnsi"/>
          <w:b/>
        </w:rPr>
      </w:pPr>
      <w:r>
        <w:rPr>
          <w:rFonts w:asciiTheme="minorHAnsi" w:hAnsiTheme="minorHAnsi" w:cstheme="minorHAnsi"/>
          <w:b/>
        </w:rPr>
        <w:t>Per I</w:t>
      </w:r>
      <w:r w:rsidR="00DD3688" w:rsidRPr="00C34D47">
        <w:rPr>
          <w:rFonts w:asciiTheme="minorHAnsi" w:hAnsiTheme="minorHAnsi" w:cstheme="minorHAnsi"/>
          <w:b/>
        </w:rPr>
        <w:t>l Consiglio - Il Presidente</w:t>
      </w:r>
    </w:p>
    <w:p w:rsidR="00DD3688" w:rsidRPr="00C34D47" w:rsidRDefault="00DD3688" w:rsidP="00DD3688">
      <w:pPr>
        <w:spacing w:line="360" w:lineRule="auto"/>
        <w:jc w:val="center"/>
        <w:rPr>
          <w:rFonts w:asciiTheme="minorHAnsi" w:hAnsiTheme="minorHAnsi" w:cstheme="minorHAnsi"/>
          <w:b/>
        </w:rPr>
      </w:pPr>
      <w:r w:rsidRPr="00C34D47">
        <w:rPr>
          <w:rFonts w:asciiTheme="minorHAnsi" w:hAnsiTheme="minorHAnsi" w:cstheme="minorHAnsi"/>
          <w:b/>
        </w:rPr>
        <w:t>Dott. Agr. Andrea Sisti</w:t>
      </w:r>
    </w:p>
    <w:sectPr w:rsidR="00DD3688" w:rsidRPr="00C34D47" w:rsidSect="006D0249">
      <w:footerReference w:type="default" r:id="rId11"/>
      <w:headerReference w:type="first" r:id="rId12"/>
      <w:pgSz w:w="11906" w:h="16838"/>
      <w:pgMar w:top="1417" w:right="1134" w:bottom="1134" w:left="1134" w:header="567" w:footer="624"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04DE" w:rsidRDefault="006B04DE" w:rsidP="00A34F7F">
      <w:pPr>
        <w:spacing w:after="0" w:line="240" w:lineRule="auto"/>
      </w:pPr>
      <w:r>
        <w:separator/>
      </w:r>
    </w:p>
  </w:endnote>
  <w:endnote w:type="continuationSeparator" w:id="0">
    <w:p w:rsidR="006B04DE" w:rsidRDefault="006B04DE" w:rsidP="00A34F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ヒラギノ角ゴ Pro W3">
    <w:charset w:val="4E"/>
    <w:family w:val="auto"/>
    <w:pitch w:val="variable"/>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A00002BF" w:usb1="68C7FCFB" w:usb2="00000010" w:usb3="00000000" w:csb0="0002009F" w:csb1="00000000"/>
  </w:font>
  <w:font w:name="Arial">
    <w:altName w:val="Arial"/>
    <w:panose1 w:val="020B0604020202020204"/>
    <w:charset w:val="00"/>
    <w:family w:val="swiss"/>
    <w:pitch w:val="variable"/>
    <w:sig w:usb0="20002A87" w:usb1="80000000" w:usb2="00000008" w:usb3="00000000" w:csb0="000001FF" w:csb1="00000000"/>
  </w:font>
  <w:font w:name="BookAntiqua">
    <w:altName w:val="Book Antiqua"/>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ookAntiqua,Italic">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insideV w:val="single" w:sz="18" w:space="0" w:color="808080"/>
      </w:tblBorders>
      <w:tblLook w:val="04A0"/>
    </w:tblPr>
    <w:tblGrid>
      <w:gridCol w:w="1021"/>
      <w:gridCol w:w="8833"/>
    </w:tblGrid>
    <w:tr w:rsidR="00887398" w:rsidRPr="008C46CB">
      <w:tc>
        <w:tcPr>
          <w:tcW w:w="918" w:type="dxa"/>
        </w:tcPr>
        <w:p w:rsidR="00887398" w:rsidRPr="00A37141" w:rsidRDefault="00473CE4">
          <w:pPr>
            <w:pStyle w:val="Pidipagina"/>
            <w:jc w:val="right"/>
          </w:pPr>
          <w:r>
            <w:fldChar w:fldCharType="begin"/>
          </w:r>
          <w:r w:rsidR="00887398">
            <w:instrText xml:space="preserve"> PAGE   \* MERGEFORMAT </w:instrText>
          </w:r>
          <w:r>
            <w:fldChar w:fldCharType="separate"/>
          </w:r>
          <w:r w:rsidR="001242AE">
            <w:rPr>
              <w:noProof/>
            </w:rPr>
            <w:t>14</w:t>
          </w:r>
          <w:r>
            <w:rPr>
              <w:noProof/>
            </w:rPr>
            <w:fldChar w:fldCharType="end"/>
          </w:r>
        </w:p>
      </w:tc>
      <w:tc>
        <w:tcPr>
          <w:tcW w:w="7938" w:type="dxa"/>
        </w:tcPr>
        <w:p w:rsidR="00887398" w:rsidRPr="008C46CB" w:rsidRDefault="00887398" w:rsidP="00A34F7F">
          <w:pPr>
            <w:autoSpaceDE w:val="0"/>
            <w:autoSpaceDN w:val="0"/>
            <w:adjustRightInd w:val="0"/>
            <w:spacing w:after="0" w:line="240" w:lineRule="auto"/>
            <w:jc w:val="both"/>
            <w:rPr>
              <w:rFonts w:ascii="BookAntiqua" w:hAnsi="BookAntiqua" w:cs="BookAntiqua"/>
              <w:color w:val="000000"/>
              <w:sz w:val="14"/>
              <w:szCs w:val="14"/>
            </w:rPr>
          </w:pPr>
          <w:r w:rsidRPr="008C46CB">
            <w:rPr>
              <w:rFonts w:ascii="BookAntiqua" w:hAnsi="BookAntiqua" w:cs="BookAntiqua"/>
              <w:color w:val="000000"/>
              <w:sz w:val="14"/>
              <w:szCs w:val="14"/>
            </w:rPr>
            <w:t xml:space="preserve">A CURA DEL CONSIGLIO DELL’ORDINE NAZIONALE DEI DOTTORI AGRONOMI E </w:t>
          </w:r>
          <w:r>
            <w:rPr>
              <w:rFonts w:ascii="BookAntiqua" w:hAnsi="BookAntiqua" w:cs="BookAntiqua"/>
              <w:color w:val="000000"/>
              <w:sz w:val="14"/>
              <w:szCs w:val="14"/>
            </w:rPr>
            <w:t xml:space="preserve">DEI </w:t>
          </w:r>
          <w:r w:rsidRPr="008C46CB">
            <w:rPr>
              <w:rFonts w:ascii="BookAntiqua" w:hAnsi="BookAntiqua" w:cs="BookAntiqua"/>
              <w:color w:val="000000"/>
              <w:sz w:val="14"/>
              <w:szCs w:val="14"/>
            </w:rPr>
            <w:t>DOTTORI FORESTALI</w:t>
          </w:r>
        </w:p>
        <w:p w:rsidR="00887398" w:rsidRPr="008F6672" w:rsidRDefault="00887398" w:rsidP="00A34F7F">
          <w:pPr>
            <w:autoSpaceDE w:val="0"/>
            <w:autoSpaceDN w:val="0"/>
            <w:adjustRightInd w:val="0"/>
            <w:spacing w:after="0" w:line="240" w:lineRule="auto"/>
            <w:jc w:val="both"/>
            <w:rPr>
              <w:rFonts w:ascii="Book Antiqua" w:hAnsi="Book Antiqua" w:cs="BookAntiqua,Italic"/>
              <w:i/>
              <w:iCs/>
              <w:color w:val="8DB3E2" w:themeColor="text2" w:themeTint="66"/>
              <w:sz w:val="16"/>
              <w:szCs w:val="16"/>
            </w:rPr>
          </w:pPr>
          <w:r w:rsidRPr="008F6672">
            <w:rPr>
              <w:rStyle w:val="Numeropagina"/>
              <w:rFonts w:ascii="Book Antiqua" w:hAnsi="Book Antiqua"/>
              <w:color w:val="8DB3E2" w:themeColor="text2" w:themeTint="66"/>
              <w:sz w:val="16"/>
              <w:szCs w:val="16"/>
            </w:rPr>
            <w:t>EDIZIO</w:t>
          </w:r>
          <w:r>
            <w:rPr>
              <w:rStyle w:val="Numeropagina"/>
              <w:rFonts w:ascii="Book Antiqua" w:hAnsi="Book Antiqua"/>
              <w:color w:val="8DB3E2" w:themeColor="text2" w:themeTint="66"/>
              <w:sz w:val="16"/>
              <w:szCs w:val="16"/>
            </w:rPr>
            <w:t>NE N° 01</w:t>
          </w:r>
          <w:r w:rsidRPr="008F6672">
            <w:rPr>
              <w:rStyle w:val="Numeropagina"/>
              <w:rFonts w:ascii="Book Antiqua" w:hAnsi="Book Antiqua"/>
              <w:color w:val="8DB3E2" w:themeColor="text2" w:themeTint="66"/>
              <w:sz w:val="16"/>
              <w:szCs w:val="16"/>
            </w:rPr>
            <w:t xml:space="preserve"> REV 01 – ROMA del </w:t>
          </w:r>
          <w:r>
            <w:rPr>
              <w:rStyle w:val="Numeropagina"/>
              <w:rFonts w:ascii="Book Antiqua" w:hAnsi="Book Antiqua"/>
              <w:color w:val="8DB3E2" w:themeColor="text2" w:themeTint="66"/>
              <w:sz w:val="16"/>
              <w:szCs w:val="16"/>
            </w:rPr>
            <w:t>25/01</w:t>
          </w:r>
          <w:r w:rsidRPr="008F6672">
            <w:rPr>
              <w:rStyle w:val="Numeropagina"/>
              <w:rFonts w:ascii="Book Antiqua" w:hAnsi="Book Antiqua"/>
              <w:color w:val="8DB3E2" w:themeColor="text2" w:themeTint="66"/>
              <w:sz w:val="16"/>
              <w:szCs w:val="16"/>
            </w:rPr>
            <w:t>/</w:t>
          </w:r>
          <w:r>
            <w:rPr>
              <w:rStyle w:val="Numeropagina"/>
              <w:rFonts w:ascii="Book Antiqua" w:hAnsi="Book Antiqua"/>
              <w:color w:val="8DB3E2" w:themeColor="text2" w:themeTint="66"/>
              <w:sz w:val="16"/>
              <w:szCs w:val="16"/>
            </w:rPr>
            <w:t>2012</w:t>
          </w:r>
          <w:r w:rsidRPr="008F6672">
            <w:rPr>
              <w:rFonts w:ascii="Book Antiqua" w:hAnsi="Book Antiqua" w:cs="BookAntiqua,Italic"/>
              <w:i/>
              <w:iCs/>
              <w:color w:val="8DB3E2" w:themeColor="text2" w:themeTint="66"/>
              <w:sz w:val="16"/>
              <w:szCs w:val="16"/>
            </w:rPr>
            <w:t xml:space="preserve">   </w:t>
          </w:r>
        </w:p>
        <w:p w:rsidR="001242AE" w:rsidRPr="00B1327E" w:rsidRDefault="001242AE" w:rsidP="001242AE">
          <w:pPr>
            <w:pStyle w:val="Nessunaspaziatura"/>
            <w:rPr>
              <w:rFonts w:asciiTheme="minorHAnsi" w:hAnsiTheme="minorHAnsi"/>
              <w:b/>
              <w:bCs/>
              <w:color w:val="1F497D"/>
              <w:sz w:val="20"/>
              <w:szCs w:val="24"/>
              <w:u w:val="single"/>
            </w:rPr>
          </w:pPr>
          <w:r w:rsidRPr="00B1327E">
            <w:rPr>
              <w:rFonts w:asciiTheme="minorHAnsi" w:hAnsiTheme="minorHAnsi"/>
              <w:b/>
              <w:bCs/>
              <w:color w:val="1F497D"/>
              <w:sz w:val="20"/>
              <w:szCs w:val="24"/>
              <w:u w:val="single"/>
            </w:rPr>
            <w:t>Delibera del Consiglio Nazionale n. 263 del 21.12.2011</w:t>
          </w:r>
        </w:p>
        <w:p w:rsidR="001242AE" w:rsidRPr="00B1327E" w:rsidRDefault="001242AE" w:rsidP="001242AE">
          <w:pPr>
            <w:pStyle w:val="Nessunaspaziatura"/>
            <w:rPr>
              <w:rFonts w:asciiTheme="minorHAnsi" w:hAnsiTheme="minorHAnsi"/>
              <w:b/>
              <w:bCs/>
              <w:color w:val="1F497D"/>
              <w:sz w:val="20"/>
              <w:szCs w:val="24"/>
              <w:u w:val="single"/>
            </w:rPr>
          </w:pPr>
          <w:r w:rsidRPr="00B1327E">
            <w:rPr>
              <w:rFonts w:asciiTheme="minorHAnsi" w:hAnsiTheme="minorHAnsi"/>
              <w:b/>
              <w:bCs/>
              <w:color w:val="1F497D"/>
              <w:sz w:val="20"/>
              <w:szCs w:val="24"/>
              <w:u w:val="single"/>
            </w:rPr>
            <w:t>Delibera del Consiglio Nazionale n.11 del 25.01.2012</w:t>
          </w:r>
        </w:p>
        <w:p w:rsidR="00887398" w:rsidRPr="008C46CB" w:rsidRDefault="00887398">
          <w:pPr>
            <w:pStyle w:val="Pidipagina"/>
          </w:pPr>
        </w:p>
      </w:tc>
    </w:tr>
  </w:tbl>
  <w:p w:rsidR="00887398" w:rsidRDefault="00887398">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04DE" w:rsidRDefault="006B04DE" w:rsidP="00A34F7F">
      <w:pPr>
        <w:spacing w:after="0" w:line="240" w:lineRule="auto"/>
      </w:pPr>
      <w:r>
        <w:separator/>
      </w:r>
    </w:p>
  </w:footnote>
  <w:footnote w:type="continuationSeparator" w:id="0">
    <w:p w:rsidR="006B04DE" w:rsidRDefault="006B04DE" w:rsidP="00A34F7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7398" w:rsidRDefault="00887398" w:rsidP="008D473B">
    <w:pPr>
      <w:jc w:val="center"/>
    </w:pPr>
    <w:r>
      <w:rPr>
        <w:noProof/>
        <w:lang w:eastAsia="it-IT"/>
      </w:rPr>
      <w:drawing>
        <wp:inline distT="0" distB="0" distL="0" distR="0">
          <wp:extent cx="1840865" cy="835025"/>
          <wp:effectExtent l="0" t="0" r="6985" b="317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40865" cy="835025"/>
                  </a:xfrm>
                  <a:prstGeom prst="rect">
                    <a:avLst/>
                  </a:prstGeom>
                  <a:noFill/>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D"/>
    <w:multiLevelType w:val="multilevel"/>
    <w:tmpl w:val="894EE87F"/>
    <w:lvl w:ilvl="0">
      <w:start w:val="1"/>
      <w:numFmt w:val="bullet"/>
      <w:lvlText w:val="Þ"/>
      <w:lvlJc w:val="left"/>
      <w:pPr>
        <w:tabs>
          <w:tab w:val="num" w:pos="360"/>
        </w:tabs>
        <w:ind w:left="360" w:firstLine="720"/>
      </w:pPr>
      <w:rPr>
        <w:rFonts w:hint="default"/>
        <w:color w:val="000000"/>
        <w:position w:val="0"/>
        <w:sz w:val="22"/>
      </w:rPr>
    </w:lvl>
    <w:lvl w:ilvl="1">
      <w:start w:val="1"/>
      <w:numFmt w:val="bullet"/>
      <w:suff w:val="nothing"/>
      <w:lvlText w:val="o"/>
      <w:lvlJc w:val="left"/>
      <w:pPr>
        <w:ind w:left="0" w:firstLine="1800"/>
      </w:pPr>
      <w:rPr>
        <w:rFonts w:ascii="Courier New" w:eastAsia="ヒラギノ角ゴ Pro W3" w:hAnsi="Courier New" w:hint="default"/>
        <w:color w:val="000000"/>
        <w:position w:val="0"/>
        <w:sz w:val="22"/>
      </w:rPr>
    </w:lvl>
    <w:lvl w:ilvl="2">
      <w:start w:val="1"/>
      <w:numFmt w:val="bullet"/>
      <w:suff w:val="nothing"/>
      <w:lvlText w:val=""/>
      <w:lvlJc w:val="left"/>
      <w:pPr>
        <w:ind w:left="0" w:firstLine="2520"/>
      </w:pPr>
      <w:rPr>
        <w:rFonts w:ascii="Wingdings" w:eastAsia="ヒラギノ角ゴ Pro W3" w:hAnsi="Wingdings" w:hint="default"/>
        <w:color w:val="000000"/>
        <w:position w:val="0"/>
        <w:sz w:val="22"/>
      </w:rPr>
    </w:lvl>
    <w:lvl w:ilvl="3">
      <w:start w:val="1"/>
      <w:numFmt w:val="bullet"/>
      <w:suff w:val="nothing"/>
      <w:lvlText w:val="·"/>
      <w:lvlJc w:val="left"/>
      <w:pPr>
        <w:ind w:left="0" w:firstLine="3240"/>
      </w:pPr>
      <w:rPr>
        <w:rFonts w:hint="default"/>
        <w:color w:val="000000"/>
        <w:position w:val="0"/>
        <w:sz w:val="22"/>
      </w:rPr>
    </w:lvl>
    <w:lvl w:ilvl="4">
      <w:start w:val="1"/>
      <w:numFmt w:val="bullet"/>
      <w:suff w:val="nothing"/>
      <w:lvlText w:val="o"/>
      <w:lvlJc w:val="left"/>
      <w:pPr>
        <w:ind w:left="0" w:firstLine="3960"/>
      </w:pPr>
      <w:rPr>
        <w:rFonts w:ascii="Courier New" w:eastAsia="ヒラギノ角ゴ Pro W3" w:hAnsi="Courier New" w:hint="default"/>
        <w:color w:val="000000"/>
        <w:position w:val="0"/>
        <w:sz w:val="22"/>
      </w:rPr>
    </w:lvl>
    <w:lvl w:ilvl="5">
      <w:start w:val="1"/>
      <w:numFmt w:val="bullet"/>
      <w:suff w:val="nothing"/>
      <w:lvlText w:val=""/>
      <w:lvlJc w:val="left"/>
      <w:pPr>
        <w:ind w:left="0" w:firstLine="4680"/>
      </w:pPr>
      <w:rPr>
        <w:rFonts w:ascii="Wingdings" w:eastAsia="ヒラギノ角ゴ Pro W3" w:hAnsi="Wingdings" w:hint="default"/>
        <w:color w:val="000000"/>
        <w:position w:val="0"/>
        <w:sz w:val="22"/>
      </w:rPr>
    </w:lvl>
    <w:lvl w:ilvl="6">
      <w:start w:val="1"/>
      <w:numFmt w:val="bullet"/>
      <w:suff w:val="nothing"/>
      <w:lvlText w:val="·"/>
      <w:lvlJc w:val="left"/>
      <w:pPr>
        <w:ind w:left="0" w:firstLine="5400"/>
      </w:pPr>
      <w:rPr>
        <w:rFonts w:hint="default"/>
        <w:color w:val="000000"/>
        <w:position w:val="0"/>
        <w:sz w:val="22"/>
      </w:rPr>
    </w:lvl>
    <w:lvl w:ilvl="7">
      <w:start w:val="1"/>
      <w:numFmt w:val="bullet"/>
      <w:suff w:val="nothing"/>
      <w:lvlText w:val="o"/>
      <w:lvlJc w:val="left"/>
      <w:pPr>
        <w:ind w:left="0" w:firstLine="6120"/>
      </w:pPr>
      <w:rPr>
        <w:rFonts w:ascii="Courier New" w:eastAsia="ヒラギノ角ゴ Pro W3" w:hAnsi="Courier New" w:hint="default"/>
        <w:color w:val="000000"/>
        <w:position w:val="0"/>
        <w:sz w:val="22"/>
      </w:rPr>
    </w:lvl>
    <w:lvl w:ilvl="8">
      <w:start w:val="1"/>
      <w:numFmt w:val="bullet"/>
      <w:suff w:val="nothing"/>
      <w:lvlText w:val=""/>
      <w:lvlJc w:val="left"/>
      <w:pPr>
        <w:ind w:left="0" w:firstLine="6840"/>
      </w:pPr>
      <w:rPr>
        <w:rFonts w:ascii="Wingdings" w:eastAsia="ヒラギノ角ゴ Pro W3" w:hAnsi="Wingdings" w:hint="default"/>
        <w:color w:val="000000"/>
        <w:position w:val="0"/>
        <w:sz w:val="22"/>
      </w:rPr>
    </w:lvl>
  </w:abstractNum>
  <w:abstractNum w:abstractNumId="1">
    <w:nsid w:val="049154F7"/>
    <w:multiLevelType w:val="hybridMultilevel"/>
    <w:tmpl w:val="7FA425AA"/>
    <w:lvl w:ilvl="0" w:tplc="C9C08306">
      <w:start w:val="1"/>
      <w:numFmt w:val="bullet"/>
      <w:lvlText w:val=""/>
      <w:lvlJc w:val="left"/>
      <w:pPr>
        <w:tabs>
          <w:tab w:val="num" w:pos="720"/>
        </w:tabs>
        <w:ind w:left="720"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16057DEB"/>
    <w:multiLevelType w:val="hybridMultilevel"/>
    <w:tmpl w:val="0BD4171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E387591"/>
    <w:multiLevelType w:val="hybridMultilevel"/>
    <w:tmpl w:val="2F089EB4"/>
    <w:lvl w:ilvl="0" w:tplc="C9C08306">
      <w:start w:val="1"/>
      <w:numFmt w:val="bullet"/>
      <w:lvlText w:val=""/>
      <w:lvlJc w:val="left"/>
      <w:pPr>
        <w:tabs>
          <w:tab w:val="num" w:pos="1080"/>
        </w:tabs>
        <w:ind w:left="1080" w:hanging="360"/>
      </w:pPr>
      <w:rPr>
        <w:rFonts w:ascii="Symbol" w:hAnsi="Symbol" w:hint="default"/>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4">
    <w:nsid w:val="200639D2"/>
    <w:multiLevelType w:val="hybridMultilevel"/>
    <w:tmpl w:val="D6AC345E"/>
    <w:lvl w:ilvl="0" w:tplc="C9C08306">
      <w:start w:val="1"/>
      <w:numFmt w:val="bullet"/>
      <w:lvlText w:val=""/>
      <w:lvlJc w:val="left"/>
      <w:pPr>
        <w:tabs>
          <w:tab w:val="num" w:pos="1080"/>
        </w:tabs>
        <w:ind w:left="1080" w:hanging="360"/>
      </w:pPr>
      <w:rPr>
        <w:rFonts w:ascii="Symbol" w:hAnsi="Symbol" w:hint="default"/>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5">
    <w:nsid w:val="238309F8"/>
    <w:multiLevelType w:val="hybridMultilevel"/>
    <w:tmpl w:val="1CE87376"/>
    <w:lvl w:ilvl="0" w:tplc="C9C08306">
      <w:start w:val="1"/>
      <w:numFmt w:val="bullet"/>
      <w:lvlText w:val=""/>
      <w:lvlJc w:val="left"/>
      <w:pPr>
        <w:tabs>
          <w:tab w:val="num" w:pos="1080"/>
        </w:tabs>
        <w:ind w:left="1080" w:hanging="360"/>
      </w:pPr>
      <w:rPr>
        <w:rFonts w:ascii="Symbol" w:hAnsi="Symbol" w:hint="default"/>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6">
    <w:nsid w:val="26967BCC"/>
    <w:multiLevelType w:val="hybridMultilevel"/>
    <w:tmpl w:val="425C371A"/>
    <w:lvl w:ilvl="0" w:tplc="C9C08306">
      <w:start w:val="1"/>
      <w:numFmt w:val="bullet"/>
      <w:lvlText w:val=""/>
      <w:lvlJc w:val="left"/>
      <w:pPr>
        <w:tabs>
          <w:tab w:val="num" w:pos="720"/>
        </w:tabs>
        <w:ind w:left="720"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2DDA4097"/>
    <w:multiLevelType w:val="hybridMultilevel"/>
    <w:tmpl w:val="2F702FBE"/>
    <w:lvl w:ilvl="0" w:tplc="C9C08306">
      <w:start w:val="1"/>
      <w:numFmt w:val="bullet"/>
      <w:lvlText w:val=""/>
      <w:lvlJc w:val="left"/>
      <w:pPr>
        <w:tabs>
          <w:tab w:val="num" w:pos="1080"/>
        </w:tabs>
        <w:ind w:left="1080" w:hanging="360"/>
      </w:pPr>
      <w:rPr>
        <w:rFonts w:ascii="Symbol" w:hAnsi="Symbol" w:hint="default"/>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8">
    <w:nsid w:val="30FE2CBB"/>
    <w:multiLevelType w:val="hybridMultilevel"/>
    <w:tmpl w:val="990E35CA"/>
    <w:lvl w:ilvl="0" w:tplc="C9C08306">
      <w:start w:val="1"/>
      <w:numFmt w:val="bullet"/>
      <w:lvlText w:val=""/>
      <w:lvlJc w:val="left"/>
      <w:pPr>
        <w:tabs>
          <w:tab w:val="num" w:pos="1800"/>
        </w:tabs>
        <w:ind w:left="1800" w:hanging="360"/>
      </w:pPr>
      <w:rPr>
        <w:rFonts w:ascii="Symbol" w:hAnsi="Symbol" w:hint="default"/>
        <w:color w:val="auto"/>
      </w:rPr>
    </w:lvl>
    <w:lvl w:ilvl="1" w:tplc="04100003">
      <w:start w:val="1"/>
      <w:numFmt w:val="bullet"/>
      <w:lvlText w:val="o"/>
      <w:lvlJc w:val="left"/>
      <w:pPr>
        <w:tabs>
          <w:tab w:val="num" w:pos="2520"/>
        </w:tabs>
        <w:ind w:left="2520" w:hanging="360"/>
      </w:pPr>
      <w:rPr>
        <w:rFonts w:ascii="Courier New" w:hAnsi="Courier New" w:cs="Courier New" w:hint="default"/>
      </w:rPr>
    </w:lvl>
    <w:lvl w:ilvl="2" w:tplc="04100005" w:tentative="1">
      <w:start w:val="1"/>
      <w:numFmt w:val="bullet"/>
      <w:lvlText w:val=""/>
      <w:lvlJc w:val="left"/>
      <w:pPr>
        <w:tabs>
          <w:tab w:val="num" w:pos="3240"/>
        </w:tabs>
        <w:ind w:left="3240" w:hanging="360"/>
      </w:pPr>
      <w:rPr>
        <w:rFonts w:ascii="Wingdings" w:hAnsi="Wingdings" w:hint="default"/>
      </w:rPr>
    </w:lvl>
    <w:lvl w:ilvl="3" w:tplc="04100001" w:tentative="1">
      <w:start w:val="1"/>
      <w:numFmt w:val="bullet"/>
      <w:lvlText w:val=""/>
      <w:lvlJc w:val="left"/>
      <w:pPr>
        <w:tabs>
          <w:tab w:val="num" w:pos="3960"/>
        </w:tabs>
        <w:ind w:left="3960" w:hanging="360"/>
      </w:pPr>
      <w:rPr>
        <w:rFonts w:ascii="Symbol" w:hAnsi="Symbol" w:hint="default"/>
      </w:rPr>
    </w:lvl>
    <w:lvl w:ilvl="4" w:tplc="04100003" w:tentative="1">
      <w:start w:val="1"/>
      <w:numFmt w:val="bullet"/>
      <w:lvlText w:val="o"/>
      <w:lvlJc w:val="left"/>
      <w:pPr>
        <w:tabs>
          <w:tab w:val="num" w:pos="4680"/>
        </w:tabs>
        <w:ind w:left="4680" w:hanging="360"/>
      </w:pPr>
      <w:rPr>
        <w:rFonts w:ascii="Courier New" w:hAnsi="Courier New" w:cs="Courier New" w:hint="default"/>
      </w:rPr>
    </w:lvl>
    <w:lvl w:ilvl="5" w:tplc="04100005" w:tentative="1">
      <w:start w:val="1"/>
      <w:numFmt w:val="bullet"/>
      <w:lvlText w:val=""/>
      <w:lvlJc w:val="left"/>
      <w:pPr>
        <w:tabs>
          <w:tab w:val="num" w:pos="5400"/>
        </w:tabs>
        <w:ind w:left="5400" w:hanging="360"/>
      </w:pPr>
      <w:rPr>
        <w:rFonts w:ascii="Wingdings" w:hAnsi="Wingdings" w:hint="default"/>
      </w:rPr>
    </w:lvl>
    <w:lvl w:ilvl="6" w:tplc="04100001" w:tentative="1">
      <w:start w:val="1"/>
      <w:numFmt w:val="bullet"/>
      <w:lvlText w:val=""/>
      <w:lvlJc w:val="left"/>
      <w:pPr>
        <w:tabs>
          <w:tab w:val="num" w:pos="6120"/>
        </w:tabs>
        <w:ind w:left="6120" w:hanging="360"/>
      </w:pPr>
      <w:rPr>
        <w:rFonts w:ascii="Symbol" w:hAnsi="Symbol" w:hint="default"/>
      </w:rPr>
    </w:lvl>
    <w:lvl w:ilvl="7" w:tplc="04100003" w:tentative="1">
      <w:start w:val="1"/>
      <w:numFmt w:val="bullet"/>
      <w:lvlText w:val="o"/>
      <w:lvlJc w:val="left"/>
      <w:pPr>
        <w:tabs>
          <w:tab w:val="num" w:pos="6840"/>
        </w:tabs>
        <w:ind w:left="6840" w:hanging="360"/>
      </w:pPr>
      <w:rPr>
        <w:rFonts w:ascii="Courier New" w:hAnsi="Courier New" w:cs="Courier New" w:hint="default"/>
      </w:rPr>
    </w:lvl>
    <w:lvl w:ilvl="8" w:tplc="04100005" w:tentative="1">
      <w:start w:val="1"/>
      <w:numFmt w:val="bullet"/>
      <w:lvlText w:val=""/>
      <w:lvlJc w:val="left"/>
      <w:pPr>
        <w:tabs>
          <w:tab w:val="num" w:pos="7560"/>
        </w:tabs>
        <w:ind w:left="7560" w:hanging="360"/>
      </w:pPr>
      <w:rPr>
        <w:rFonts w:ascii="Wingdings" w:hAnsi="Wingdings" w:hint="default"/>
      </w:rPr>
    </w:lvl>
  </w:abstractNum>
  <w:abstractNum w:abstractNumId="9">
    <w:nsid w:val="32CE4B55"/>
    <w:multiLevelType w:val="multilevel"/>
    <w:tmpl w:val="7EBA2D9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76C6F54"/>
    <w:multiLevelType w:val="hybridMultilevel"/>
    <w:tmpl w:val="8A7055D6"/>
    <w:lvl w:ilvl="0" w:tplc="C9C08306">
      <w:start w:val="1"/>
      <w:numFmt w:val="bullet"/>
      <w:lvlText w:val=""/>
      <w:lvlJc w:val="left"/>
      <w:pPr>
        <w:tabs>
          <w:tab w:val="num" w:pos="1080"/>
        </w:tabs>
        <w:ind w:left="1080" w:hanging="360"/>
      </w:pPr>
      <w:rPr>
        <w:rFonts w:ascii="Symbol" w:hAnsi="Symbol" w:hint="default"/>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nsid w:val="38B71696"/>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B2A0974"/>
    <w:multiLevelType w:val="hybridMultilevel"/>
    <w:tmpl w:val="A3FC8D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464F1421"/>
    <w:multiLevelType w:val="hybridMultilevel"/>
    <w:tmpl w:val="79D0BE1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69C04C3"/>
    <w:multiLevelType w:val="hybridMultilevel"/>
    <w:tmpl w:val="E68049D0"/>
    <w:lvl w:ilvl="0" w:tplc="F19EF7AA">
      <w:start w:val="2"/>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536B0726"/>
    <w:multiLevelType w:val="hybridMultilevel"/>
    <w:tmpl w:val="D0248A1C"/>
    <w:lvl w:ilvl="0" w:tplc="C9C08306">
      <w:start w:val="1"/>
      <w:numFmt w:val="bullet"/>
      <w:lvlText w:val=""/>
      <w:lvlJc w:val="left"/>
      <w:pPr>
        <w:tabs>
          <w:tab w:val="num" w:pos="1080"/>
        </w:tabs>
        <w:ind w:left="1080" w:hanging="360"/>
      </w:pPr>
      <w:rPr>
        <w:rFonts w:ascii="Symbol" w:hAnsi="Symbol" w:hint="default"/>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6">
    <w:nsid w:val="5EB47C23"/>
    <w:multiLevelType w:val="hybridMultilevel"/>
    <w:tmpl w:val="326223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62134F05"/>
    <w:multiLevelType w:val="hybridMultilevel"/>
    <w:tmpl w:val="5FC455F0"/>
    <w:lvl w:ilvl="0" w:tplc="C9C08306">
      <w:start w:val="1"/>
      <w:numFmt w:val="bullet"/>
      <w:lvlText w:val=""/>
      <w:lvlJc w:val="left"/>
      <w:pPr>
        <w:tabs>
          <w:tab w:val="num" w:pos="1080"/>
        </w:tabs>
        <w:ind w:left="1080" w:hanging="360"/>
      </w:pPr>
      <w:rPr>
        <w:rFonts w:ascii="Symbol" w:hAnsi="Symbol" w:hint="default"/>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8">
    <w:nsid w:val="663A1244"/>
    <w:multiLevelType w:val="hybridMultilevel"/>
    <w:tmpl w:val="BDD8918A"/>
    <w:lvl w:ilvl="0" w:tplc="C9C08306">
      <w:start w:val="1"/>
      <w:numFmt w:val="bullet"/>
      <w:lvlText w:val=""/>
      <w:lvlJc w:val="left"/>
      <w:pPr>
        <w:tabs>
          <w:tab w:val="num" w:pos="1080"/>
        </w:tabs>
        <w:ind w:left="1080" w:hanging="360"/>
      </w:pPr>
      <w:rPr>
        <w:rFonts w:ascii="Symbol" w:hAnsi="Symbol" w:hint="default"/>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9">
    <w:nsid w:val="701D681B"/>
    <w:multiLevelType w:val="hybridMultilevel"/>
    <w:tmpl w:val="4036B148"/>
    <w:lvl w:ilvl="0" w:tplc="C9C08306">
      <w:start w:val="1"/>
      <w:numFmt w:val="bullet"/>
      <w:lvlText w:val=""/>
      <w:lvlJc w:val="left"/>
      <w:pPr>
        <w:tabs>
          <w:tab w:val="num" w:pos="1080"/>
        </w:tabs>
        <w:ind w:left="1080" w:hanging="360"/>
      </w:pPr>
      <w:rPr>
        <w:rFonts w:ascii="Symbol" w:hAnsi="Symbol" w:hint="default"/>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0">
    <w:nsid w:val="74896D98"/>
    <w:multiLevelType w:val="multilevel"/>
    <w:tmpl w:val="E4F418FE"/>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6"/>
  </w:num>
  <w:num w:numId="2">
    <w:abstractNumId w:val="12"/>
  </w:num>
  <w:num w:numId="3">
    <w:abstractNumId w:val="5"/>
  </w:num>
  <w:num w:numId="4">
    <w:abstractNumId w:val="18"/>
  </w:num>
  <w:num w:numId="5">
    <w:abstractNumId w:val="1"/>
  </w:num>
  <w:num w:numId="6">
    <w:abstractNumId w:val="15"/>
  </w:num>
  <w:num w:numId="7">
    <w:abstractNumId w:val="17"/>
  </w:num>
  <w:num w:numId="8">
    <w:abstractNumId w:val="7"/>
  </w:num>
  <w:num w:numId="9">
    <w:abstractNumId w:val="4"/>
  </w:num>
  <w:num w:numId="10">
    <w:abstractNumId w:val="10"/>
  </w:num>
  <w:num w:numId="11">
    <w:abstractNumId w:val="8"/>
  </w:num>
  <w:num w:numId="12">
    <w:abstractNumId w:val="6"/>
  </w:num>
  <w:num w:numId="13">
    <w:abstractNumId w:val="3"/>
  </w:num>
  <w:num w:numId="14">
    <w:abstractNumId w:val="19"/>
  </w:num>
  <w:num w:numId="15">
    <w:abstractNumId w:val="11"/>
  </w:num>
  <w:num w:numId="16">
    <w:abstractNumId w:val="9"/>
  </w:num>
  <w:num w:numId="17">
    <w:abstractNumId w:val="20"/>
  </w:num>
  <w:num w:numId="18">
    <w:abstractNumId w:val="2"/>
  </w:num>
  <w:num w:numId="19">
    <w:abstractNumId w:val="14"/>
  </w:num>
  <w:num w:numId="20">
    <w:abstractNumId w:val="0"/>
  </w:num>
  <w:num w:numId="21">
    <w:abstractNumId w:val="13"/>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attachedTemplate r:id="rId1"/>
  <w:defaultTabStop w:val="708"/>
  <w:hyphenationZone w:val="283"/>
  <w:drawingGridHorizontalSpacing w:val="59"/>
  <w:displayHorizontalDrawingGridEvery w:val="2"/>
  <w:characterSpacingControl w:val="doNotCompress"/>
  <w:hdrShapeDefaults>
    <o:shapedefaults v:ext="edit" spidmax="7170"/>
  </w:hdrShapeDefaults>
  <w:footnotePr>
    <w:footnote w:id="-1"/>
    <w:footnote w:id="0"/>
  </w:footnotePr>
  <w:endnotePr>
    <w:endnote w:id="-1"/>
    <w:endnote w:id="0"/>
  </w:endnotePr>
  <w:compat/>
  <w:rsids>
    <w:rsidRoot w:val="000F5D48"/>
    <w:rsid w:val="0002587D"/>
    <w:rsid w:val="0003190D"/>
    <w:rsid w:val="000478C3"/>
    <w:rsid w:val="0007657F"/>
    <w:rsid w:val="000E0F15"/>
    <w:rsid w:val="000E335F"/>
    <w:rsid w:val="000F5D48"/>
    <w:rsid w:val="00104877"/>
    <w:rsid w:val="00104C6A"/>
    <w:rsid w:val="00110F7A"/>
    <w:rsid w:val="00111B4C"/>
    <w:rsid w:val="001242AE"/>
    <w:rsid w:val="00146C0B"/>
    <w:rsid w:val="00151C20"/>
    <w:rsid w:val="00160241"/>
    <w:rsid w:val="00175219"/>
    <w:rsid w:val="001805F7"/>
    <w:rsid w:val="0018557F"/>
    <w:rsid w:val="001A2307"/>
    <w:rsid w:val="002075E7"/>
    <w:rsid w:val="002306CE"/>
    <w:rsid w:val="002366FB"/>
    <w:rsid w:val="00246FD3"/>
    <w:rsid w:val="002523BE"/>
    <w:rsid w:val="002A61D6"/>
    <w:rsid w:val="002D2527"/>
    <w:rsid w:val="002D75E4"/>
    <w:rsid w:val="00305FF7"/>
    <w:rsid w:val="00331A9E"/>
    <w:rsid w:val="00334273"/>
    <w:rsid w:val="00395DAA"/>
    <w:rsid w:val="003A5D5B"/>
    <w:rsid w:val="003E0253"/>
    <w:rsid w:val="004223D1"/>
    <w:rsid w:val="00426A12"/>
    <w:rsid w:val="0043270A"/>
    <w:rsid w:val="00473CE4"/>
    <w:rsid w:val="0047778C"/>
    <w:rsid w:val="004E6D61"/>
    <w:rsid w:val="00501ED5"/>
    <w:rsid w:val="00540DF7"/>
    <w:rsid w:val="0055041B"/>
    <w:rsid w:val="00565B3F"/>
    <w:rsid w:val="0056786E"/>
    <w:rsid w:val="00573832"/>
    <w:rsid w:val="00596DF3"/>
    <w:rsid w:val="005C6ED9"/>
    <w:rsid w:val="00600526"/>
    <w:rsid w:val="006111CD"/>
    <w:rsid w:val="006535D4"/>
    <w:rsid w:val="00667544"/>
    <w:rsid w:val="006B04DE"/>
    <w:rsid w:val="006D0028"/>
    <w:rsid w:val="006D0249"/>
    <w:rsid w:val="006D64EA"/>
    <w:rsid w:val="006E331C"/>
    <w:rsid w:val="006E7275"/>
    <w:rsid w:val="00715664"/>
    <w:rsid w:val="00741E79"/>
    <w:rsid w:val="00752C94"/>
    <w:rsid w:val="00755243"/>
    <w:rsid w:val="007705C5"/>
    <w:rsid w:val="00787D4A"/>
    <w:rsid w:val="007A3518"/>
    <w:rsid w:val="007C3616"/>
    <w:rsid w:val="007F4BC3"/>
    <w:rsid w:val="008130A7"/>
    <w:rsid w:val="00835980"/>
    <w:rsid w:val="0084171A"/>
    <w:rsid w:val="00887398"/>
    <w:rsid w:val="008A066F"/>
    <w:rsid w:val="008C46CB"/>
    <w:rsid w:val="008C482F"/>
    <w:rsid w:val="008C61E3"/>
    <w:rsid w:val="008D473B"/>
    <w:rsid w:val="008F5738"/>
    <w:rsid w:val="008F6672"/>
    <w:rsid w:val="009020F8"/>
    <w:rsid w:val="00910812"/>
    <w:rsid w:val="00921BE2"/>
    <w:rsid w:val="0096442E"/>
    <w:rsid w:val="00971497"/>
    <w:rsid w:val="009950AE"/>
    <w:rsid w:val="00A23B6F"/>
    <w:rsid w:val="00A34F7F"/>
    <w:rsid w:val="00A37141"/>
    <w:rsid w:val="00A4390C"/>
    <w:rsid w:val="00A6532C"/>
    <w:rsid w:val="00AD15F2"/>
    <w:rsid w:val="00AD69BD"/>
    <w:rsid w:val="00AE359E"/>
    <w:rsid w:val="00AF7217"/>
    <w:rsid w:val="00B00DE6"/>
    <w:rsid w:val="00B047C9"/>
    <w:rsid w:val="00B1327E"/>
    <w:rsid w:val="00B33EFC"/>
    <w:rsid w:val="00B4479D"/>
    <w:rsid w:val="00B46472"/>
    <w:rsid w:val="00B756B3"/>
    <w:rsid w:val="00BC0BCE"/>
    <w:rsid w:val="00BC7947"/>
    <w:rsid w:val="00BD63F6"/>
    <w:rsid w:val="00BE71BE"/>
    <w:rsid w:val="00C13810"/>
    <w:rsid w:val="00C34D47"/>
    <w:rsid w:val="00C5225D"/>
    <w:rsid w:val="00C52B0B"/>
    <w:rsid w:val="00C60F92"/>
    <w:rsid w:val="00CB62F5"/>
    <w:rsid w:val="00D003A7"/>
    <w:rsid w:val="00D01E36"/>
    <w:rsid w:val="00D1204E"/>
    <w:rsid w:val="00D3721B"/>
    <w:rsid w:val="00D43938"/>
    <w:rsid w:val="00D677BE"/>
    <w:rsid w:val="00D766FE"/>
    <w:rsid w:val="00D779A6"/>
    <w:rsid w:val="00DD3688"/>
    <w:rsid w:val="00DD372A"/>
    <w:rsid w:val="00E0254B"/>
    <w:rsid w:val="00E14AE0"/>
    <w:rsid w:val="00E64BB7"/>
    <w:rsid w:val="00E70805"/>
    <w:rsid w:val="00EA4E0A"/>
    <w:rsid w:val="00EB3BA6"/>
    <w:rsid w:val="00ED39CC"/>
    <w:rsid w:val="00ED6639"/>
    <w:rsid w:val="00F46801"/>
    <w:rsid w:val="00F63356"/>
    <w:rsid w:val="00F67BCA"/>
    <w:rsid w:val="00F7205F"/>
    <w:rsid w:val="00F9360C"/>
    <w:rsid w:val="00F946B4"/>
    <w:rsid w:val="00F9611C"/>
    <w:rsid w:val="00FB068D"/>
    <w:rsid w:val="00FB5C17"/>
    <w:rsid w:val="00FC7940"/>
    <w:rsid w:val="00FF216B"/>
    <w:rsid w:val="00FF383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e">
    <w:name w:val="Normal"/>
    <w:qFormat/>
    <w:rsid w:val="00787D4A"/>
    <w:pPr>
      <w:spacing w:after="200" w:line="276" w:lineRule="auto"/>
    </w:pPr>
    <w:rPr>
      <w:sz w:val="22"/>
      <w:szCs w:val="22"/>
      <w:lang w:eastAsia="en-US"/>
    </w:rPr>
  </w:style>
  <w:style w:type="paragraph" w:styleId="Titolo1">
    <w:name w:val="heading 1"/>
    <w:basedOn w:val="Normale"/>
    <w:next w:val="Normale"/>
    <w:link w:val="Titolo1Carattere"/>
    <w:uiPriority w:val="9"/>
    <w:qFormat/>
    <w:rsid w:val="00A34F7F"/>
    <w:pPr>
      <w:keepNext/>
      <w:keepLines/>
      <w:spacing w:before="480" w:after="0"/>
      <w:outlineLvl w:val="0"/>
    </w:pPr>
    <w:rPr>
      <w:rFonts w:ascii="Cambria" w:eastAsia="Times New Roman" w:hAnsi="Cambria"/>
      <w:b/>
      <w:bCs/>
      <w:color w:val="365F91"/>
      <w:sz w:val="28"/>
      <w:szCs w:val="28"/>
    </w:rPr>
  </w:style>
  <w:style w:type="paragraph" w:styleId="Titolo2">
    <w:name w:val="heading 2"/>
    <w:basedOn w:val="Normale"/>
    <w:next w:val="Normale"/>
    <w:link w:val="Titolo2Carattere"/>
    <w:uiPriority w:val="9"/>
    <w:qFormat/>
    <w:rsid w:val="00A34F7F"/>
    <w:pPr>
      <w:keepNext/>
      <w:keepLines/>
      <w:spacing w:before="200" w:after="0"/>
      <w:outlineLvl w:val="1"/>
    </w:pPr>
    <w:rPr>
      <w:rFonts w:ascii="Cambria" w:eastAsia="Times New Roman" w:hAnsi="Cambria"/>
      <w:b/>
      <w:bCs/>
      <w:color w:val="4F81BD"/>
      <w:sz w:val="26"/>
      <w:szCs w:val="26"/>
    </w:rPr>
  </w:style>
  <w:style w:type="paragraph" w:styleId="Titolo3">
    <w:name w:val="heading 3"/>
    <w:basedOn w:val="Normale"/>
    <w:next w:val="Normale"/>
    <w:link w:val="Titolo3Carattere"/>
    <w:uiPriority w:val="9"/>
    <w:qFormat/>
    <w:rsid w:val="00A34F7F"/>
    <w:pPr>
      <w:keepNext/>
      <w:keepLines/>
      <w:spacing w:before="200" w:after="0"/>
      <w:outlineLvl w:val="2"/>
    </w:pPr>
    <w:rPr>
      <w:rFonts w:ascii="Cambria" w:eastAsia="Times New Roman" w:hAnsi="Cambria"/>
      <w:b/>
      <w:bCs/>
      <w:color w:val="4F81BD"/>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34F7F"/>
    <w:rPr>
      <w:rFonts w:ascii="Cambria" w:eastAsia="Times New Roman" w:hAnsi="Cambria" w:cs="Times New Roman"/>
      <w:b/>
      <w:bCs/>
      <w:color w:val="365F91"/>
      <w:sz w:val="28"/>
      <w:szCs w:val="28"/>
    </w:rPr>
  </w:style>
  <w:style w:type="character" w:customStyle="1" w:styleId="Titolo2Carattere">
    <w:name w:val="Titolo 2 Carattere"/>
    <w:basedOn w:val="Carpredefinitoparagrafo"/>
    <w:link w:val="Titolo2"/>
    <w:uiPriority w:val="9"/>
    <w:rsid w:val="00A34F7F"/>
    <w:rPr>
      <w:rFonts w:ascii="Cambria" w:eastAsia="Times New Roman" w:hAnsi="Cambria" w:cs="Times New Roman"/>
      <w:b/>
      <w:bCs/>
      <w:color w:val="4F81BD"/>
      <w:sz w:val="26"/>
      <w:szCs w:val="26"/>
    </w:rPr>
  </w:style>
  <w:style w:type="character" w:customStyle="1" w:styleId="Titolo3Carattere">
    <w:name w:val="Titolo 3 Carattere"/>
    <w:basedOn w:val="Carpredefinitoparagrafo"/>
    <w:link w:val="Titolo3"/>
    <w:uiPriority w:val="9"/>
    <w:rsid w:val="00A34F7F"/>
    <w:rPr>
      <w:rFonts w:ascii="Cambria" w:eastAsia="Times New Roman" w:hAnsi="Cambria" w:cs="Times New Roman"/>
      <w:b/>
      <w:bCs/>
      <w:color w:val="4F81BD"/>
    </w:rPr>
  </w:style>
  <w:style w:type="paragraph" w:styleId="Testofumetto">
    <w:name w:val="Balloon Text"/>
    <w:basedOn w:val="Normale"/>
    <w:link w:val="TestofumettoCarattere"/>
    <w:semiHidden/>
    <w:unhideWhenUsed/>
    <w:rsid w:val="00A34F7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34F7F"/>
    <w:rPr>
      <w:rFonts w:ascii="Tahoma" w:hAnsi="Tahoma" w:cs="Tahoma"/>
      <w:sz w:val="16"/>
      <w:szCs w:val="16"/>
    </w:rPr>
  </w:style>
  <w:style w:type="paragraph" w:styleId="Nessunaspaziatura">
    <w:name w:val="No Spacing"/>
    <w:link w:val="NessunaspaziaturaCarattere"/>
    <w:uiPriority w:val="99"/>
    <w:qFormat/>
    <w:rsid w:val="00A34F7F"/>
    <w:rPr>
      <w:rFonts w:eastAsia="Times New Roman"/>
      <w:sz w:val="22"/>
      <w:szCs w:val="22"/>
      <w:lang w:eastAsia="en-US"/>
    </w:rPr>
  </w:style>
  <w:style w:type="character" w:customStyle="1" w:styleId="NessunaspaziaturaCarattere">
    <w:name w:val="Nessuna spaziatura Carattere"/>
    <w:basedOn w:val="Carpredefinitoparagrafo"/>
    <w:link w:val="Nessunaspaziatura"/>
    <w:uiPriority w:val="99"/>
    <w:rsid w:val="00A34F7F"/>
    <w:rPr>
      <w:rFonts w:eastAsia="Times New Roman"/>
      <w:sz w:val="22"/>
      <w:szCs w:val="22"/>
      <w:lang w:val="it-IT" w:eastAsia="en-US" w:bidi="ar-SA"/>
    </w:rPr>
  </w:style>
  <w:style w:type="paragraph" w:styleId="Intestazione">
    <w:name w:val="header"/>
    <w:basedOn w:val="Normale"/>
    <w:link w:val="IntestazioneCarattere"/>
    <w:unhideWhenUsed/>
    <w:rsid w:val="00A34F7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A34F7F"/>
  </w:style>
  <w:style w:type="paragraph" w:styleId="Pidipagina">
    <w:name w:val="footer"/>
    <w:basedOn w:val="Normale"/>
    <w:link w:val="PidipaginaCarattere"/>
    <w:uiPriority w:val="99"/>
    <w:unhideWhenUsed/>
    <w:rsid w:val="00A34F7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34F7F"/>
  </w:style>
  <w:style w:type="character" w:styleId="Numeropagina">
    <w:name w:val="page number"/>
    <w:basedOn w:val="Carpredefinitoparagrafo"/>
    <w:rsid w:val="00A34F7F"/>
  </w:style>
  <w:style w:type="paragraph" w:styleId="Titolosommario">
    <w:name w:val="TOC Heading"/>
    <w:basedOn w:val="Titolo1"/>
    <w:next w:val="Normale"/>
    <w:uiPriority w:val="39"/>
    <w:qFormat/>
    <w:rsid w:val="00A34F7F"/>
    <w:pPr>
      <w:outlineLvl w:val="9"/>
    </w:pPr>
  </w:style>
  <w:style w:type="paragraph" w:styleId="Sommario1">
    <w:name w:val="toc 1"/>
    <w:basedOn w:val="Normale"/>
    <w:next w:val="Normale"/>
    <w:autoRedefine/>
    <w:uiPriority w:val="39"/>
    <w:unhideWhenUsed/>
    <w:rsid w:val="00A34F7F"/>
    <w:pPr>
      <w:spacing w:after="100"/>
    </w:pPr>
  </w:style>
  <w:style w:type="paragraph" w:styleId="Sommario2">
    <w:name w:val="toc 2"/>
    <w:basedOn w:val="Normale"/>
    <w:next w:val="Normale"/>
    <w:autoRedefine/>
    <w:uiPriority w:val="39"/>
    <w:unhideWhenUsed/>
    <w:rsid w:val="00A34F7F"/>
    <w:pPr>
      <w:spacing w:after="100"/>
      <w:ind w:left="220"/>
    </w:pPr>
  </w:style>
  <w:style w:type="paragraph" w:styleId="Sommario3">
    <w:name w:val="toc 3"/>
    <w:basedOn w:val="Normale"/>
    <w:next w:val="Normale"/>
    <w:autoRedefine/>
    <w:uiPriority w:val="39"/>
    <w:unhideWhenUsed/>
    <w:rsid w:val="00A34F7F"/>
    <w:pPr>
      <w:spacing w:after="100"/>
      <w:ind w:left="440"/>
    </w:pPr>
  </w:style>
  <w:style w:type="character" w:styleId="Collegamentoipertestuale">
    <w:name w:val="Hyperlink"/>
    <w:basedOn w:val="Carpredefinitoparagrafo"/>
    <w:uiPriority w:val="99"/>
    <w:unhideWhenUsed/>
    <w:rsid w:val="00A34F7F"/>
    <w:rPr>
      <w:color w:val="0000FF"/>
      <w:u w:val="single"/>
    </w:rPr>
  </w:style>
  <w:style w:type="character" w:styleId="Rimandocommento">
    <w:name w:val="annotation reference"/>
    <w:basedOn w:val="Carpredefinitoparagrafo"/>
    <w:semiHidden/>
    <w:rsid w:val="00971497"/>
    <w:rPr>
      <w:sz w:val="16"/>
      <w:szCs w:val="16"/>
    </w:rPr>
  </w:style>
  <w:style w:type="paragraph" w:styleId="Testocommento">
    <w:name w:val="annotation text"/>
    <w:basedOn w:val="Normale"/>
    <w:link w:val="TestocommentoCarattere"/>
    <w:semiHidden/>
    <w:rsid w:val="00971497"/>
    <w:rPr>
      <w:sz w:val="20"/>
      <w:szCs w:val="20"/>
    </w:rPr>
  </w:style>
  <w:style w:type="character" w:customStyle="1" w:styleId="TestocommentoCarattere">
    <w:name w:val="Testo commento Carattere"/>
    <w:basedOn w:val="Carpredefinitoparagrafo"/>
    <w:link w:val="Testocommento"/>
    <w:semiHidden/>
    <w:rsid w:val="00971497"/>
    <w:rPr>
      <w:lang w:eastAsia="en-US"/>
    </w:rPr>
  </w:style>
  <w:style w:type="paragraph" w:styleId="Soggettocommento">
    <w:name w:val="annotation subject"/>
    <w:basedOn w:val="Testocommento"/>
    <w:next w:val="Testocommento"/>
    <w:link w:val="SoggettocommentoCarattere"/>
    <w:semiHidden/>
    <w:rsid w:val="00971497"/>
    <w:rPr>
      <w:b/>
      <w:bCs/>
    </w:rPr>
  </w:style>
  <w:style w:type="character" w:customStyle="1" w:styleId="SoggettocommentoCarattere">
    <w:name w:val="Soggetto commento Carattere"/>
    <w:basedOn w:val="TestocommentoCarattere"/>
    <w:link w:val="Soggettocommento"/>
    <w:semiHidden/>
    <w:rsid w:val="00971497"/>
    <w:rPr>
      <w:b/>
      <w:bCs/>
      <w:lang w:eastAsia="en-US"/>
    </w:rPr>
  </w:style>
  <w:style w:type="table" w:styleId="Grigliatabella">
    <w:name w:val="Table Grid"/>
    <w:basedOn w:val="Tabellanormale"/>
    <w:rsid w:val="0097149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orpodeltesto2">
    <w:name w:val="Body Text 2"/>
    <w:basedOn w:val="Normale"/>
    <w:link w:val="Corpodeltesto2Carattere"/>
    <w:rsid w:val="00971497"/>
    <w:pPr>
      <w:spacing w:after="0" w:line="479" w:lineRule="atLeast"/>
      <w:ind w:right="-113"/>
      <w:jc w:val="both"/>
    </w:pPr>
    <w:rPr>
      <w:rFonts w:ascii="Times New Roman" w:eastAsia="Times New Roman" w:hAnsi="Times New Roman"/>
      <w:sz w:val="24"/>
      <w:szCs w:val="20"/>
      <w:lang w:eastAsia="it-IT"/>
    </w:rPr>
  </w:style>
  <w:style w:type="character" w:customStyle="1" w:styleId="Corpodeltesto2Carattere">
    <w:name w:val="Corpo del testo 2 Carattere"/>
    <w:basedOn w:val="Carpredefinitoparagrafo"/>
    <w:link w:val="Corpodeltesto2"/>
    <w:rsid w:val="00971497"/>
    <w:rPr>
      <w:rFonts w:ascii="Times New Roman" w:eastAsia="Times New Roman" w:hAnsi="Times New Roman"/>
      <w:sz w:val="24"/>
    </w:rPr>
  </w:style>
  <w:style w:type="paragraph" w:styleId="Corpodeltesto">
    <w:name w:val="Body Text"/>
    <w:basedOn w:val="Normale"/>
    <w:link w:val="CorpodeltestoCarattere"/>
    <w:rsid w:val="00971497"/>
    <w:pPr>
      <w:spacing w:after="120"/>
    </w:pPr>
  </w:style>
  <w:style w:type="character" w:customStyle="1" w:styleId="CorpodeltestoCarattere">
    <w:name w:val="Corpo del testo Carattere"/>
    <w:basedOn w:val="Carpredefinitoparagrafo"/>
    <w:link w:val="Corpodeltesto"/>
    <w:rsid w:val="00971497"/>
    <w:rPr>
      <w:sz w:val="22"/>
      <w:szCs w:val="22"/>
      <w:lang w:eastAsia="en-US"/>
    </w:rPr>
  </w:style>
  <w:style w:type="character" w:styleId="Collegamentovisitato">
    <w:name w:val="FollowedHyperlink"/>
    <w:basedOn w:val="Carpredefinitoparagrafo"/>
    <w:rsid w:val="00971497"/>
    <w:rPr>
      <w:color w:val="800080"/>
      <w:u w:val="single"/>
    </w:rPr>
  </w:style>
  <w:style w:type="paragraph" w:styleId="Mappadocumento">
    <w:name w:val="Document Map"/>
    <w:basedOn w:val="Normale"/>
    <w:link w:val="MappadocumentoCarattere"/>
    <w:uiPriority w:val="99"/>
    <w:semiHidden/>
    <w:unhideWhenUsed/>
    <w:rsid w:val="008D473B"/>
    <w:rPr>
      <w:rFonts w:ascii="Tahoma" w:hAnsi="Tahoma"/>
      <w:sz w:val="16"/>
      <w:szCs w:val="16"/>
    </w:rPr>
  </w:style>
  <w:style w:type="character" w:customStyle="1" w:styleId="MappadocumentoCarattere">
    <w:name w:val="Mappa documento Carattere"/>
    <w:basedOn w:val="Carpredefinitoparagrafo"/>
    <w:link w:val="Mappadocumento"/>
    <w:uiPriority w:val="99"/>
    <w:semiHidden/>
    <w:rsid w:val="008D473B"/>
    <w:rPr>
      <w:rFonts w:ascii="Tahoma" w:hAnsi="Tahoma"/>
      <w:sz w:val="16"/>
      <w:szCs w:val="16"/>
      <w:lang w:eastAsia="en-US"/>
    </w:rPr>
  </w:style>
  <w:style w:type="paragraph" w:customStyle="1" w:styleId="Paragrafoelenco1">
    <w:name w:val="Paragrafo elenco1"/>
    <w:basedOn w:val="Normale"/>
    <w:rsid w:val="00DD3688"/>
    <w:pPr>
      <w:ind w:left="720"/>
      <w:contextualSpacing/>
    </w:pPr>
    <w:rPr>
      <w:rFonts w:eastAsia="Times New Roman"/>
    </w:rPr>
  </w:style>
  <w:style w:type="paragraph" w:styleId="Paragrafoelenco">
    <w:name w:val="List Paragraph"/>
    <w:basedOn w:val="Normale"/>
    <w:uiPriority w:val="99"/>
    <w:qFormat/>
    <w:rsid w:val="00565B3F"/>
    <w:pPr>
      <w:ind w:left="720"/>
      <w:contextualSpacing/>
    </w:pPr>
  </w:style>
  <w:style w:type="paragraph" w:customStyle="1" w:styleId="Intestazionetabella">
    <w:name w:val="Intestazione tabella"/>
    <w:basedOn w:val="Normale"/>
    <w:rsid w:val="00110F7A"/>
    <w:pPr>
      <w:widowControl w:val="0"/>
      <w:suppressLineNumbers/>
      <w:suppressAutoHyphens/>
      <w:spacing w:after="0" w:line="240" w:lineRule="auto"/>
      <w:jc w:val="center"/>
    </w:pPr>
    <w:rPr>
      <w:rFonts w:ascii="Times New Roman" w:eastAsia="Arial Unicode MS" w:hAnsi="Times New Roman"/>
      <w:b/>
      <w:bCs/>
      <w:kern w:val="1"/>
      <w:sz w:val="24"/>
      <w:szCs w:val="24"/>
      <w:lang w:eastAsia="ar-SA"/>
    </w:rPr>
  </w:style>
  <w:style w:type="paragraph" w:styleId="Rientrocorpodeltesto2">
    <w:name w:val="Body Text Indent 2"/>
    <w:basedOn w:val="Normale"/>
    <w:link w:val="Rientrocorpodeltesto2Carattere"/>
    <w:uiPriority w:val="99"/>
    <w:rsid w:val="00B1327E"/>
    <w:pPr>
      <w:spacing w:line="360" w:lineRule="auto"/>
      <w:ind w:left="357"/>
      <w:jc w:val="both"/>
    </w:pPr>
    <w:rPr>
      <w:rFonts w:eastAsia="Times New Roman" w:cs="Calibri"/>
    </w:rPr>
  </w:style>
  <w:style w:type="character" w:customStyle="1" w:styleId="Rientrocorpodeltesto2Carattere">
    <w:name w:val="Rientro corpo del testo 2 Carattere"/>
    <w:basedOn w:val="Carpredefinitoparagrafo"/>
    <w:link w:val="Rientrocorpodeltesto2"/>
    <w:uiPriority w:val="99"/>
    <w:rsid w:val="00B1327E"/>
    <w:rPr>
      <w:rFonts w:eastAsia="Times New Roman" w:cs="Calibri"/>
      <w:sz w:val="22"/>
      <w:szCs w:val="22"/>
      <w:lang w:eastAsia="en-US"/>
    </w:rPr>
  </w:style>
  <w:style w:type="paragraph" w:customStyle="1" w:styleId="Default">
    <w:name w:val="Default"/>
    <w:rsid w:val="0002587D"/>
    <w:pPr>
      <w:widowControl w:val="0"/>
      <w:autoSpaceDE w:val="0"/>
      <w:autoSpaceDN w:val="0"/>
      <w:adjustRightInd w:val="0"/>
    </w:pPr>
    <w:rPr>
      <w:rFonts w:eastAsiaTheme="minorEastAsia"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e">
    <w:name w:val="Normal"/>
    <w:qFormat/>
    <w:rsid w:val="00787D4A"/>
    <w:pPr>
      <w:spacing w:after="200" w:line="276" w:lineRule="auto"/>
    </w:pPr>
    <w:rPr>
      <w:sz w:val="22"/>
      <w:szCs w:val="22"/>
      <w:lang w:eastAsia="en-US"/>
    </w:rPr>
  </w:style>
  <w:style w:type="paragraph" w:styleId="Titolo1">
    <w:name w:val="heading 1"/>
    <w:basedOn w:val="Normale"/>
    <w:next w:val="Normale"/>
    <w:link w:val="Titolo1Carattere"/>
    <w:uiPriority w:val="9"/>
    <w:qFormat/>
    <w:rsid w:val="00A34F7F"/>
    <w:pPr>
      <w:keepNext/>
      <w:keepLines/>
      <w:spacing w:before="480" w:after="0"/>
      <w:outlineLvl w:val="0"/>
    </w:pPr>
    <w:rPr>
      <w:rFonts w:ascii="Cambria" w:eastAsia="Times New Roman" w:hAnsi="Cambria"/>
      <w:b/>
      <w:bCs/>
      <w:color w:val="365F91"/>
      <w:sz w:val="28"/>
      <w:szCs w:val="28"/>
    </w:rPr>
  </w:style>
  <w:style w:type="paragraph" w:styleId="Titolo2">
    <w:name w:val="heading 2"/>
    <w:basedOn w:val="Normale"/>
    <w:next w:val="Normale"/>
    <w:link w:val="Titolo2Carattere"/>
    <w:uiPriority w:val="9"/>
    <w:qFormat/>
    <w:rsid w:val="00A34F7F"/>
    <w:pPr>
      <w:keepNext/>
      <w:keepLines/>
      <w:spacing w:before="200" w:after="0"/>
      <w:outlineLvl w:val="1"/>
    </w:pPr>
    <w:rPr>
      <w:rFonts w:ascii="Cambria" w:eastAsia="Times New Roman" w:hAnsi="Cambria"/>
      <w:b/>
      <w:bCs/>
      <w:color w:val="4F81BD"/>
      <w:sz w:val="26"/>
      <w:szCs w:val="26"/>
    </w:rPr>
  </w:style>
  <w:style w:type="paragraph" w:styleId="Titolo3">
    <w:name w:val="heading 3"/>
    <w:basedOn w:val="Normale"/>
    <w:next w:val="Normale"/>
    <w:link w:val="Titolo3Carattere"/>
    <w:uiPriority w:val="9"/>
    <w:qFormat/>
    <w:rsid w:val="00A34F7F"/>
    <w:pPr>
      <w:keepNext/>
      <w:keepLines/>
      <w:spacing w:before="200" w:after="0"/>
      <w:outlineLvl w:val="2"/>
    </w:pPr>
    <w:rPr>
      <w:rFonts w:ascii="Cambria" w:eastAsia="Times New Roman" w:hAnsi="Cambria"/>
      <w:b/>
      <w:bCs/>
      <w:color w:val="4F81BD"/>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34F7F"/>
    <w:rPr>
      <w:rFonts w:ascii="Cambria" w:eastAsia="Times New Roman" w:hAnsi="Cambria" w:cs="Times New Roman"/>
      <w:b/>
      <w:bCs/>
      <w:color w:val="365F91"/>
      <w:sz w:val="28"/>
      <w:szCs w:val="28"/>
    </w:rPr>
  </w:style>
  <w:style w:type="character" w:customStyle="1" w:styleId="Titolo2Carattere">
    <w:name w:val="Titolo 2 Carattere"/>
    <w:basedOn w:val="Carpredefinitoparagrafo"/>
    <w:link w:val="Titolo2"/>
    <w:uiPriority w:val="9"/>
    <w:rsid w:val="00A34F7F"/>
    <w:rPr>
      <w:rFonts w:ascii="Cambria" w:eastAsia="Times New Roman" w:hAnsi="Cambria" w:cs="Times New Roman"/>
      <w:b/>
      <w:bCs/>
      <w:color w:val="4F81BD"/>
      <w:sz w:val="26"/>
      <w:szCs w:val="26"/>
    </w:rPr>
  </w:style>
  <w:style w:type="character" w:customStyle="1" w:styleId="Titolo3Carattere">
    <w:name w:val="Titolo 3 Carattere"/>
    <w:basedOn w:val="Carpredefinitoparagrafo"/>
    <w:link w:val="Titolo3"/>
    <w:uiPriority w:val="9"/>
    <w:rsid w:val="00A34F7F"/>
    <w:rPr>
      <w:rFonts w:ascii="Cambria" w:eastAsia="Times New Roman" w:hAnsi="Cambria" w:cs="Times New Roman"/>
      <w:b/>
      <w:bCs/>
      <w:color w:val="4F81BD"/>
    </w:rPr>
  </w:style>
  <w:style w:type="paragraph" w:styleId="Testofumetto">
    <w:name w:val="Balloon Text"/>
    <w:basedOn w:val="Normale"/>
    <w:link w:val="TestofumettoCarattere"/>
    <w:semiHidden/>
    <w:unhideWhenUsed/>
    <w:rsid w:val="00A34F7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34F7F"/>
    <w:rPr>
      <w:rFonts w:ascii="Tahoma" w:hAnsi="Tahoma" w:cs="Tahoma"/>
      <w:sz w:val="16"/>
      <w:szCs w:val="16"/>
    </w:rPr>
  </w:style>
  <w:style w:type="paragraph" w:styleId="Nessunaspaziatura">
    <w:name w:val="No Spacing"/>
    <w:link w:val="NessunaspaziaturaCarattere"/>
    <w:uiPriority w:val="1"/>
    <w:qFormat/>
    <w:rsid w:val="00A34F7F"/>
    <w:rPr>
      <w:rFonts w:eastAsia="Times New Roman"/>
      <w:sz w:val="22"/>
      <w:szCs w:val="22"/>
      <w:lang w:eastAsia="en-US"/>
    </w:rPr>
  </w:style>
  <w:style w:type="character" w:customStyle="1" w:styleId="NessunaspaziaturaCarattere">
    <w:name w:val="Nessuna spaziatura Carattere"/>
    <w:basedOn w:val="Carpredefinitoparagrafo"/>
    <w:link w:val="Nessunaspaziatura"/>
    <w:uiPriority w:val="1"/>
    <w:rsid w:val="00A34F7F"/>
    <w:rPr>
      <w:rFonts w:eastAsia="Times New Roman"/>
      <w:sz w:val="22"/>
      <w:szCs w:val="22"/>
      <w:lang w:val="it-IT" w:eastAsia="en-US" w:bidi="ar-SA"/>
    </w:rPr>
  </w:style>
  <w:style w:type="paragraph" w:styleId="Intestazione">
    <w:name w:val="header"/>
    <w:basedOn w:val="Normale"/>
    <w:link w:val="IntestazioneCarattere"/>
    <w:unhideWhenUsed/>
    <w:rsid w:val="00A34F7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A34F7F"/>
  </w:style>
  <w:style w:type="paragraph" w:styleId="Pidipagina">
    <w:name w:val="footer"/>
    <w:basedOn w:val="Normale"/>
    <w:link w:val="PidipaginaCarattere"/>
    <w:uiPriority w:val="99"/>
    <w:unhideWhenUsed/>
    <w:rsid w:val="00A34F7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34F7F"/>
  </w:style>
  <w:style w:type="character" w:styleId="Numeropagina">
    <w:name w:val="page number"/>
    <w:basedOn w:val="Carpredefinitoparagrafo"/>
    <w:rsid w:val="00A34F7F"/>
  </w:style>
  <w:style w:type="paragraph" w:styleId="Titolosommario">
    <w:name w:val="TOC Heading"/>
    <w:basedOn w:val="Titolo1"/>
    <w:next w:val="Normale"/>
    <w:uiPriority w:val="39"/>
    <w:qFormat/>
    <w:rsid w:val="00A34F7F"/>
    <w:pPr>
      <w:outlineLvl w:val="9"/>
    </w:pPr>
  </w:style>
  <w:style w:type="paragraph" w:styleId="Sommario1">
    <w:name w:val="toc 1"/>
    <w:basedOn w:val="Normale"/>
    <w:next w:val="Normale"/>
    <w:autoRedefine/>
    <w:uiPriority w:val="39"/>
    <w:unhideWhenUsed/>
    <w:rsid w:val="00A34F7F"/>
    <w:pPr>
      <w:spacing w:after="100"/>
    </w:pPr>
  </w:style>
  <w:style w:type="paragraph" w:styleId="Sommario2">
    <w:name w:val="toc 2"/>
    <w:basedOn w:val="Normale"/>
    <w:next w:val="Normale"/>
    <w:autoRedefine/>
    <w:uiPriority w:val="39"/>
    <w:unhideWhenUsed/>
    <w:rsid w:val="00A34F7F"/>
    <w:pPr>
      <w:spacing w:after="100"/>
      <w:ind w:left="220"/>
    </w:pPr>
  </w:style>
  <w:style w:type="paragraph" w:styleId="Sommario3">
    <w:name w:val="toc 3"/>
    <w:basedOn w:val="Normale"/>
    <w:next w:val="Normale"/>
    <w:autoRedefine/>
    <w:uiPriority w:val="39"/>
    <w:unhideWhenUsed/>
    <w:rsid w:val="00A34F7F"/>
    <w:pPr>
      <w:spacing w:after="100"/>
      <w:ind w:left="440"/>
    </w:pPr>
  </w:style>
  <w:style w:type="character" w:styleId="Collegamentoipertestuale">
    <w:name w:val="Hyperlink"/>
    <w:basedOn w:val="Carpredefinitoparagrafo"/>
    <w:uiPriority w:val="99"/>
    <w:unhideWhenUsed/>
    <w:rsid w:val="00A34F7F"/>
    <w:rPr>
      <w:color w:val="0000FF"/>
      <w:u w:val="single"/>
    </w:rPr>
  </w:style>
  <w:style w:type="character" w:styleId="Rimandocommento">
    <w:name w:val="annotation reference"/>
    <w:basedOn w:val="Carpredefinitoparagrafo"/>
    <w:semiHidden/>
    <w:rsid w:val="00971497"/>
    <w:rPr>
      <w:sz w:val="16"/>
      <w:szCs w:val="16"/>
    </w:rPr>
  </w:style>
  <w:style w:type="paragraph" w:styleId="Testocommento">
    <w:name w:val="annotation text"/>
    <w:basedOn w:val="Normale"/>
    <w:link w:val="TestocommentoCarattere"/>
    <w:semiHidden/>
    <w:rsid w:val="00971497"/>
    <w:rPr>
      <w:sz w:val="20"/>
      <w:szCs w:val="20"/>
    </w:rPr>
  </w:style>
  <w:style w:type="character" w:customStyle="1" w:styleId="TestocommentoCarattere">
    <w:name w:val="Testo commento Carattere"/>
    <w:basedOn w:val="Carpredefinitoparagrafo"/>
    <w:link w:val="Testocommento"/>
    <w:semiHidden/>
    <w:rsid w:val="00971497"/>
    <w:rPr>
      <w:lang w:eastAsia="en-US"/>
    </w:rPr>
  </w:style>
  <w:style w:type="paragraph" w:styleId="Soggettocommento">
    <w:name w:val="annotation subject"/>
    <w:basedOn w:val="Testocommento"/>
    <w:next w:val="Testocommento"/>
    <w:link w:val="SoggettocommentoCarattere"/>
    <w:semiHidden/>
    <w:rsid w:val="00971497"/>
    <w:rPr>
      <w:b/>
      <w:bCs/>
    </w:rPr>
  </w:style>
  <w:style w:type="character" w:customStyle="1" w:styleId="SoggettocommentoCarattere">
    <w:name w:val="Soggetto commento Carattere"/>
    <w:basedOn w:val="TestocommentoCarattere"/>
    <w:link w:val="Soggettocommento"/>
    <w:semiHidden/>
    <w:rsid w:val="00971497"/>
    <w:rPr>
      <w:b/>
      <w:bCs/>
      <w:lang w:eastAsia="en-US"/>
    </w:rPr>
  </w:style>
  <w:style w:type="table" w:styleId="Grigliatabella">
    <w:name w:val="Table Grid"/>
    <w:basedOn w:val="Tabellanormale"/>
    <w:rsid w:val="0097149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orpodeltesto2">
    <w:name w:val="Body Text 2"/>
    <w:basedOn w:val="Normale"/>
    <w:link w:val="Corpodeltesto2Carattere"/>
    <w:rsid w:val="00971497"/>
    <w:pPr>
      <w:spacing w:after="0" w:line="479" w:lineRule="atLeast"/>
      <w:ind w:right="-113"/>
      <w:jc w:val="both"/>
    </w:pPr>
    <w:rPr>
      <w:rFonts w:ascii="Times New Roman" w:eastAsia="Times New Roman" w:hAnsi="Times New Roman"/>
      <w:sz w:val="24"/>
      <w:szCs w:val="20"/>
      <w:lang w:eastAsia="it-IT"/>
    </w:rPr>
  </w:style>
  <w:style w:type="character" w:customStyle="1" w:styleId="Corpodeltesto2Carattere">
    <w:name w:val="Corpo del testo 2 Carattere"/>
    <w:basedOn w:val="Carpredefinitoparagrafo"/>
    <w:link w:val="Corpodeltesto2"/>
    <w:rsid w:val="00971497"/>
    <w:rPr>
      <w:rFonts w:ascii="Times New Roman" w:eastAsia="Times New Roman" w:hAnsi="Times New Roman"/>
      <w:sz w:val="24"/>
    </w:rPr>
  </w:style>
  <w:style w:type="paragraph" w:styleId="Corpotesto">
    <w:name w:val="Body Text"/>
    <w:basedOn w:val="Normale"/>
    <w:link w:val="CorpotestoCarattere"/>
    <w:rsid w:val="00971497"/>
    <w:pPr>
      <w:spacing w:after="120"/>
    </w:pPr>
  </w:style>
  <w:style w:type="character" w:customStyle="1" w:styleId="CorpotestoCarattere">
    <w:name w:val="Corpo testo Carattere"/>
    <w:basedOn w:val="Carpredefinitoparagrafo"/>
    <w:link w:val="Corpotesto"/>
    <w:rsid w:val="00971497"/>
    <w:rPr>
      <w:sz w:val="22"/>
      <w:szCs w:val="22"/>
      <w:lang w:eastAsia="en-US"/>
    </w:rPr>
  </w:style>
  <w:style w:type="character" w:styleId="Collegamentovisitato">
    <w:name w:val="FollowedHyperlink"/>
    <w:basedOn w:val="Carpredefinitoparagrafo"/>
    <w:rsid w:val="00971497"/>
    <w:rPr>
      <w:color w:val="800080"/>
      <w:u w:val="single"/>
    </w:rPr>
  </w:style>
  <w:style w:type="paragraph" w:styleId="Mappadocumento">
    <w:name w:val="Document Map"/>
    <w:basedOn w:val="Normale"/>
    <w:link w:val="MappadocumentoCarattere"/>
    <w:uiPriority w:val="99"/>
    <w:semiHidden/>
    <w:unhideWhenUsed/>
    <w:rsid w:val="008D473B"/>
    <w:rPr>
      <w:rFonts w:ascii="Tahoma" w:hAnsi="Tahoma"/>
      <w:sz w:val="16"/>
      <w:szCs w:val="16"/>
    </w:rPr>
  </w:style>
  <w:style w:type="character" w:customStyle="1" w:styleId="MappadocumentoCarattere">
    <w:name w:val="Mappa documento Carattere"/>
    <w:basedOn w:val="Carpredefinitoparagrafo"/>
    <w:link w:val="Mappadocumento"/>
    <w:uiPriority w:val="99"/>
    <w:semiHidden/>
    <w:rsid w:val="008D473B"/>
    <w:rPr>
      <w:rFonts w:ascii="Tahoma" w:hAnsi="Tahoma"/>
      <w:sz w:val="16"/>
      <w:szCs w:val="16"/>
      <w:lang w:eastAsia="en-US"/>
    </w:rPr>
  </w:style>
  <w:style w:type="paragraph" w:customStyle="1" w:styleId="Paragrafoelenco1">
    <w:name w:val="Paragrafo elenco1"/>
    <w:basedOn w:val="Normale"/>
    <w:rsid w:val="00DD3688"/>
    <w:pPr>
      <w:ind w:left="720"/>
      <w:contextualSpacing/>
    </w:pPr>
    <w:rPr>
      <w:rFonts w:eastAsia="Times New Roman"/>
    </w:rPr>
  </w:style>
  <w:style w:type="paragraph" w:styleId="Paragrafoelenco">
    <w:name w:val="List Paragraph"/>
    <w:basedOn w:val="Normale"/>
    <w:uiPriority w:val="34"/>
    <w:qFormat/>
    <w:rsid w:val="00565B3F"/>
    <w:pPr>
      <w:ind w:left="720"/>
      <w:contextualSpacing/>
    </w:pPr>
  </w:style>
  <w:style w:type="paragraph" w:customStyle="1" w:styleId="Intestazionetabella">
    <w:name w:val="Intestazione tabella"/>
    <w:basedOn w:val="Normale"/>
    <w:rsid w:val="00110F7A"/>
    <w:pPr>
      <w:widowControl w:val="0"/>
      <w:suppressLineNumbers/>
      <w:suppressAutoHyphens/>
      <w:spacing w:after="0" w:line="240" w:lineRule="auto"/>
      <w:jc w:val="center"/>
    </w:pPr>
    <w:rPr>
      <w:rFonts w:ascii="Times New Roman" w:eastAsia="Arial Unicode MS" w:hAnsi="Times New Roman"/>
      <w:b/>
      <w:bCs/>
      <w:kern w:val="1"/>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fonline.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www.conaf.it" TargetMode="External"/><Relationship Id="rId4" Type="http://schemas.openxmlformats.org/officeDocument/2006/relationships/settings" Target="settings.xml"/><Relationship Id="rId9" Type="http://schemas.openxmlformats.org/officeDocument/2006/relationships/hyperlink" Target="http://www.agronomi.i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Archivio%20CONAF\AA_ATTIVITA'_AMMINISTRATIVA\AA1_Consiglio%20Nazionale\AA1M_Documenti%20programmatici\In%20Revisione\Anno%202011\Doc_Prog_AA1M_n_01_anno_2011_aut_as_est_as.do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5F7CA9-1382-4D2E-92CC-C54F011E9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Doc_Prog_AA1M_n_01_anno_2011_aut_as_est_as</Template>
  <TotalTime>22</TotalTime>
  <Pages>14</Pages>
  <Words>4110</Words>
  <Characters>23429</Characters>
  <Application>Microsoft Office Word</Application>
  <DocSecurity>0</DocSecurity>
  <Lines>195</Lines>
  <Paragraphs>54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27485</CharactersWithSpaces>
  <SharedDoc>false</SharedDoc>
  <HLinks>
    <vt:vector size="306" baseType="variant">
      <vt:variant>
        <vt:i4>6357047</vt:i4>
      </vt:variant>
      <vt:variant>
        <vt:i4>294</vt:i4>
      </vt:variant>
      <vt:variant>
        <vt:i4>0</vt:i4>
      </vt:variant>
      <vt:variant>
        <vt:i4>5</vt:i4>
      </vt:variant>
      <vt:variant>
        <vt:lpwstr>http://www.agronomi.it/</vt:lpwstr>
      </vt:variant>
      <vt:variant>
        <vt:lpwstr/>
      </vt:variant>
      <vt:variant>
        <vt:i4>393220</vt:i4>
      </vt:variant>
      <vt:variant>
        <vt:i4>291</vt:i4>
      </vt:variant>
      <vt:variant>
        <vt:i4>0</vt:i4>
      </vt:variant>
      <vt:variant>
        <vt:i4>5</vt:i4>
      </vt:variant>
      <vt:variant>
        <vt:lpwstr>http://www.conaf.it/</vt:lpwstr>
      </vt:variant>
      <vt:variant>
        <vt:lpwstr/>
      </vt:variant>
      <vt:variant>
        <vt:i4>6357047</vt:i4>
      </vt:variant>
      <vt:variant>
        <vt:i4>288</vt:i4>
      </vt:variant>
      <vt:variant>
        <vt:i4>0</vt:i4>
      </vt:variant>
      <vt:variant>
        <vt:i4>5</vt:i4>
      </vt:variant>
      <vt:variant>
        <vt:lpwstr>http://www.agronomi.it/</vt:lpwstr>
      </vt:variant>
      <vt:variant>
        <vt:lpwstr/>
      </vt:variant>
      <vt:variant>
        <vt:i4>393220</vt:i4>
      </vt:variant>
      <vt:variant>
        <vt:i4>285</vt:i4>
      </vt:variant>
      <vt:variant>
        <vt:i4>0</vt:i4>
      </vt:variant>
      <vt:variant>
        <vt:i4>5</vt:i4>
      </vt:variant>
      <vt:variant>
        <vt:lpwstr>http://www.conaf.it/</vt:lpwstr>
      </vt:variant>
      <vt:variant>
        <vt:lpwstr/>
      </vt:variant>
      <vt:variant>
        <vt:i4>1114160</vt:i4>
      </vt:variant>
      <vt:variant>
        <vt:i4>278</vt:i4>
      </vt:variant>
      <vt:variant>
        <vt:i4>0</vt:i4>
      </vt:variant>
      <vt:variant>
        <vt:i4>5</vt:i4>
      </vt:variant>
      <vt:variant>
        <vt:lpwstr/>
      </vt:variant>
      <vt:variant>
        <vt:lpwstr>_Toc256368283</vt:lpwstr>
      </vt:variant>
      <vt:variant>
        <vt:i4>1114160</vt:i4>
      </vt:variant>
      <vt:variant>
        <vt:i4>272</vt:i4>
      </vt:variant>
      <vt:variant>
        <vt:i4>0</vt:i4>
      </vt:variant>
      <vt:variant>
        <vt:i4>5</vt:i4>
      </vt:variant>
      <vt:variant>
        <vt:lpwstr/>
      </vt:variant>
      <vt:variant>
        <vt:lpwstr>_Toc256368282</vt:lpwstr>
      </vt:variant>
      <vt:variant>
        <vt:i4>1114160</vt:i4>
      </vt:variant>
      <vt:variant>
        <vt:i4>266</vt:i4>
      </vt:variant>
      <vt:variant>
        <vt:i4>0</vt:i4>
      </vt:variant>
      <vt:variant>
        <vt:i4>5</vt:i4>
      </vt:variant>
      <vt:variant>
        <vt:lpwstr/>
      </vt:variant>
      <vt:variant>
        <vt:lpwstr>_Toc256368281</vt:lpwstr>
      </vt:variant>
      <vt:variant>
        <vt:i4>1114160</vt:i4>
      </vt:variant>
      <vt:variant>
        <vt:i4>260</vt:i4>
      </vt:variant>
      <vt:variant>
        <vt:i4>0</vt:i4>
      </vt:variant>
      <vt:variant>
        <vt:i4>5</vt:i4>
      </vt:variant>
      <vt:variant>
        <vt:lpwstr/>
      </vt:variant>
      <vt:variant>
        <vt:lpwstr>_Toc256368280</vt:lpwstr>
      </vt:variant>
      <vt:variant>
        <vt:i4>1966128</vt:i4>
      </vt:variant>
      <vt:variant>
        <vt:i4>254</vt:i4>
      </vt:variant>
      <vt:variant>
        <vt:i4>0</vt:i4>
      </vt:variant>
      <vt:variant>
        <vt:i4>5</vt:i4>
      </vt:variant>
      <vt:variant>
        <vt:lpwstr/>
      </vt:variant>
      <vt:variant>
        <vt:lpwstr>_Toc256368279</vt:lpwstr>
      </vt:variant>
      <vt:variant>
        <vt:i4>1966128</vt:i4>
      </vt:variant>
      <vt:variant>
        <vt:i4>248</vt:i4>
      </vt:variant>
      <vt:variant>
        <vt:i4>0</vt:i4>
      </vt:variant>
      <vt:variant>
        <vt:i4>5</vt:i4>
      </vt:variant>
      <vt:variant>
        <vt:lpwstr/>
      </vt:variant>
      <vt:variant>
        <vt:lpwstr>_Toc256368278</vt:lpwstr>
      </vt:variant>
      <vt:variant>
        <vt:i4>1966128</vt:i4>
      </vt:variant>
      <vt:variant>
        <vt:i4>242</vt:i4>
      </vt:variant>
      <vt:variant>
        <vt:i4>0</vt:i4>
      </vt:variant>
      <vt:variant>
        <vt:i4>5</vt:i4>
      </vt:variant>
      <vt:variant>
        <vt:lpwstr/>
      </vt:variant>
      <vt:variant>
        <vt:lpwstr>_Toc256368277</vt:lpwstr>
      </vt:variant>
      <vt:variant>
        <vt:i4>1966128</vt:i4>
      </vt:variant>
      <vt:variant>
        <vt:i4>236</vt:i4>
      </vt:variant>
      <vt:variant>
        <vt:i4>0</vt:i4>
      </vt:variant>
      <vt:variant>
        <vt:i4>5</vt:i4>
      </vt:variant>
      <vt:variant>
        <vt:lpwstr/>
      </vt:variant>
      <vt:variant>
        <vt:lpwstr>_Toc256368276</vt:lpwstr>
      </vt:variant>
      <vt:variant>
        <vt:i4>1966128</vt:i4>
      </vt:variant>
      <vt:variant>
        <vt:i4>230</vt:i4>
      </vt:variant>
      <vt:variant>
        <vt:i4>0</vt:i4>
      </vt:variant>
      <vt:variant>
        <vt:i4>5</vt:i4>
      </vt:variant>
      <vt:variant>
        <vt:lpwstr/>
      </vt:variant>
      <vt:variant>
        <vt:lpwstr>_Toc256368275</vt:lpwstr>
      </vt:variant>
      <vt:variant>
        <vt:i4>1966128</vt:i4>
      </vt:variant>
      <vt:variant>
        <vt:i4>224</vt:i4>
      </vt:variant>
      <vt:variant>
        <vt:i4>0</vt:i4>
      </vt:variant>
      <vt:variant>
        <vt:i4>5</vt:i4>
      </vt:variant>
      <vt:variant>
        <vt:lpwstr/>
      </vt:variant>
      <vt:variant>
        <vt:lpwstr>_Toc256368274</vt:lpwstr>
      </vt:variant>
      <vt:variant>
        <vt:i4>1966128</vt:i4>
      </vt:variant>
      <vt:variant>
        <vt:i4>218</vt:i4>
      </vt:variant>
      <vt:variant>
        <vt:i4>0</vt:i4>
      </vt:variant>
      <vt:variant>
        <vt:i4>5</vt:i4>
      </vt:variant>
      <vt:variant>
        <vt:lpwstr/>
      </vt:variant>
      <vt:variant>
        <vt:lpwstr>_Toc256368273</vt:lpwstr>
      </vt:variant>
      <vt:variant>
        <vt:i4>1966128</vt:i4>
      </vt:variant>
      <vt:variant>
        <vt:i4>212</vt:i4>
      </vt:variant>
      <vt:variant>
        <vt:i4>0</vt:i4>
      </vt:variant>
      <vt:variant>
        <vt:i4>5</vt:i4>
      </vt:variant>
      <vt:variant>
        <vt:lpwstr/>
      </vt:variant>
      <vt:variant>
        <vt:lpwstr>_Toc256368272</vt:lpwstr>
      </vt:variant>
      <vt:variant>
        <vt:i4>1966128</vt:i4>
      </vt:variant>
      <vt:variant>
        <vt:i4>206</vt:i4>
      </vt:variant>
      <vt:variant>
        <vt:i4>0</vt:i4>
      </vt:variant>
      <vt:variant>
        <vt:i4>5</vt:i4>
      </vt:variant>
      <vt:variant>
        <vt:lpwstr/>
      </vt:variant>
      <vt:variant>
        <vt:lpwstr>_Toc256368271</vt:lpwstr>
      </vt:variant>
      <vt:variant>
        <vt:i4>1966128</vt:i4>
      </vt:variant>
      <vt:variant>
        <vt:i4>200</vt:i4>
      </vt:variant>
      <vt:variant>
        <vt:i4>0</vt:i4>
      </vt:variant>
      <vt:variant>
        <vt:i4>5</vt:i4>
      </vt:variant>
      <vt:variant>
        <vt:lpwstr/>
      </vt:variant>
      <vt:variant>
        <vt:lpwstr>_Toc256368270</vt:lpwstr>
      </vt:variant>
      <vt:variant>
        <vt:i4>2031664</vt:i4>
      </vt:variant>
      <vt:variant>
        <vt:i4>194</vt:i4>
      </vt:variant>
      <vt:variant>
        <vt:i4>0</vt:i4>
      </vt:variant>
      <vt:variant>
        <vt:i4>5</vt:i4>
      </vt:variant>
      <vt:variant>
        <vt:lpwstr/>
      </vt:variant>
      <vt:variant>
        <vt:lpwstr>_Toc256368269</vt:lpwstr>
      </vt:variant>
      <vt:variant>
        <vt:i4>2031664</vt:i4>
      </vt:variant>
      <vt:variant>
        <vt:i4>188</vt:i4>
      </vt:variant>
      <vt:variant>
        <vt:i4>0</vt:i4>
      </vt:variant>
      <vt:variant>
        <vt:i4>5</vt:i4>
      </vt:variant>
      <vt:variant>
        <vt:lpwstr/>
      </vt:variant>
      <vt:variant>
        <vt:lpwstr>_Toc256368268</vt:lpwstr>
      </vt:variant>
      <vt:variant>
        <vt:i4>2031664</vt:i4>
      </vt:variant>
      <vt:variant>
        <vt:i4>182</vt:i4>
      </vt:variant>
      <vt:variant>
        <vt:i4>0</vt:i4>
      </vt:variant>
      <vt:variant>
        <vt:i4>5</vt:i4>
      </vt:variant>
      <vt:variant>
        <vt:lpwstr/>
      </vt:variant>
      <vt:variant>
        <vt:lpwstr>_Toc256368267</vt:lpwstr>
      </vt:variant>
      <vt:variant>
        <vt:i4>2031664</vt:i4>
      </vt:variant>
      <vt:variant>
        <vt:i4>176</vt:i4>
      </vt:variant>
      <vt:variant>
        <vt:i4>0</vt:i4>
      </vt:variant>
      <vt:variant>
        <vt:i4>5</vt:i4>
      </vt:variant>
      <vt:variant>
        <vt:lpwstr/>
      </vt:variant>
      <vt:variant>
        <vt:lpwstr>_Toc256368266</vt:lpwstr>
      </vt:variant>
      <vt:variant>
        <vt:i4>2031664</vt:i4>
      </vt:variant>
      <vt:variant>
        <vt:i4>170</vt:i4>
      </vt:variant>
      <vt:variant>
        <vt:i4>0</vt:i4>
      </vt:variant>
      <vt:variant>
        <vt:i4>5</vt:i4>
      </vt:variant>
      <vt:variant>
        <vt:lpwstr/>
      </vt:variant>
      <vt:variant>
        <vt:lpwstr>_Toc256368265</vt:lpwstr>
      </vt:variant>
      <vt:variant>
        <vt:i4>2031664</vt:i4>
      </vt:variant>
      <vt:variant>
        <vt:i4>164</vt:i4>
      </vt:variant>
      <vt:variant>
        <vt:i4>0</vt:i4>
      </vt:variant>
      <vt:variant>
        <vt:i4>5</vt:i4>
      </vt:variant>
      <vt:variant>
        <vt:lpwstr/>
      </vt:variant>
      <vt:variant>
        <vt:lpwstr>_Toc256368264</vt:lpwstr>
      </vt:variant>
      <vt:variant>
        <vt:i4>2031664</vt:i4>
      </vt:variant>
      <vt:variant>
        <vt:i4>158</vt:i4>
      </vt:variant>
      <vt:variant>
        <vt:i4>0</vt:i4>
      </vt:variant>
      <vt:variant>
        <vt:i4>5</vt:i4>
      </vt:variant>
      <vt:variant>
        <vt:lpwstr/>
      </vt:variant>
      <vt:variant>
        <vt:lpwstr>_Toc256368263</vt:lpwstr>
      </vt:variant>
      <vt:variant>
        <vt:i4>2031664</vt:i4>
      </vt:variant>
      <vt:variant>
        <vt:i4>152</vt:i4>
      </vt:variant>
      <vt:variant>
        <vt:i4>0</vt:i4>
      </vt:variant>
      <vt:variant>
        <vt:i4>5</vt:i4>
      </vt:variant>
      <vt:variant>
        <vt:lpwstr/>
      </vt:variant>
      <vt:variant>
        <vt:lpwstr>_Toc256368262</vt:lpwstr>
      </vt:variant>
      <vt:variant>
        <vt:i4>2031664</vt:i4>
      </vt:variant>
      <vt:variant>
        <vt:i4>146</vt:i4>
      </vt:variant>
      <vt:variant>
        <vt:i4>0</vt:i4>
      </vt:variant>
      <vt:variant>
        <vt:i4>5</vt:i4>
      </vt:variant>
      <vt:variant>
        <vt:lpwstr/>
      </vt:variant>
      <vt:variant>
        <vt:lpwstr>_Toc256368261</vt:lpwstr>
      </vt:variant>
      <vt:variant>
        <vt:i4>2031664</vt:i4>
      </vt:variant>
      <vt:variant>
        <vt:i4>140</vt:i4>
      </vt:variant>
      <vt:variant>
        <vt:i4>0</vt:i4>
      </vt:variant>
      <vt:variant>
        <vt:i4>5</vt:i4>
      </vt:variant>
      <vt:variant>
        <vt:lpwstr/>
      </vt:variant>
      <vt:variant>
        <vt:lpwstr>_Toc256368260</vt:lpwstr>
      </vt:variant>
      <vt:variant>
        <vt:i4>1835056</vt:i4>
      </vt:variant>
      <vt:variant>
        <vt:i4>134</vt:i4>
      </vt:variant>
      <vt:variant>
        <vt:i4>0</vt:i4>
      </vt:variant>
      <vt:variant>
        <vt:i4>5</vt:i4>
      </vt:variant>
      <vt:variant>
        <vt:lpwstr/>
      </vt:variant>
      <vt:variant>
        <vt:lpwstr>_Toc256368259</vt:lpwstr>
      </vt:variant>
      <vt:variant>
        <vt:i4>1835056</vt:i4>
      </vt:variant>
      <vt:variant>
        <vt:i4>128</vt:i4>
      </vt:variant>
      <vt:variant>
        <vt:i4>0</vt:i4>
      </vt:variant>
      <vt:variant>
        <vt:i4>5</vt:i4>
      </vt:variant>
      <vt:variant>
        <vt:lpwstr/>
      </vt:variant>
      <vt:variant>
        <vt:lpwstr>_Toc256368258</vt:lpwstr>
      </vt:variant>
      <vt:variant>
        <vt:i4>1835056</vt:i4>
      </vt:variant>
      <vt:variant>
        <vt:i4>122</vt:i4>
      </vt:variant>
      <vt:variant>
        <vt:i4>0</vt:i4>
      </vt:variant>
      <vt:variant>
        <vt:i4>5</vt:i4>
      </vt:variant>
      <vt:variant>
        <vt:lpwstr/>
      </vt:variant>
      <vt:variant>
        <vt:lpwstr>_Toc256368257</vt:lpwstr>
      </vt:variant>
      <vt:variant>
        <vt:i4>1835056</vt:i4>
      </vt:variant>
      <vt:variant>
        <vt:i4>116</vt:i4>
      </vt:variant>
      <vt:variant>
        <vt:i4>0</vt:i4>
      </vt:variant>
      <vt:variant>
        <vt:i4>5</vt:i4>
      </vt:variant>
      <vt:variant>
        <vt:lpwstr/>
      </vt:variant>
      <vt:variant>
        <vt:lpwstr>_Toc256368256</vt:lpwstr>
      </vt:variant>
      <vt:variant>
        <vt:i4>1835056</vt:i4>
      </vt:variant>
      <vt:variant>
        <vt:i4>110</vt:i4>
      </vt:variant>
      <vt:variant>
        <vt:i4>0</vt:i4>
      </vt:variant>
      <vt:variant>
        <vt:i4>5</vt:i4>
      </vt:variant>
      <vt:variant>
        <vt:lpwstr/>
      </vt:variant>
      <vt:variant>
        <vt:lpwstr>_Toc256368255</vt:lpwstr>
      </vt:variant>
      <vt:variant>
        <vt:i4>1835056</vt:i4>
      </vt:variant>
      <vt:variant>
        <vt:i4>104</vt:i4>
      </vt:variant>
      <vt:variant>
        <vt:i4>0</vt:i4>
      </vt:variant>
      <vt:variant>
        <vt:i4>5</vt:i4>
      </vt:variant>
      <vt:variant>
        <vt:lpwstr/>
      </vt:variant>
      <vt:variant>
        <vt:lpwstr>_Toc256368254</vt:lpwstr>
      </vt:variant>
      <vt:variant>
        <vt:i4>1835056</vt:i4>
      </vt:variant>
      <vt:variant>
        <vt:i4>98</vt:i4>
      </vt:variant>
      <vt:variant>
        <vt:i4>0</vt:i4>
      </vt:variant>
      <vt:variant>
        <vt:i4>5</vt:i4>
      </vt:variant>
      <vt:variant>
        <vt:lpwstr/>
      </vt:variant>
      <vt:variant>
        <vt:lpwstr>_Toc256368253</vt:lpwstr>
      </vt:variant>
      <vt:variant>
        <vt:i4>1835056</vt:i4>
      </vt:variant>
      <vt:variant>
        <vt:i4>92</vt:i4>
      </vt:variant>
      <vt:variant>
        <vt:i4>0</vt:i4>
      </vt:variant>
      <vt:variant>
        <vt:i4>5</vt:i4>
      </vt:variant>
      <vt:variant>
        <vt:lpwstr/>
      </vt:variant>
      <vt:variant>
        <vt:lpwstr>_Toc256368252</vt:lpwstr>
      </vt:variant>
      <vt:variant>
        <vt:i4>1835056</vt:i4>
      </vt:variant>
      <vt:variant>
        <vt:i4>86</vt:i4>
      </vt:variant>
      <vt:variant>
        <vt:i4>0</vt:i4>
      </vt:variant>
      <vt:variant>
        <vt:i4>5</vt:i4>
      </vt:variant>
      <vt:variant>
        <vt:lpwstr/>
      </vt:variant>
      <vt:variant>
        <vt:lpwstr>_Toc256368251</vt:lpwstr>
      </vt:variant>
      <vt:variant>
        <vt:i4>1835056</vt:i4>
      </vt:variant>
      <vt:variant>
        <vt:i4>80</vt:i4>
      </vt:variant>
      <vt:variant>
        <vt:i4>0</vt:i4>
      </vt:variant>
      <vt:variant>
        <vt:i4>5</vt:i4>
      </vt:variant>
      <vt:variant>
        <vt:lpwstr/>
      </vt:variant>
      <vt:variant>
        <vt:lpwstr>_Toc256368250</vt:lpwstr>
      </vt:variant>
      <vt:variant>
        <vt:i4>1900592</vt:i4>
      </vt:variant>
      <vt:variant>
        <vt:i4>74</vt:i4>
      </vt:variant>
      <vt:variant>
        <vt:i4>0</vt:i4>
      </vt:variant>
      <vt:variant>
        <vt:i4>5</vt:i4>
      </vt:variant>
      <vt:variant>
        <vt:lpwstr/>
      </vt:variant>
      <vt:variant>
        <vt:lpwstr>_Toc256368249</vt:lpwstr>
      </vt:variant>
      <vt:variant>
        <vt:i4>1900592</vt:i4>
      </vt:variant>
      <vt:variant>
        <vt:i4>68</vt:i4>
      </vt:variant>
      <vt:variant>
        <vt:i4>0</vt:i4>
      </vt:variant>
      <vt:variant>
        <vt:i4>5</vt:i4>
      </vt:variant>
      <vt:variant>
        <vt:lpwstr/>
      </vt:variant>
      <vt:variant>
        <vt:lpwstr>_Toc256368248</vt:lpwstr>
      </vt:variant>
      <vt:variant>
        <vt:i4>1900592</vt:i4>
      </vt:variant>
      <vt:variant>
        <vt:i4>62</vt:i4>
      </vt:variant>
      <vt:variant>
        <vt:i4>0</vt:i4>
      </vt:variant>
      <vt:variant>
        <vt:i4>5</vt:i4>
      </vt:variant>
      <vt:variant>
        <vt:lpwstr/>
      </vt:variant>
      <vt:variant>
        <vt:lpwstr>_Toc256368247</vt:lpwstr>
      </vt:variant>
      <vt:variant>
        <vt:i4>1900592</vt:i4>
      </vt:variant>
      <vt:variant>
        <vt:i4>56</vt:i4>
      </vt:variant>
      <vt:variant>
        <vt:i4>0</vt:i4>
      </vt:variant>
      <vt:variant>
        <vt:i4>5</vt:i4>
      </vt:variant>
      <vt:variant>
        <vt:lpwstr/>
      </vt:variant>
      <vt:variant>
        <vt:lpwstr>_Toc256368246</vt:lpwstr>
      </vt:variant>
      <vt:variant>
        <vt:i4>1900592</vt:i4>
      </vt:variant>
      <vt:variant>
        <vt:i4>50</vt:i4>
      </vt:variant>
      <vt:variant>
        <vt:i4>0</vt:i4>
      </vt:variant>
      <vt:variant>
        <vt:i4>5</vt:i4>
      </vt:variant>
      <vt:variant>
        <vt:lpwstr/>
      </vt:variant>
      <vt:variant>
        <vt:lpwstr>_Toc256368245</vt:lpwstr>
      </vt:variant>
      <vt:variant>
        <vt:i4>1900592</vt:i4>
      </vt:variant>
      <vt:variant>
        <vt:i4>44</vt:i4>
      </vt:variant>
      <vt:variant>
        <vt:i4>0</vt:i4>
      </vt:variant>
      <vt:variant>
        <vt:i4>5</vt:i4>
      </vt:variant>
      <vt:variant>
        <vt:lpwstr/>
      </vt:variant>
      <vt:variant>
        <vt:lpwstr>_Toc256368244</vt:lpwstr>
      </vt:variant>
      <vt:variant>
        <vt:i4>1900592</vt:i4>
      </vt:variant>
      <vt:variant>
        <vt:i4>38</vt:i4>
      </vt:variant>
      <vt:variant>
        <vt:i4>0</vt:i4>
      </vt:variant>
      <vt:variant>
        <vt:i4>5</vt:i4>
      </vt:variant>
      <vt:variant>
        <vt:lpwstr/>
      </vt:variant>
      <vt:variant>
        <vt:lpwstr>_Toc256368243</vt:lpwstr>
      </vt:variant>
      <vt:variant>
        <vt:i4>1900592</vt:i4>
      </vt:variant>
      <vt:variant>
        <vt:i4>32</vt:i4>
      </vt:variant>
      <vt:variant>
        <vt:i4>0</vt:i4>
      </vt:variant>
      <vt:variant>
        <vt:i4>5</vt:i4>
      </vt:variant>
      <vt:variant>
        <vt:lpwstr/>
      </vt:variant>
      <vt:variant>
        <vt:lpwstr>_Toc256368242</vt:lpwstr>
      </vt:variant>
      <vt:variant>
        <vt:i4>1900592</vt:i4>
      </vt:variant>
      <vt:variant>
        <vt:i4>26</vt:i4>
      </vt:variant>
      <vt:variant>
        <vt:i4>0</vt:i4>
      </vt:variant>
      <vt:variant>
        <vt:i4>5</vt:i4>
      </vt:variant>
      <vt:variant>
        <vt:lpwstr/>
      </vt:variant>
      <vt:variant>
        <vt:lpwstr>_Toc256368241</vt:lpwstr>
      </vt:variant>
      <vt:variant>
        <vt:i4>1900592</vt:i4>
      </vt:variant>
      <vt:variant>
        <vt:i4>20</vt:i4>
      </vt:variant>
      <vt:variant>
        <vt:i4>0</vt:i4>
      </vt:variant>
      <vt:variant>
        <vt:i4>5</vt:i4>
      </vt:variant>
      <vt:variant>
        <vt:lpwstr/>
      </vt:variant>
      <vt:variant>
        <vt:lpwstr>_Toc256368240</vt:lpwstr>
      </vt:variant>
      <vt:variant>
        <vt:i4>1703984</vt:i4>
      </vt:variant>
      <vt:variant>
        <vt:i4>14</vt:i4>
      </vt:variant>
      <vt:variant>
        <vt:i4>0</vt:i4>
      </vt:variant>
      <vt:variant>
        <vt:i4>5</vt:i4>
      </vt:variant>
      <vt:variant>
        <vt:lpwstr/>
      </vt:variant>
      <vt:variant>
        <vt:lpwstr>_Toc256368239</vt:lpwstr>
      </vt:variant>
      <vt:variant>
        <vt:i4>1703984</vt:i4>
      </vt:variant>
      <vt:variant>
        <vt:i4>8</vt:i4>
      </vt:variant>
      <vt:variant>
        <vt:i4>0</vt:i4>
      </vt:variant>
      <vt:variant>
        <vt:i4>5</vt:i4>
      </vt:variant>
      <vt:variant>
        <vt:lpwstr/>
      </vt:variant>
      <vt:variant>
        <vt:lpwstr>_Toc256368238</vt:lpwstr>
      </vt:variant>
      <vt:variant>
        <vt:i4>1703984</vt:i4>
      </vt:variant>
      <vt:variant>
        <vt:i4>2</vt:i4>
      </vt:variant>
      <vt:variant>
        <vt:i4>0</vt:i4>
      </vt:variant>
      <vt:variant>
        <vt:i4>5</vt:i4>
      </vt:variant>
      <vt:variant>
        <vt:lpwstr/>
      </vt:variant>
      <vt:variant>
        <vt:lpwstr>_Toc256368237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Presidente</dc:creator>
  <cp:lastModifiedBy>ANDREA SISTI</cp:lastModifiedBy>
  <cp:revision>3</cp:revision>
  <dcterms:created xsi:type="dcterms:W3CDTF">2012-03-04T18:38:00Z</dcterms:created>
  <dcterms:modified xsi:type="dcterms:W3CDTF">2012-03-04T19:00:00Z</dcterms:modified>
</cp:coreProperties>
</file>