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71" w:rsidRPr="00662B63" w:rsidRDefault="00394C71" w:rsidP="00133E11">
      <w:pPr>
        <w:jc w:val="both"/>
        <w:rPr>
          <w:rFonts w:asciiTheme="majorHAnsi" w:hAnsiTheme="majorHAnsi"/>
          <w:sz w:val="20"/>
          <w:szCs w:val="20"/>
        </w:rPr>
      </w:pPr>
      <w:bookmarkStart w:id="0" w:name="_GoBack"/>
      <w:bookmarkEnd w:id="0"/>
    </w:p>
    <w:p w:rsidR="00C11E4C" w:rsidRPr="00662B63" w:rsidRDefault="00C11E4C" w:rsidP="00133E11">
      <w:pPr>
        <w:jc w:val="both"/>
        <w:rPr>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94C71" w:rsidRPr="00662B63" w:rsidTr="00394C71">
        <w:trPr>
          <w:trHeight w:val="784"/>
        </w:trPr>
        <w:tc>
          <w:tcPr>
            <w:tcW w:w="2768" w:type="dxa"/>
            <w:gridSpan w:val="2"/>
            <w:vMerge w:val="restart"/>
            <w:vAlign w:val="center"/>
          </w:tcPr>
          <w:p w:rsidR="00394C71" w:rsidRPr="00F66169" w:rsidRDefault="00394C71" w:rsidP="00394C71">
            <w:pPr>
              <w:pStyle w:val="Nessunaspaziatura"/>
              <w:rPr>
                <w:rFonts w:cs="Times New Roman"/>
                <w:sz w:val="28"/>
                <w:szCs w:val="28"/>
              </w:rPr>
            </w:pPr>
            <w:r w:rsidRPr="00F66169">
              <w:rPr>
                <w:sz w:val="28"/>
                <w:szCs w:val="28"/>
              </w:rPr>
              <w:t>Verbale</w:t>
            </w:r>
          </w:p>
        </w:tc>
        <w:tc>
          <w:tcPr>
            <w:tcW w:w="7302" w:type="dxa"/>
            <w:gridSpan w:val="3"/>
            <w:vAlign w:val="center"/>
          </w:tcPr>
          <w:p w:rsidR="00394C71" w:rsidRPr="00F66169" w:rsidRDefault="00394C71" w:rsidP="00651774">
            <w:pPr>
              <w:pStyle w:val="Nessunaspaziatura"/>
              <w:rPr>
                <w:sz w:val="28"/>
                <w:szCs w:val="28"/>
              </w:rPr>
            </w:pPr>
          </w:p>
        </w:tc>
      </w:tr>
      <w:tr w:rsidR="00394C71" w:rsidRPr="00662B63" w:rsidTr="00394C71">
        <w:trPr>
          <w:trHeight w:val="679"/>
        </w:trPr>
        <w:tc>
          <w:tcPr>
            <w:tcW w:w="2768" w:type="dxa"/>
            <w:gridSpan w:val="2"/>
            <w:vMerge/>
            <w:vAlign w:val="center"/>
          </w:tcPr>
          <w:p w:rsidR="00394C71" w:rsidRPr="00F66169" w:rsidRDefault="00394C71" w:rsidP="00394C71">
            <w:pPr>
              <w:pStyle w:val="Nessunaspaziatura"/>
              <w:rPr>
                <w:rFonts w:cs="Times New Roman"/>
                <w:sz w:val="28"/>
                <w:szCs w:val="28"/>
              </w:rPr>
            </w:pPr>
          </w:p>
        </w:tc>
        <w:tc>
          <w:tcPr>
            <w:tcW w:w="7302" w:type="dxa"/>
            <w:gridSpan w:val="3"/>
            <w:vAlign w:val="center"/>
          </w:tcPr>
          <w:p w:rsidR="00394C71" w:rsidRPr="00F66169" w:rsidRDefault="00394C71" w:rsidP="00394C71">
            <w:pPr>
              <w:pStyle w:val="Nessunaspaziatura"/>
              <w:rPr>
                <w:b/>
                <w:sz w:val="28"/>
                <w:szCs w:val="28"/>
              </w:rPr>
            </w:pPr>
            <w:r w:rsidRPr="00F66169">
              <w:rPr>
                <w:b/>
                <w:sz w:val="28"/>
                <w:szCs w:val="28"/>
              </w:rPr>
              <w:t>201</w:t>
            </w:r>
            <w:r w:rsidR="00C70095" w:rsidRPr="00F66169">
              <w:rPr>
                <w:b/>
                <w:sz w:val="28"/>
                <w:szCs w:val="28"/>
              </w:rPr>
              <w:t>7</w:t>
            </w:r>
          </w:p>
        </w:tc>
      </w:tr>
      <w:tr w:rsidR="00394C71" w:rsidRPr="00662B63" w:rsidTr="00394C71">
        <w:tc>
          <w:tcPr>
            <w:tcW w:w="4469" w:type="dxa"/>
            <w:gridSpan w:val="4"/>
            <w:vAlign w:val="center"/>
          </w:tcPr>
          <w:p w:rsidR="00394C71" w:rsidRPr="00F66169" w:rsidRDefault="00394C71" w:rsidP="00394C71">
            <w:pPr>
              <w:pStyle w:val="Nessunaspaziatura"/>
              <w:jc w:val="center"/>
              <w:rPr>
                <w:rFonts w:cs="Times New Roman"/>
                <w:sz w:val="28"/>
                <w:szCs w:val="28"/>
              </w:rPr>
            </w:pPr>
            <w:r w:rsidRPr="00F66169">
              <w:rPr>
                <w:b/>
                <w:bCs/>
                <w:sz w:val="28"/>
                <w:szCs w:val="28"/>
              </w:rPr>
              <w:t xml:space="preserve">N. </w:t>
            </w:r>
            <w:r w:rsidR="00C70095" w:rsidRPr="00F66169">
              <w:rPr>
                <w:b/>
                <w:bCs/>
                <w:sz w:val="28"/>
                <w:szCs w:val="28"/>
              </w:rPr>
              <w:t>0</w:t>
            </w:r>
            <w:r w:rsidR="00C04141">
              <w:rPr>
                <w:b/>
                <w:bCs/>
                <w:sz w:val="28"/>
                <w:szCs w:val="28"/>
              </w:rPr>
              <w:t>5</w:t>
            </w:r>
          </w:p>
        </w:tc>
        <w:tc>
          <w:tcPr>
            <w:tcW w:w="5601" w:type="dxa"/>
            <w:vAlign w:val="center"/>
          </w:tcPr>
          <w:p w:rsidR="00394C71" w:rsidRPr="00F66169" w:rsidRDefault="0033106E" w:rsidP="00DD6797">
            <w:pPr>
              <w:pStyle w:val="Nessunaspaziatura"/>
              <w:rPr>
                <w:rFonts w:cs="Times New Roman"/>
                <w:sz w:val="28"/>
                <w:szCs w:val="28"/>
              </w:rPr>
            </w:pPr>
            <w:r w:rsidRPr="00F66169">
              <w:rPr>
                <w:b/>
                <w:bCs/>
                <w:sz w:val="28"/>
                <w:szCs w:val="28"/>
              </w:rPr>
              <w:t>della seduta</w:t>
            </w:r>
            <w:r w:rsidR="00740130" w:rsidRPr="00F66169">
              <w:rPr>
                <w:b/>
                <w:bCs/>
                <w:sz w:val="28"/>
                <w:szCs w:val="28"/>
              </w:rPr>
              <w:t xml:space="preserve"> </w:t>
            </w:r>
            <w:r w:rsidR="00AF4061" w:rsidRPr="00F66169">
              <w:rPr>
                <w:b/>
                <w:bCs/>
                <w:sz w:val="28"/>
                <w:szCs w:val="28"/>
              </w:rPr>
              <w:t>25.05</w:t>
            </w:r>
            <w:r w:rsidR="00DD6797" w:rsidRPr="00F66169">
              <w:rPr>
                <w:b/>
                <w:bCs/>
                <w:sz w:val="28"/>
                <w:szCs w:val="28"/>
              </w:rPr>
              <w:t>.201</w:t>
            </w:r>
            <w:r w:rsidR="00C70095" w:rsidRPr="00F66169">
              <w:rPr>
                <w:b/>
                <w:bCs/>
                <w:sz w:val="28"/>
                <w:szCs w:val="28"/>
              </w:rPr>
              <w:t>7</w:t>
            </w:r>
          </w:p>
        </w:tc>
      </w:tr>
      <w:tr w:rsidR="00394C71" w:rsidRPr="00662B63" w:rsidTr="00394C71">
        <w:trPr>
          <w:trHeight w:val="882"/>
        </w:trPr>
        <w:tc>
          <w:tcPr>
            <w:tcW w:w="2059" w:type="dxa"/>
            <w:vAlign w:val="center"/>
          </w:tcPr>
          <w:p w:rsidR="00394C71" w:rsidRPr="00F66169" w:rsidRDefault="00394C71" w:rsidP="00394C71">
            <w:pPr>
              <w:pStyle w:val="Nessunaspaziatura"/>
              <w:rPr>
                <w:b/>
                <w:bCs/>
                <w:sz w:val="28"/>
                <w:szCs w:val="28"/>
              </w:rPr>
            </w:pPr>
            <w:r w:rsidRPr="00F66169">
              <w:rPr>
                <w:b/>
                <w:bCs/>
                <w:sz w:val="28"/>
                <w:szCs w:val="28"/>
              </w:rPr>
              <w:t xml:space="preserve">Codice atto </w:t>
            </w:r>
          </w:p>
        </w:tc>
        <w:tc>
          <w:tcPr>
            <w:tcW w:w="1559" w:type="dxa"/>
            <w:gridSpan w:val="2"/>
            <w:vAlign w:val="center"/>
          </w:tcPr>
          <w:p w:rsidR="00394C71" w:rsidRPr="00F66169" w:rsidRDefault="00394C71" w:rsidP="00394C71">
            <w:pPr>
              <w:pStyle w:val="Nessunaspaziatura"/>
              <w:jc w:val="center"/>
              <w:rPr>
                <w:b/>
                <w:bCs/>
                <w:sz w:val="28"/>
                <w:szCs w:val="28"/>
              </w:rPr>
            </w:pPr>
            <w:r w:rsidRPr="00F66169">
              <w:rPr>
                <w:b/>
                <w:bCs/>
                <w:sz w:val="28"/>
                <w:szCs w:val="28"/>
              </w:rPr>
              <w:t>AA1B</w:t>
            </w:r>
          </w:p>
        </w:tc>
        <w:tc>
          <w:tcPr>
            <w:tcW w:w="6452" w:type="dxa"/>
            <w:gridSpan w:val="2"/>
            <w:vAlign w:val="center"/>
          </w:tcPr>
          <w:p w:rsidR="00394C71" w:rsidRPr="00F66169" w:rsidRDefault="00394C71" w:rsidP="00394C71">
            <w:pPr>
              <w:pStyle w:val="Nessunaspaziatura"/>
              <w:rPr>
                <w:rFonts w:cs="Times New Roman"/>
                <w:sz w:val="28"/>
                <w:szCs w:val="28"/>
              </w:rPr>
            </w:pPr>
          </w:p>
        </w:tc>
      </w:tr>
      <w:tr w:rsidR="00394C71" w:rsidRPr="00662B63" w:rsidTr="00394C71">
        <w:trPr>
          <w:trHeight w:val="784"/>
        </w:trPr>
        <w:tc>
          <w:tcPr>
            <w:tcW w:w="2768" w:type="dxa"/>
            <w:gridSpan w:val="2"/>
            <w:vMerge w:val="restart"/>
            <w:vAlign w:val="center"/>
          </w:tcPr>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tc>
        <w:tc>
          <w:tcPr>
            <w:tcW w:w="7302" w:type="dxa"/>
            <w:gridSpan w:val="3"/>
            <w:vAlign w:val="center"/>
          </w:tcPr>
          <w:p w:rsidR="0084728A" w:rsidRPr="00662B63" w:rsidRDefault="0084728A" w:rsidP="00394C71">
            <w:pPr>
              <w:pStyle w:val="Nessunaspaziatura"/>
              <w:rPr>
                <w:sz w:val="20"/>
                <w:szCs w:val="20"/>
              </w:rPr>
            </w:pPr>
          </w:p>
          <w:p w:rsidR="00394C71" w:rsidRPr="00662B63" w:rsidRDefault="00394C71" w:rsidP="0084728A">
            <w:pPr>
              <w:rPr>
                <w:sz w:val="20"/>
                <w:szCs w:val="20"/>
                <w:lang w:eastAsia="en-US"/>
              </w:rPr>
            </w:pPr>
          </w:p>
        </w:tc>
      </w:tr>
      <w:tr w:rsidR="00394C71" w:rsidRPr="00662B63" w:rsidTr="00394C71">
        <w:trPr>
          <w:trHeight w:val="679"/>
        </w:trPr>
        <w:tc>
          <w:tcPr>
            <w:tcW w:w="2768" w:type="dxa"/>
            <w:gridSpan w:val="2"/>
            <w:vMerge/>
            <w:vAlign w:val="center"/>
          </w:tcPr>
          <w:p w:rsidR="00394C71" w:rsidRPr="00662B63" w:rsidRDefault="00394C71" w:rsidP="00394C71">
            <w:pPr>
              <w:pStyle w:val="Nessunaspaziatura"/>
              <w:rPr>
                <w:rFonts w:cs="Times New Roman"/>
                <w:sz w:val="20"/>
                <w:szCs w:val="20"/>
              </w:rPr>
            </w:pPr>
          </w:p>
        </w:tc>
        <w:tc>
          <w:tcPr>
            <w:tcW w:w="7302" w:type="dxa"/>
            <w:gridSpan w:val="3"/>
            <w:vAlign w:val="center"/>
          </w:tcPr>
          <w:p w:rsidR="00394C71" w:rsidRPr="00662B63" w:rsidRDefault="00394C71" w:rsidP="00394C71">
            <w:pPr>
              <w:pStyle w:val="Nessunaspaziatura"/>
              <w:rPr>
                <w:sz w:val="20"/>
                <w:szCs w:val="20"/>
              </w:rPr>
            </w:pPr>
          </w:p>
        </w:tc>
      </w:tr>
    </w:tbl>
    <w:p w:rsidR="00394C71" w:rsidRPr="00662B63" w:rsidRDefault="00394C71" w:rsidP="00394C71">
      <w:pPr>
        <w:pStyle w:val="Nessunaspaziatura"/>
        <w:framePr w:hSpace="187" w:wrap="around" w:vAnchor="page" w:hAnchor="page" w:xAlign="center" w:yAlign="center"/>
        <w:tabs>
          <w:tab w:val="left" w:pos="1559"/>
        </w:tabs>
        <w:rPr>
          <w:rFonts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94C71" w:rsidRPr="00662B63" w:rsidTr="00394C71">
        <w:tc>
          <w:tcPr>
            <w:tcW w:w="1548" w:type="dxa"/>
            <w:vMerge w:val="restart"/>
            <w:tcBorders>
              <w:right w:val="nil"/>
            </w:tcBorders>
            <w:vAlign w:val="center"/>
          </w:tcPr>
          <w:p w:rsidR="00394C71" w:rsidRPr="00662B63" w:rsidRDefault="00394C71" w:rsidP="00394C71">
            <w:pPr>
              <w:jc w:val="center"/>
              <w:rPr>
                <w:i/>
                <w:iCs/>
                <w:sz w:val="20"/>
                <w:szCs w:val="20"/>
              </w:rPr>
            </w:pPr>
            <w:r w:rsidRPr="00662B63">
              <w:rPr>
                <w:i/>
                <w:iCs/>
                <w:sz w:val="20"/>
                <w:szCs w:val="20"/>
              </w:rPr>
              <w:t>Verbale di Consiglio</w:t>
            </w:r>
          </w:p>
        </w:tc>
        <w:tc>
          <w:tcPr>
            <w:tcW w:w="1254"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Codice Atto</w:t>
            </w:r>
          </w:p>
        </w:tc>
        <w:tc>
          <w:tcPr>
            <w:tcW w:w="992"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Numero</w:t>
            </w:r>
          </w:p>
        </w:tc>
        <w:tc>
          <w:tcPr>
            <w:tcW w:w="956"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Anno </w:t>
            </w:r>
          </w:p>
        </w:tc>
        <w:tc>
          <w:tcPr>
            <w:tcW w:w="887"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Autore </w:t>
            </w:r>
          </w:p>
        </w:tc>
        <w:tc>
          <w:tcPr>
            <w:tcW w:w="1523" w:type="dxa"/>
            <w:tcBorders>
              <w:left w:val="nil"/>
              <w:bottom w:val="nil"/>
            </w:tcBorders>
          </w:tcPr>
          <w:p w:rsidR="00394C71" w:rsidRPr="00662B63" w:rsidRDefault="00394C71" w:rsidP="00394C71">
            <w:pPr>
              <w:jc w:val="both"/>
              <w:rPr>
                <w:i/>
                <w:iCs/>
                <w:sz w:val="20"/>
                <w:szCs w:val="20"/>
              </w:rPr>
            </w:pPr>
            <w:r w:rsidRPr="00662B63">
              <w:rPr>
                <w:i/>
                <w:iCs/>
                <w:sz w:val="20"/>
                <w:szCs w:val="20"/>
              </w:rPr>
              <w:t>Estensore</w:t>
            </w:r>
          </w:p>
        </w:tc>
      </w:tr>
      <w:tr w:rsidR="00394C71" w:rsidRPr="00662B63" w:rsidTr="00394C71">
        <w:trPr>
          <w:trHeight w:val="88"/>
        </w:trPr>
        <w:tc>
          <w:tcPr>
            <w:tcW w:w="1548" w:type="dxa"/>
            <w:vMerge/>
            <w:tcBorders>
              <w:right w:val="nil"/>
            </w:tcBorders>
            <w:vAlign w:val="center"/>
          </w:tcPr>
          <w:p w:rsidR="00394C71" w:rsidRPr="00662B63" w:rsidRDefault="00394C71" w:rsidP="00394C71">
            <w:pPr>
              <w:rPr>
                <w:i/>
                <w:iCs/>
                <w:sz w:val="20"/>
                <w:szCs w:val="20"/>
              </w:rPr>
            </w:pPr>
          </w:p>
        </w:tc>
        <w:tc>
          <w:tcPr>
            <w:tcW w:w="1254" w:type="dxa"/>
            <w:tcBorders>
              <w:top w:val="nil"/>
              <w:left w:val="nil"/>
              <w:right w:val="nil"/>
            </w:tcBorders>
            <w:vAlign w:val="center"/>
          </w:tcPr>
          <w:p w:rsidR="00394C71" w:rsidRPr="00662B63" w:rsidRDefault="00394C71" w:rsidP="00394C71">
            <w:pPr>
              <w:jc w:val="center"/>
              <w:rPr>
                <w:b/>
                <w:bCs/>
                <w:sz w:val="20"/>
                <w:szCs w:val="20"/>
              </w:rPr>
            </w:pPr>
            <w:r w:rsidRPr="00662B63">
              <w:rPr>
                <w:b/>
                <w:bCs/>
                <w:sz w:val="20"/>
                <w:szCs w:val="20"/>
              </w:rPr>
              <w:t>AA1B</w:t>
            </w:r>
          </w:p>
        </w:tc>
        <w:tc>
          <w:tcPr>
            <w:tcW w:w="992" w:type="dxa"/>
            <w:tcBorders>
              <w:top w:val="nil"/>
              <w:left w:val="nil"/>
              <w:right w:val="nil"/>
            </w:tcBorders>
          </w:tcPr>
          <w:p w:rsidR="00394C71" w:rsidRPr="00662B63" w:rsidRDefault="00517690" w:rsidP="00394C71">
            <w:pPr>
              <w:jc w:val="center"/>
              <w:rPr>
                <w:i/>
                <w:iCs/>
                <w:sz w:val="20"/>
                <w:szCs w:val="20"/>
              </w:rPr>
            </w:pPr>
            <w:r>
              <w:rPr>
                <w:i/>
                <w:iCs/>
                <w:sz w:val="20"/>
                <w:szCs w:val="20"/>
              </w:rPr>
              <w:t>0</w:t>
            </w:r>
            <w:r w:rsidR="00AF4061">
              <w:rPr>
                <w:i/>
                <w:iCs/>
                <w:sz w:val="20"/>
                <w:szCs w:val="20"/>
              </w:rPr>
              <w:t>5</w:t>
            </w:r>
          </w:p>
        </w:tc>
        <w:tc>
          <w:tcPr>
            <w:tcW w:w="956"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201</w:t>
            </w:r>
            <w:r w:rsidR="00517690">
              <w:rPr>
                <w:i/>
                <w:iCs/>
                <w:sz w:val="20"/>
                <w:szCs w:val="20"/>
              </w:rPr>
              <w:t>7</w:t>
            </w:r>
          </w:p>
        </w:tc>
        <w:tc>
          <w:tcPr>
            <w:tcW w:w="887"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RP</w:t>
            </w:r>
          </w:p>
        </w:tc>
        <w:tc>
          <w:tcPr>
            <w:tcW w:w="1523" w:type="dxa"/>
            <w:tcBorders>
              <w:top w:val="nil"/>
              <w:left w:val="nil"/>
            </w:tcBorders>
          </w:tcPr>
          <w:p w:rsidR="00394C71" w:rsidRPr="00662B63" w:rsidRDefault="00394C71" w:rsidP="00394C71">
            <w:pPr>
              <w:jc w:val="center"/>
              <w:rPr>
                <w:i/>
                <w:iCs/>
                <w:sz w:val="20"/>
                <w:szCs w:val="20"/>
              </w:rPr>
            </w:pPr>
            <w:r w:rsidRPr="00662B63">
              <w:rPr>
                <w:i/>
                <w:iCs/>
                <w:sz w:val="20"/>
                <w:szCs w:val="20"/>
              </w:rPr>
              <w:t>RP</w:t>
            </w:r>
          </w:p>
        </w:tc>
      </w:tr>
    </w:tbl>
    <w:p w:rsidR="00394C71" w:rsidRPr="00662B63" w:rsidRDefault="00394C71" w:rsidP="00394C71">
      <w:pPr>
        <w:spacing w:before="120" w:after="120"/>
        <w:rPr>
          <w:b/>
          <w:bCs/>
          <w:sz w:val="20"/>
          <w:szCs w:val="20"/>
        </w:rPr>
      </w:pPr>
    </w:p>
    <w:p w:rsidR="00394C71" w:rsidRPr="00662B63" w:rsidRDefault="00394C71" w:rsidP="00394C71">
      <w:pPr>
        <w:spacing w:before="120" w:after="120"/>
        <w:rPr>
          <w:b/>
          <w:bCs/>
          <w:sz w:val="20"/>
          <w:szCs w:val="20"/>
        </w:rPr>
      </w:pPr>
    </w:p>
    <w:p w:rsidR="00C11E4C" w:rsidRPr="00662B63" w:rsidRDefault="00C11E4C" w:rsidP="00394C71">
      <w:pPr>
        <w:spacing w:before="120" w:after="120"/>
        <w:rPr>
          <w:b/>
          <w:bCs/>
          <w:sz w:val="20"/>
          <w:szCs w:val="20"/>
        </w:rPr>
      </w:pPr>
    </w:p>
    <w:p w:rsidR="00394C71" w:rsidRPr="00662B63" w:rsidRDefault="00394C71" w:rsidP="00394C71">
      <w:pPr>
        <w:spacing w:before="120" w:after="120"/>
        <w:rPr>
          <w:b/>
          <w:bCs/>
          <w:sz w:val="20"/>
          <w:szCs w:val="20"/>
        </w:rPr>
      </w:pPr>
    </w:p>
    <w:p w:rsidR="009D265D" w:rsidRPr="00662B63" w:rsidRDefault="009D265D" w:rsidP="00133E11">
      <w:pPr>
        <w:jc w:val="both"/>
        <w:rPr>
          <w:i/>
          <w:sz w:val="20"/>
          <w:szCs w:val="20"/>
        </w:rPr>
      </w:pPr>
    </w:p>
    <w:p w:rsidR="00394C71" w:rsidRPr="00662B63" w:rsidRDefault="00394C71" w:rsidP="00133E11">
      <w:pPr>
        <w:jc w:val="both"/>
        <w:rPr>
          <w:i/>
          <w:sz w:val="20"/>
          <w:szCs w:val="20"/>
        </w:rPr>
      </w:pPr>
    </w:p>
    <w:p w:rsidR="00394C71" w:rsidRPr="00662B63" w:rsidRDefault="00394C71" w:rsidP="00133E11">
      <w:pPr>
        <w:jc w:val="both"/>
        <w:rPr>
          <w:i/>
          <w:sz w:val="20"/>
          <w:szCs w:val="20"/>
        </w:rPr>
      </w:pPr>
    </w:p>
    <w:p w:rsidR="003A1632" w:rsidRDefault="003A1632"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Pr="008574AA" w:rsidRDefault="006C7D40" w:rsidP="00133E11">
      <w:pPr>
        <w:jc w:val="both"/>
        <w:rPr>
          <w:rFonts w:asciiTheme="minorHAnsi" w:hAnsiTheme="minorHAnsi"/>
          <w:i/>
          <w:sz w:val="22"/>
          <w:szCs w:val="22"/>
        </w:rPr>
      </w:pPr>
    </w:p>
    <w:p w:rsidR="00B918EB" w:rsidRPr="00D36F79" w:rsidRDefault="00394C71" w:rsidP="00DD6797">
      <w:pPr>
        <w:spacing w:before="120" w:after="120"/>
        <w:jc w:val="center"/>
        <w:outlineLvl w:val="0"/>
        <w:rPr>
          <w:rFonts w:asciiTheme="minorHAnsi" w:hAnsiTheme="minorHAnsi" w:cstheme="minorHAnsi"/>
          <w:b/>
          <w:bCs/>
        </w:rPr>
      </w:pPr>
      <w:r w:rsidRPr="00D36F79">
        <w:rPr>
          <w:rFonts w:asciiTheme="minorHAnsi" w:hAnsiTheme="minorHAnsi" w:cstheme="minorHAnsi"/>
          <w:b/>
          <w:bCs/>
        </w:rPr>
        <w:lastRenderedPageBreak/>
        <w:t xml:space="preserve">Il giorno </w:t>
      </w:r>
      <w:r w:rsidR="0033106E">
        <w:rPr>
          <w:rFonts w:asciiTheme="minorHAnsi" w:hAnsiTheme="minorHAnsi" w:cstheme="minorHAnsi"/>
          <w:b/>
          <w:bCs/>
        </w:rPr>
        <w:t xml:space="preserve"> </w:t>
      </w:r>
      <w:r w:rsidR="00AF4061">
        <w:rPr>
          <w:rFonts w:asciiTheme="minorHAnsi" w:hAnsiTheme="minorHAnsi" w:cstheme="minorHAnsi"/>
          <w:b/>
          <w:bCs/>
        </w:rPr>
        <w:t xml:space="preserve">25 Maggio </w:t>
      </w:r>
      <w:r w:rsidR="00367FB4">
        <w:rPr>
          <w:rFonts w:asciiTheme="minorHAnsi" w:hAnsiTheme="minorHAnsi" w:cstheme="minorHAnsi"/>
          <w:b/>
          <w:bCs/>
        </w:rPr>
        <w:t xml:space="preserve">2017 </w:t>
      </w:r>
      <w:r w:rsidR="00A31A97" w:rsidRPr="00D36F79">
        <w:rPr>
          <w:rFonts w:asciiTheme="minorHAnsi" w:hAnsiTheme="minorHAnsi" w:cstheme="minorHAnsi"/>
          <w:b/>
          <w:bCs/>
        </w:rPr>
        <w:t>alle ore</w:t>
      </w:r>
      <w:r w:rsidR="00DD6797">
        <w:rPr>
          <w:rFonts w:asciiTheme="minorHAnsi" w:hAnsiTheme="minorHAnsi" w:cstheme="minorHAnsi"/>
          <w:b/>
          <w:bCs/>
        </w:rPr>
        <w:t xml:space="preserve"> 09</w:t>
      </w:r>
      <w:r w:rsidR="006C07C1">
        <w:rPr>
          <w:rFonts w:asciiTheme="minorHAnsi" w:hAnsiTheme="minorHAnsi" w:cstheme="minorHAnsi"/>
          <w:b/>
          <w:bCs/>
        </w:rPr>
        <w:t>.0</w:t>
      </w:r>
      <w:r w:rsidR="0033106E">
        <w:rPr>
          <w:rFonts w:asciiTheme="minorHAnsi" w:hAnsiTheme="minorHAnsi" w:cstheme="minorHAnsi"/>
          <w:b/>
          <w:bCs/>
        </w:rPr>
        <w:t>0</w:t>
      </w:r>
      <w:r w:rsidR="00B918EB">
        <w:rPr>
          <w:rFonts w:asciiTheme="minorHAnsi" w:hAnsiTheme="minorHAnsi" w:cstheme="minorHAnsi"/>
          <w:b/>
          <w:bCs/>
        </w:rPr>
        <w:t xml:space="preserve">   </w:t>
      </w:r>
    </w:p>
    <w:p w:rsidR="002644BC" w:rsidRPr="00D36F79" w:rsidRDefault="00583586" w:rsidP="00BB55CB">
      <w:pPr>
        <w:spacing w:before="120" w:after="120"/>
        <w:ind w:left="-106"/>
        <w:jc w:val="both"/>
        <w:rPr>
          <w:rFonts w:asciiTheme="minorHAnsi" w:hAnsiTheme="minorHAnsi" w:cstheme="minorHAnsi"/>
        </w:rPr>
      </w:pPr>
      <w:r w:rsidRPr="00D36F79">
        <w:rPr>
          <w:rFonts w:asciiTheme="minorHAnsi" w:hAnsiTheme="minorHAnsi" w:cstheme="minorHAnsi"/>
        </w:rPr>
        <w:t>Si è riunito in seduta amministrativa</w:t>
      </w:r>
      <w:r w:rsidR="00EB1740" w:rsidRPr="00D36F79">
        <w:rPr>
          <w:rFonts w:asciiTheme="minorHAnsi" w:hAnsiTheme="minorHAnsi" w:cstheme="minorHAnsi"/>
        </w:rPr>
        <w:t xml:space="preserve"> presso la sede </w:t>
      </w:r>
      <w:r w:rsidR="008C30B7" w:rsidRPr="00D36F79">
        <w:rPr>
          <w:rFonts w:asciiTheme="minorHAnsi" w:hAnsiTheme="minorHAnsi" w:cstheme="minorHAnsi"/>
        </w:rPr>
        <w:t>C</w:t>
      </w:r>
      <w:r w:rsidR="008F5556" w:rsidRPr="00D36F79">
        <w:rPr>
          <w:rFonts w:asciiTheme="minorHAnsi" w:hAnsiTheme="minorHAnsi" w:cstheme="minorHAnsi"/>
        </w:rPr>
        <w:t xml:space="preserve">onaf di Roma, via Po 22, </w:t>
      </w:r>
      <w:r w:rsidR="00EB1740" w:rsidRPr="00D36F79">
        <w:rPr>
          <w:rFonts w:asciiTheme="minorHAnsi" w:hAnsiTheme="minorHAnsi" w:cstheme="minorHAnsi"/>
        </w:rPr>
        <w:t>il Consiglio Nazionale,</w:t>
      </w:r>
      <w:r w:rsidR="00394C71" w:rsidRPr="00D36F79">
        <w:rPr>
          <w:rFonts w:asciiTheme="minorHAnsi" w:hAnsiTheme="minorHAnsi" w:cstheme="minorHAnsi"/>
        </w:rPr>
        <w:t xml:space="preserve"> come da comunicazioni i</w:t>
      </w:r>
      <w:r w:rsidR="00C266D7" w:rsidRPr="00D36F79">
        <w:rPr>
          <w:rFonts w:asciiTheme="minorHAnsi" w:hAnsiTheme="minorHAnsi" w:cstheme="minorHAnsi"/>
        </w:rPr>
        <w:t xml:space="preserve">nviate ai Consiglieri </w:t>
      </w:r>
      <w:r w:rsidR="009D6CBD" w:rsidRPr="00D36F79">
        <w:rPr>
          <w:rFonts w:asciiTheme="minorHAnsi" w:hAnsiTheme="minorHAnsi" w:cstheme="minorHAnsi"/>
        </w:rPr>
        <w:t xml:space="preserve">da </w:t>
      </w:r>
      <w:proofErr w:type="spellStart"/>
      <w:r w:rsidR="009D6CBD" w:rsidRPr="00D36F79">
        <w:rPr>
          <w:rFonts w:asciiTheme="minorHAnsi" w:hAnsiTheme="minorHAnsi" w:cstheme="minorHAnsi"/>
        </w:rPr>
        <w:t>prot</w:t>
      </w:r>
      <w:proofErr w:type="spellEnd"/>
      <w:r w:rsidR="003827BF" w:rsidRPr="00D36F79">
        <w:rPr>
          <w:rFonts w:asciiTheme="minorHAnsi" w:hAnsiTheme="minorHAnsi" w:cstheme="minorHAnsi"/>
        </w:rPr>
        <w:t xml:space="preserve">. </w:t>
      </w:r>
      <w:r w:rsidR="00AF4061">
        <w:rPr>
          <w:rFonts w:asciiTheme="minorHAnsi" w:hAnsiTheme="minorHAnsi" w:cstheme="minorHAnsi"/>
        </w:rPr>
        <w:t xml:space="preserve">2216 </w:t>
      </w:r>
      <w:r w:rsidR="00B918EB">
        <w:rPr>
          <w:rFonts w:asciiTheme="minorHAnsi" w:hAnsiTheme="minorHAnsi" w:cstheme="minorHAnsi"/>
        </w:rPr>
        <w:t>del</w:t>
      </w:r>
      <w:r w:rsidR="00367FB4">
        <w:rPr>
          <w:rFonts w:asciiTheme="minorHAnsi" w:hAnsiTheme="minorHAnsi" w:cstheme="minorHAnsi"/>
        </w:rPr>
        <w:t xml:space="preserve"> </w:t>
      </w:r>
      <w:r w:rsidR="00AF4061">
        <w:rPr>
          <w:rFonts w:asciiTheme="minorHAnsi" w:hAnsiTheme="minorHAnsi" w:cstheme="minorHAnsi"/>
        </w:rPr>
        <w:t>23.05</w:t>
      </w:r>
      <w:r w:rsidR="007A7B5C">
        <w:rPr>
          <w:rFonts w:asciiTheme="minorHAnsi" w:hAnsiTheme="minorHAnsi" w:cstheme="minorHAnsi"/>
        </w:rPr>
        <w:t>.2017</w:t>
      </w:r>
    </w:p>
    <w:tbl>
      <w:tblPr>
        <w:tblStyle w:val="Grigliatabella"/>
        <w:tblW w:w="11341" w:type="dxa"/>
        <w:tblInd w:w="-601" w:type="dxa"/>
        <w:tblLayout w:type="fixed"/>
        <w:tblLook w:val="04A0"/>
      </w:tblPr>
      <w:tblGrid>
        <w:gridCol w:w="567"/>
        <w:gridCol w:w="7230"/>
        <w:gridCol w:w="1134"/>
        <w:gridCol w:w="2410"/>
      </w:tblGrid>
      <w:tr w:rsidR="00BD136D" w:rsidRPr="00596DFE" w:rsidTr="000101CF">
        <w:tc>
          <w:tcPr>
            <w:tcW w:w="567" w:type="dxa"/>
          </w:tcPr>
          <w:p w:rsidR="00BD136D" w:rsidRPr="00B515A9" w:rsidRDefault="00BD136D" w:rsidP="0067587D">
            <w:pPr>
              <w:ind w:left="-392" w:right="-392"/>
              <w:jc w:val="center"/>
              <w:rPr>
                <w:rFonts w:asciiTheme="minorHAnsi" w:hAnsiTheme="minorHAnsi" w:cstheme="minorHAnsi"/>
                <w:i/>
                <w:sz w:val="20"/>
                <w:szCs w:val="20"/>
              </w:rPr>
            </w:pPr>
            <w:r w:rsidRPr="00B515A9">
              <w:rPr>
                <w:rFonts w:asciiTheme="minorHAnsi" w:hAnsiTheme="minorHAnsi" w:cstheme="minorHAnsi"/>
                <w:i/>
                <w:sz w:val="20"/>
                <w:szCs w:val="20"/>
              </w:rPr>
              <w:t>n.</w:t>
            </w:r>
          </w:p>
        </w:tc>
        <w:tc>
          <w:tcPr>
            <w:tcW w:w="7230" w:type="dxa"/>
          </w:tcPr>
          <w:p w:rsidR="00BD136D" w:rsidRPr="00B515A9" w:rsidRDefault="00BD136D" w:rsidP="0067587D">
            <w:pPr>
              <w:spacing w:before="100" w:beforeAutospacing="1" w:after="100" w:afterAutospacing="1"/>
              <w:jc w:val="center"/>
              <w:rPr>
                <w:rFonts w:asciiTheme="minorHAnsi" w:hAnsiTheme="minorHAnsi" w:cstheme="minorHAnsi"/>
                <w:i/>
                <w:sz w:val="20"/>
                <w:szCs w:val="20"/>
              </w:rPr>
            </w:pPr>
            <w:r w:rsidRPr="00B515A9">
              <w:rPr>
                <w:rFonts w:asciiTheme="minorHAnsi" w:hAnsiTheme="minorHAnsi" w:cstheme="minorHAnsi"/>
                <w:i/>
                <w:sz w:val="20"/>
                <w:szCs w:val="20"/>
              </w:rPr>
              <w:t>Descrizione</w:t>
            </w:r>
          </w:p>
        </w:tc>
        <w:tc>
          <w:tcPr>
            <w:tcW w:w="1134" w:type="dxa"/>
          </w:tcPr>
          <w:p w:rsidR="00BD136D" w:rsidRPr="000101CF" w:rsidRDefault="00BD136D" w:rsidP="0067587D">
            <w:pPr>
              <w:jc w:val="center"/>
              <w:rPr>
                <w:rFonts w:asciiTheme="minorHAnsi" w:hAnsiTheme="minorHAnsi" w:cstheme="minorHAnsi"/>
                <w:i/>
                <w:sz w:val="16"/>
                <w:szCs w:val="16"/>
              </w:rPr>
            </w:pPr>
            <w:r w:rsidRPr="000101CF">
              <w:rPr>
                <w:rFonts w:asciiTheme="minorHAnsi" w:hAnsiTheme="minorHAnsi" w:cstheme="minorHAnsi"/>
                <w:i/>
                <w:sz w:val="16"/>
                <w:szCs w:val="16"/>
              </w:rPr>
              <w:t>Deliberazione n.</w:t>
            </w:r>
          </w:p>
        </w:tc>
        <w:tc>
          <w:tcPr>
            <w:tcW w:w="2410" w:type="dxa"/>
          </w:tcPr>
          <w:p w:rsidR="00BD136D" w:rsidRPr="00B515A9" w:rsidRDefault="00BD136D" w:rsidP="000101CF">
            <w:pPr>
              <w:jc w:val="center"/>
              <w:rPr>
                <w:rFonts w:asciiTheme="minorHAnsi" w:hAnsiTheme="minorHAnsi" w:cstheme="minorHAnsi"/>
                <w:i/>
                <w:sz w:val="20"/>
                <w:szCs w:val="20"/>
              </w:rPr>
            </w:pPr>
            <w:r w:rsidRPr="00B515A9">
              <w:rPr>
                <w:rFonts w:asciiTheme="minorHAnsi" w:hAnsiTheme="minorHAnsi" w:cstheme="minorHAnsi"/>
                <w:i/>
                <w:sz w:val="20"/>
                <w:szCs w:val="20"/>
              </w:rPr>
              <w:t>Relatore</w:t>
            </w:r>
          </w:p>
        </w:tc>
      </w:tr>
      <w:tr w:rsidR="00BD136D" w:rsidRPr="00596DFE" w:rsidTr="000101CF">
        <w:tc>
          <w:tcPr>
            <w:tcW w:w="567" w:type="dxa"/>
          </w:tcPr>
          <w:p w:rsidR="00BD136D" w:rsidRPr="00B515A9" w:rsidRDefault="00BD136D" w:rsidP="00F04BCF">
            <w:pPr>
              <w:jc w:val="center"/>
              <w:rPr>
                <w:rFonts w:asciiTheme="minorHAnsi" w:hAnsiTheme="minorHAnsi" w:cstheme="minorHAnsi"/>
                <w:sz w:val="20"/>
                <w:szCs w:val="20"/>
              </w:rPr>
            </w:pPr>
            <w:r w:rsidRPr="00B515A9">
              <w:rPr>
                <w:rFonts w:asciiTheme="minorHAnsi" w:hAnsiTheme="minorHAnsi" w:cstheme="minorHAnsi"/>
                <w:sz w:val="20"/>
                <w:szCs w:val="20"/>
              </w:rPr>
              <w:t>1</w:t>
            </w:r>
          </w:p>
        </w:tc>
        <w:tc>
          <w:tcPr>
            <w:tcW w:w="7230" w:type="dxa"/>
          </w:tcPr>
          <w:p w:rsidR="00BD136D" w:rsidRPr="00B515A9" w:rsidRDefault="00AF4061" w:rsidP="00A07F24">
            <w:pPr>
              <w:jc w:val="both"/>
              <w:rPr>
                <w:rFonts w:asciiTheme="minorHAnsi" w:hAnsiTheme="minorHAnsi"/>
                <w:sz w:val="20"/>
                <w:szCs w:val="20"/>
              </w:rPr>
            </w:pPr>
            <w:r>
              <w:rPr>
                <w:rFonts w:ascii="Calibri-Bold" w:hAnsi="Calibri-Bold" w:cs="Calibri-Bold"/>
                <w:b/>
                <w:bCs/>
                <w:sz w:val="20"/>
                <w:szCs w:val="20"/>
              </w:rPr>
              <w:t>Presa d’atto del verbale della seduta del 22 marzo 2017</w:t>
            </w:r>
          </w:p>
        </w:tc>
        <w:tc>
          <w:tcPr>
            <w:tcW w:w="1134" w:type="dxa"/>
          </w:tcPr>
          <w:p w:rsidR="00BD136D" w:rsidRPr="00B515A9" w:rsidRDefault="0067769D" w:rsidP="00F04BCF">
            <w:pPr>
              <w:jc w:val="center"/>
              <w:rPr>
                <w:rFonts w:asciiTheme="minorHAnsi" w:hAnsiTheme="minorHAnsi" w:cstheme="minorHAnsi"/>
                <w:sz w:val="20"/>
                <w:szCs w:val="20"/>
              </w:rPr>
            </w:pPr>
            <w:r>
              <w:rPr>
                <w:rFonts w:asciiTheme="minorHAnsi" w:hAnsiTheme="minorHAnsi" w:cstheme="minorHAnsi"/>
                <w:sz w:val="20"/>
                <w:szCs w:val="20"/>
              </w:rPr>
              <w:t>251</w:t>
            </w:r>
          </w:p>
        </w:tc>
        <w:tc>
          <w:tcPr>
            <w:tcW w:w="2410" w:type="dxa"/>
          </w:tcPr>
          <w:p w:rsidR="00BD136D" w:rsidRPr="0074321C" w:rsidRDefault="00C225F1" w:rsidP="000101CF">
            <w:pPr>
              <w:jc w:val="center"/>
              <w:rPr>
                <w:rFonts w:asciiTheme="minorHAnsi" w:hAnsiTheme="minorHAnsi" w:cstheme="minorHAnsi"/>
                <w:sz w:val="20"/>
                <w:szCs w:val="20"/>
              </w:rPr>
            </w:pPr>
            <w:r w:rsidRPr="0074321C">
              <w:rPr>
                <w:rFonts w:asciiTheme="minorHAnsi" w:hAnsiTheme="minorHAnsi" w:cstheme="minorHAnsi"/>
                <w:sz w:val="20"/>
                <w:szCs w:val="20"/>
              </w:rPr>
              <w:t>Pisanti</w:t>
            </w:r>
          </w:p>
        </w:tc>
      </w:tr>
      <w:tr w:rsidR="007A7B5C" w:rsidRPr="00596DFE" w:rsidTr="00A07F24">
        <w:trPr>
          <w:trHeight w:val="123"/>
        </w:trPr>
        <w:tc>
          <w:tcPr>
            <w:tcW w:w="567" w:type="dxa"/>
          </w:tcPr>
          <w:p w:rsidR="007A7B5C" w:rsidRPr="00B515A9" w:rsidRDefault="007A7B5C" w:rsidP="00F04BCF">
            <w:pPr>
              <w:jc w:val="center"/>
              <w:rPr>
                <w:rFonts w:asciiTheme="minorHAnsi" w:hAnsiTheme="minorHAnsi" w:cstheme="minorHAnsi"/>
                <w:sz w:val="20"/>
                <w:szCs w:val="20"/>
              </w:rPr>
            </w:pPr>
            <w:r w:rsidRPr="00B515A9">
              <w:rPr>
                <w:rFonts w:asciiTheme="minorHAnsi" w:hAnsiTheme="minorHAnsi" w:cstheme="minorHAnsi"/>
                <w:sz w:val="20"/>
                <w:szCs w:val="20"/>
              </w:rPr>
              <w:t>2</w:t>
            </w:r>
          </w:p>
        </w:tc>
        <w:tc>
          <w:tcPr>
            <w:tcW w:w="7230" w:type="dxa"/>
          </w:tcPr>
          <w:p w:rsidR="007A7B5C" w:rsidRPr="005F492C" w:rsidRDefault="00AF4061" w:rsidP="00A07F24">
            <w:pPr>
              <w:jc w:val="both"/>
              <w:rPr>
                <w:rFonts w:asciiTheme="minorHAnsi" w:hAnsiTheme="minorHAnsi" w:cs="Calibri"/>
                <w:sz w:val="20"/>
                <w:szCs w:val="20"/>
              </w:rPr>
            </w:pPr>
            <w:r>
              <w:rPr>
                <w:rFonts w:ascii="Calibri-Bold" w:hAnsi="Calibri-Bold" w:cs="Calibri-Bold"/>
                <w:b/>
                <w:bCs/>
                <w:sz w:val="20"/>
                <w:szCs w:val="20"/>
              </w:rPr>
              <w:t>Presa d’atto del verbale della seduta del 19 aprile 2017</w:t>
            </w:r>
          </w:p>
        </w:tc>
        <w:tc>
          <w:tcPr>
            <w:tcW w:w="1134" w:type="dxa"/>
          </w:tcPr>
          <w:p w:rsidR="007A7B5C" w:rsidRPr="00B515A9" w:rsidRDefault="0067769D" w:rsidP="004807BF">
            <w:pPr>
              <w:jc w:val="center"/>
              <w:rPr>
                <w:rFonts w:asciiTheme="minorHAnsi" w:hAnsiTheme="minorHAnsi" w:cstheme="minorHAnsi"/>
                <w:sz w:val="20"/>
                <w:szCs w:val="20"/>
              </w:rPr>
            </w:pPr>
            <w:r>
              <w:rPr>
                <w:rFonts w:asciiTheme="minorHAnsi" w:hAnsiTheme="minorHAnsi" w:cstheme="minorHAnsi"/>
                <w:sz w:val="20"/>
                <w:szCs w:val="20"/>
              </w:rPr>
              <w:t>252</w:t>
            </w:r>
          </w:p>
        </w:tc>
        <w:tc>
          <w:tcPr>
            <w:tcW w:w="2410" w:type="dxa"/>
          </w:tcPr>
          <w:p w:rsidR="007A7B5C" w:rsidRPr="0074321C" w:rsidRDefault="007A7B5C" w:rsidP="000101CF">
            <w:pPr>
              <w:jc w:val="center"/>
              <w:rPr>
                <w:rFonts w:asciiTheme="minorHAnsi" w:hAnsiTheme="minorHAnsi" w:cstheme="minorHAnsi"/>
                <w:sz w:val="20"/>
                <w:szCs w:val="20"/>
              </w:rPr>
            </w:pPr>
            <w:r>
              <w:rPr>
                <w:rFonts w:asciiTheme="minorHAnsi" w:hAnsiTheme="minorHAnsi" w:cstheme="minorHAnsi"/>
                <w:sz w:val="20"/>
                <w:szCs w:val="20"/>
              </w:rPr>
              <w:t>Pisanti</w:t>
            </w:r>
          </w:p>
        </w:tc>
      </w:tr>
      <w:tr w:rsidR="007A7B5C" w:rsidRPr="00596DFE" w:rsidTr="000101CF">
        <w:tc>
          <w:tcPr>
            <w:tcW w:w="567" w:type="dxa"/>
          </w:tcPr>
          <w:p w:rsidR="007A7B5C" w:rsidRPr="00B515A9" w:rsidRDefault="007A7B5C" w:rsidP="00D17E99">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w:t>
            </w:r>
          </w:p>
        </w:tc>
        <w:tc>
          <w:tcPr>
            <w:tcW w:w="7230" w:type="dxa"/>
          </w:tcPr>
          <w:p w:rsidR="007A7B5C" w:rsidRPr="00BE467E" w:rsidRDefault="00AF4061" w:rsidP="00A07F24">
            <w:pPr>
              <w:autoSpaceDE w:val="0"/>
              <w:autoSpaceDN w:val="0"/>
              <w:adjustRightInd w:val="0"/>
              <w:jc w:val="both"/>
              <w:rPr>
                <w:rFonts w:ascii="Calibri" w:hAnsi="Calibri" w:cs="Calibri"/>
                <w:b/>
                <w:sz w:val="20"/>
                <w:szCs w:val="20"/>
              </w:rPr>
            </w:pPr>
            <w:r>
              <w:rPr>
                <w:rFonts w:ascii="Calibri-Bold" w:hAnsi="Calibri-Bold" w:cs="Calibri-Bold"/>
                <w:b/>
                <w:bCs/>
                <w:sz w:val="20"/>
                <w:szCs w:val="20"/>
              </w:rPr>
              <w:t>Comunicazioni del Presidente.</w:t>
            </w:r>
          </w:p>
        </w:tc>
        <w:tc>
          <w:tcPr>
            <w:tcW w:w="1134" w:type="dxa"/>
          </w:tcPr>
          <w:p w:rsidR="007A7B5C" w:rsidRPr="00B515A9" w:rsidRDefault="0067769D" w:rsidP="00D17E99">
            <w:pPr>
              <w:jc w:val="center"/>
              <w:rPr>
                <w:rFonts w:asciiTheme="minorHAnsi" w:hAnsiTheme="minorHAnsi" w:cstheme="minorHAnsi"/>
                <w:sz w:val="20"/>
                <w:szCs w:val="20"/>
              </w:rPr>
            </w:pPr>
            <w:r>
              <w:rPr>
                <w:rFonts w:asciiTheme="minorHAnsi" w:hAnsiTheme="minorHAnsi" w:cstheme="minorHAnsi"/>
                <w:sz w:val="20"/>
                <w:szCs w:val="20"/>
              </w:rPr>
              <w:t>253</w:t>
            </w:r>
          </w:p>
        </w:tc>
        <w:tc>
          <w:tcPr>
            <w:tcW w:w="2410" w:type="dxa"/>
          </w:tcPr>
          <w:p w:rsidR="007A7B5C" w:rsidRPr="0074321C" w:rsidRDefault="007A7B5C" w:rsidP="000101CF">
            <w:pPr>
              <w:jc w:val="center"/>
              <w:rPr>
                <w:rFonts w:asciiTheme="minorHAnsi" w:hAnsiTheme="minorHAnsi"/>
                <w:sz w:val="20"/>
                <w:szCs w:val="20"/>
              </w:rPr>
            </w:pPr>
            <w:r w:rsidRPr="0074321C">
              <w:rPr>
                <w:rFonts w:asciiTheme="minorHAnsi" w:hAnsiTheme="minorHAnsi"/>
                <w:sz w:val="20"/>
                <w:szCs w:val="20"/>
              </w:rPr>
              <w:t>Sisti</w:t>
            </w:r>
          </w:p>
        </w:tc>
      </w:tr>
      <w:tr w:rsidR="007A7B5C" w:rsidRPr="00596DFE" w:rsidTr="000101CF">
        <w:tc>
          <w:tcPr>
            <w:tcW w:w="567" w:type="dxa"/>
          </w:tcPr>
          <w:p w:rsidR="007A7B5C" w:rsidRPr="00B515A9" w:rsidRDefault="007A7B5C" w:rsidP="0080129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w:t>
            </w:r>
          </w:p>
        </w:tc>
        <w:tc>
          <w:tcPr>
            <w:tcW w:w="7230" w:type="dxa"/>
          </w:tcPr>
          <w:p w:rsidR="007A7B5C" w:rsidRPr="00B515A9" w:rsidRDefault="00AF4061" w:rsidP="00A07F24">
            <w:pPr>
              <w:jc w:val="both"/>
              <w:rPr>
                <w:rFonts w:asciiTheme="minorHAnsi" w:hAnsiTheme="minorHAnsi" w:cstheme="minorHAnsi"/>
                <w:sz w:val="20"/>
                <w:szCs w:val="20"/>
              </w:rPr>
            </w:pPr>
            <w:r>
              <w:rPr>
                <w:rFonts w:ascii="Calibri-Bold" w:hAnsi="Calibri-Bold" w:cs="Calibri-Bold"/>
                <w:b/>
                <w:bCs/>
                <w:sz w:val="20"/>
                <w:szCs w:val="20"/>
              </w:rPr>
              <w:t>Decreto presidenziale n.4_2017: ratifica</w:t>
            </w:r>
          </w:p>
        </w:tc>
        <w:tc>
          <w:tcPr>
            <w:tcW w:w="1134" w:type="dxa"/>
          </w:tcPr>
          <w:p w:rsidR="007A7B5C" w:rsidRPr="00B515A9" w:rsidRDefault="0067769D" w:rsidP="0080129F">
            <w:pPr>
              <w:jc w:val="center"/>
              <w:rPr>
                <w:rFonts w:asciiTheme="minorHAnsi" w:hAnsiTheme="minorHAnsi" w:cstheme="minorHAnsi"/>
                <w:sz w:val="20"/>
                <w:szCs w:val="20"/>
              </w:rPr>
            </w:pPr>
            <w:r>
              <w:rPr>
                <w:rFonts w:asciiTheme="minorHAnsi" w:hAnsiTheme="minorHAnsi" w:cstheme="minorHAnsi"/>
                <w:sz w:val="20"/>
                <w:szCs w:val="20"/>
              </w:rPr>
              <w:t>254</w:t>
            </w:r>
          </w:p>
        </w:tc>
        <w:tc>
          <w:tcPr>
            <w:tcW w:w="2410" w:type="dxa"/>
          </w:tcPr>
          <w:p w:rsidR="007A7B5C" w:rsidRPr="0074321C" w:rsidRDefault="007A7B5C" w:rsidP="000101CF">
            <w:pPr>
              <w:jc w:val="center"/>
              <w:rPr>
                <w:rFonts w:asciiTheme="minorHAnsi" w:hAnsiTheme="minorHAnsi"/>
                <w:sz w:val="20"/>
                <w:szCs w:val="20"/>
              </w:rPr>
            </w:pPr>
            <w:r>
              <w:rPr>
                <w:rFonts w:asciiTheme="minorHAnsi" w:hAnsiTheme="minorHAnsi"/>
                <w:sz w:val="20"/>
                <w:szCs w:val="20"/>
              </w:rPr>
              <w:t>Sisti</w:t>
            </w:r>
          </w:p>
        </w:tc>
      </w:tr>
      <w:tr w:rsidR="007A7B5C" w:rsidRPr="00596DFE" w:rsidTr="000101CF">
        <w:tc>
          <w:tcPr>
            <w:tcW w:w="567" w:type="dxa"/>
          </w:tcPr>
          <w:p w:rsidR="007A7B5C" w:rsidRPr="00B515A9" w:rsidRDefault="007A7B5C" w:rsidP="0080129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5</w:t>
            </w:r>
          </w:p>
        </w:tc>
        <w:tc>
          <w:tcPr>
            <w:tcW w:w="7230" w:type="dxa"/>
          </w:tcPr>
          <w:p w:rsidR="007A7B5C" w:rsidRPr="00BE467E" w:rsidRDefault="00AF4061" w:rsidP="00A07F24">
            <w:pPr>
              <w:autoSpaceDE w:val="0"/>
              <w:autoSpaceDN w:val="0"/>
              <w:adjustRightInd w:val="0"/>
              <w:jc w:val="both"/>
              <w:rPr>
                <w:rFonts w:ascii="Calibri" w:hAnsi="Calibri" w:cs="Calibri"/>
                <w:b/>
                <w:sz w:val="20"/>
                <w:szCs w:val="20"/>
              </w:rPr>
            </w:pPr>
            <w:r>
              <w:rPr>
                <w:rFonts w:ascii="Calibri-Bold" w:hAnsi="Calibri-Bold" w:cs="Calibri-Bold"/>
                <w:b/>
                <w:bCs/>
                <w:sz w:val="20"/>
                <w:szCs w:val="20"/>
              </w:rPr>
              <w:t>Decreto presidenziale n.5_2017: ratifica</w:t>
            </w:r>
          </w:p>
        </w:tc>
        <w:tc>
          <w:tcPr>
            <w:tcW w:w="1134" w:type="dxa"/>
          </w:tcPr>
          <w:p w:rsidR="007A7B5C" w:rsidRPr="00B515A9" w:rsidRDefault="0067769D" w:rsidP="0080129F">
            <w:pPr>
              <w:jc w:val="center"/>
              <w:rPr>
                <w:rFonts w:asciiTheme="minorHAnsi" w:hAnsiTheme="minorHAnsi" w:cstheme="minorHAnsi"/>
                <w:sz w:val="20"/>
                <w:szCs w:val="20"/>
              </w:rPr>
            </w:pPr>
            <w:r>
              <w:rPr>
                <w:rFonts w:asciiTheme="minorHAnsi" w:hAnsiTheme="minorHAnsi" w:cstheme="minorHAnsi"/>
                <w:sz w:val="20"/>
                <w:szCs w:val="20"/>
              </w:rPr>
              <w:t>255</w:t>
            </w:r>
          </w:p>
        </w:tc>
        <w:tc>
          <w:tcPr>
            <w:tcW w:w="2410" w:type="dxa"/>
          </w:tcPr>
          <w:p w:rsidR="007A7B5C" w:rsidRPr="0074321C" w:rsidRDefault="00435943" w:rsidP="000101CF">
            <w:pPr>
              <w:jc w:val="center"/>
              <w:rPr>
                <w:rFonts w:asciiTheme="minorHAnsi" w:hAnsiTheme="minorHAnsi"/>
                <w:sz w:val="20"/>
                <w:szCs w:val="20"/>
              </w:rPr>
            </w:pPr>
            <w:r>
              <w:rPr>
                <w:rFonts w:asciiTheme="minorHAnsi" w:hAnsiTheme="minorHAnsi"/>
                <w:sz w:val="20"/>
                <w:szCs w:val="20"/>
              </w:rPr>
              <w:t>Sisti</w:t>
            </w:r>
          </w:p>
        </w:tc>
      </w:tr>
      <w:tr w:rsidR="007A7B5C" w:rsidRPr="00596DFE" w:rsidTr="000101CF">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6</w:t>
            </w:r>
          </w:p>
        </w:tc>
        <w:tc>
          <w:tcPr>
            <w:tcW w:w="7230" w:type="dxa"/>
          </w:tcPr>
          <w:p w:rsidR="007A7B5C" w:rsidRPr="005F492C" w:rsidRDefault="00AF4061" w:rsidP="00A07F24">
            <w:pPr>
              <w:jc w:val="both"/>
              <w:rPr>
                <w:rFonts w:asciiTheme="minorHAnsi" w:hAnsiTheme="minorHAnsi" w:cs="Calibri"/>
                <w:sz w:val="20"/>
                <w:szCs w:val="20"/>
              </w:rPr>
            </w:pPr>
            <w:r>
              <w:rPr>
                <w:rFonts w:ascii="Calibri-Bold" w:hAnsi="Calibri-Bold" w:cs="Calibri-Bold"/>
                <w:b/>
                <w:bCs/>
                <w:sz w:val="20"/>
                <w:szCs w:val="20"/>
              </w:rPr>
              <w:t>Decreto presidenziale n.6_2017: ratifica</w:t>
            </w:r>
          </w:p>
        </w:tc>
        <w:tc>
          <w:tcPr>
            <w:tcW w:w="1134" w:type="dxa"/>
          </w:tcPr>
          <w:p w:rsidR="007A7B5C" w:rsidRPr="00B515A9" w:rsidRDefault="0067769D" w:rsidP="00C27561">
            <w:pPr>
              <w:jc w:val="center"/>
              <w:rPr>
                <w:rFonts w:asciiTheme="minorHAnsi" w:hAnsiTheme="minorHAnsi" w:cstheme="minorHAnsi"/>
                <w:sz w:val="20"/>
                <w:szCs w:val="20"/>
              </w:rPr>
            </w:pPr>
            <w:r>
              <w:rPr>
                <w:rFonts w:asciiTheme="minorHAnsi" w:hAnsiTheme="minorHAnsi" w:cstheme="minorHAnsi"/>
                <w:sz w:val="20"/>
                <w:szCs w:val="20"/>
              </w:rPr>
              <w:t>256</w:t>
            </w:r>
          </w:p>
        </w:tc>
        <w:tc>
          <w:tcPr>
            <w:tcW w:w="2410" w:type="dxa"/>
          </w:tcPr>
          <w:p w:rsidR="007A7B5C" w:rsidRPr="0074321C" w:rsidRDefault="007A7B5C" w:rsidP="000101CF">
            <w:pPr>
              <w:jc w:val="center"/>
              <w:rPr>
                <w:rFonts w:asciiTheme="minorHAnsi" w:hAnsiTheme="minorHAnsi"/>
                <w:sz w:val="20"/>
                <w:szCs w:val="20"/>
              </w:rPr>
            </w:pPr>
            <w:r>
              <w:rPr>
                <w:rFonts w:asciiTheme="minorHAnsi" w:hAnsiTheme="minorHAnsi"/>
                <w:sz w:val="20"/>
                <w:szCs w:val="20"/>
              </w:rPr>
              <w:t>Sisti</w:t>
            </w:r>
          </w:p>
        </w:tc>
      </w:tr>
      <w:tr w:rsidR="007A7B5C" w:rsidRPr="00596DFE" w:rsidTr="000101CF">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7</w:t>
            </w:r>
          </w:p>
        </w:tc>
        <w:tc>
          <w:tcPr>
            <w:tcW w:w="7230" w:type="dxa"/>
          </w:tcPr>
          <w:p w:rsidR="007A7B5C" w:rsidRPr="00B515A9" w:rsidRDefault="00AF4061" w:rsidP="00A07F24">
            <w:pPr>
              <w:autoSpaceDE w:val="0"/>
              <w:autoSpaceDN w:val="0"/>
              <w:adjustRightInd w:val="0"/>
              <w:jc w:val="both"/>
              <w:rPr>
                <w:rFonts w:asciiTheme="minorHAnsi" w:hAnsiTheme="minorHAnsi" w:cstheme="minorHAnsi"/>
                <w:sz w:val="20"/>
                <w:szCs w:val="20"/>
              </w:rPr>
            </w:pPr>
            <w:proofErr w:type="spellStart"/>
            <w:r>
              <w:rPr>
                <w:rFonts w:ascii="Calibri-Bold" w:hAnsi="Calibri-Bold" w:cs="Calibri-Bold"/>
                <w:b/>
                <w:bCs/>
                <w:sz w:val="20"/>
                <w:szCs w:val="20"/>
              </w:rPr>
              <w:t>Conaf</w:t>
            </w:r>
            <w:proofErr w:type="spellEnd"/>
            <w:r>
              <w:rPr>
                <w:rFonts w:ascii="Calibri-Bold" w:hAnsi="Calibri-Bold" w:cs="Calibri-Bold"/>
                <w:b/>
                <w:bCs/>
                <w:sz w:val="20"/>
                <w:szCs w:val="20"/>
              </w:rPr>
              <w:t xml:space="preserve"> </w:t>
            </w:r>
            <w:proofErr w:type="spellStart"/>
            <w:r>
              <w:rPr>
                <w:rFonts w:ascii="Calibri-Bold" w:hAnsi="Calibri-Bold" w:cs="Calibri-Bold"/>
                <w:b/>
                <w:bCs/>
                <w:sz w:val="20"/>
                <w:szCs w:val="20"/>
              </w:rPr>
              <w:t>c\</w:t>
            </w:r>
            <w:proofErr w:type="spellEnd"/>
            <w:r>
              <w:rPr>
                <w:rFonts w:ascii="Calibri-Bold" w:hAnsi="Calibri-Bold" w:cs="Calibri-Bold"/>
                <w:b/>
                <w:bCs/>
                <w:sz w:val="20"/>
                <w:szCs w:val="20"/>
              </w:rPr>
              <w:t xml:space="preserve"> </w:t>
            </w:r>
            <w:proofErr w:type="spellStart"/>
            <w:r>
              <w:rPr>
                <w:rFonts w:ascii="Calibri-Bold" w:hAnsi="Calibri-Bold" w:cs="Calibri-Bold"/>
                <w:b/>
                <w:bCs/>
                <w:sz w:val="20"/>
                <w:szCs w:val="20"/>
              </w:rPr>
              <w:t>Primamedia</w:t>
            </w:r>
            <w:proofErr w:type="spellEnd"/>
            <w:r>
              <w:rPr>
                <w:rFonts w:ascii="Calibri-Bold" w:hAnsi="Calibri-Bold" w:cs="Calibri-Bold"/>
                <w:b/>
                <w:bCs/>
                <w:sz w:val="20"/>
                <w:szCs w:val="20"/>
              </w:rPr>
              <w:t>. Atto di citazione in opposizione a decreto ingiuntivo Trib. Siena.</w:t>
            </w:r>
            <w:r w:rsidR="00356EB8">
              <w:rPr>
                <w:rFonts w:ascii="Calibri-Bold" w:hAnsi="Calibri-Bold" w:cs="Calibri-Bold"/>
                <w:b/>
                <w:bCs/>
                <w:sz w:val="20"/>
                <w:szCs w:val="20"/>
              </w:rPr>
              <w:t xml:space="preserve"> </w:t>
            </w:r>
            <w:r>
              <w:rPr>
                <w:rFonts w:ascii="Calibri-Bold" w:hAnsi="Calibri-Bold" w:cs="Calibri-Bold"/>
                <w:b/>
                <w:bCs/>
                <w:sz w:val="20"/>
                <w:szCs w:val="20"/>
              </w:rPr>
              <w:t>Integrazione probatoria: esame e determinazioni</w:t>
            </w:r>
          </w:p>
        </w:tc>
        <w:tc>
          <w:tcPr>
            <w:tcW w:w="1134" w:type="dxa"/>
          </w:tcPr>
          <w:p w:rsidR="007A7B5C" w:rsidRPr="00B515A9" w:rsidRDefault="0067769D" w:rsidP="00C27561">
            <w:pPr>
              <w:jc w:val="center"/>
              <w:rPr>
                <w:rFonts w:asciiTheme="minorHAnsi" w:hAnsiTheme="minorHAnsi" w:cstheme="minorHAnsi"/>
                <w:sz w:val="20"/>
                <w:szCs w:val="20"/>
              </w:rPr>
            </w:pPr>
            <w:r>
              <w:rPr>
                <w:rFonts w:asciiTheme="minorHAnsi" w:hAnsiTheme="minorHAnsi" w:cstheme="minorHAnsi"/>
                <w:sz w:val="20"/>
                <w:szCs w:val="20"/>
              </w:rPr>
              <w:t>257</w:t>
            </w:r>
          </w:p>
        </w:tc>
        <w:tc>
          <w:tcPr>
            <w:tcW w:w="2410" w:type="dxa"/>
          </w:tcPr>
          <w:p w:rsidR="007A7B5C" w:rsidRPr="0074321C" w:rsidRDefault="00062B7A" w:rsidP="000101CF">
            <w:pPr>
              <w:jc w:val="center"/>
              <w:rPr>
                <w:rFonts w:asciiTheme="minorHAnsi" w:hAnsiTheme="minorHAnsi"/>
                <w:sz w:val="20"/>
                <w:szCs w:val="20"/>
              </w:rPr>
            </w:pPr>
            <w:r>
              <w:rPr>
                <w:rFonts w:asciiTheme="minorHAnsi" w:hAnsiTheme="minorHAnsi"/>
                <w:sz w:val="20"/>
                <w:szCs w:val="20"/>
              </w:rPr>
              <w:t>Sisti</w:t>
            </w:r>
          </w:p>
        </w:tc>
      </w:tr>
      <w:tr w:rsidR="007A7B5C" w:rsidRPr="00596DFE" w:rsidTr="000101CF">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8</w:t>
            </w:r>
          </w:p>
        </w:tc>
        <w:tc>
          <w:tcPr>
            <w:tcW w:w="7230" w:type="dxa"/>
          </w:tcPr>
          <w:p w:rsidR="007A7B5C" w:rsidRPr="00B515A9" w:rsidRDefault="00AF4061" w:rsidP="00A07F24">
            <w:pPr>
              <w:autoSpaceDE w:val="0"/>
              <w:autoSpaceDN w:val="0"/>
              <w:adjustRightInd w:val="0"/>
              <w:jc w:val="both"/>
              <w:rPr>
                <w:rFonts w:asciiTheme="minorHAnsi" w:hAnsiTheme="minorHAnsi" w:cstheme="minorHAnsi"/>
                <w:sz w:val="20"/>
                <w:szCs w:val="20"/>
              </w:rPr>
            </w:pPr>
            <w:r>
              <w:rPr>
                <w:rFonts w:ascii="Calibri-Bold" w:hAnsi="Calibri-Bold" w:cs="Calibri-Bold"/>
                <w:b/>
                <w:bCs/>
                <w:sz w:val="20"/>
                <w:szCs w:val="20"/>
              </w:rPr>
              <w:t xml:space="preserve">Tribunale Civile di Roma, Sez. Lavoro, </w:t>
            </w:r>
            <w:proofErr w:type="spellStart"/>
            <w:r>
              <w:rPr>
                <w:rFonts w:ascii="Calibri-Bold" w:hAnsi="Calibri-Bold" w:cs="Calibri-Bold"/>
                <w:b/>
                <w:bCs/>
                <w:sz w:val="20"/>
                <w:szCs w:val="20"/>
              </w:rPr>
              <w:t>rg</w:t>
            </w:r>
            <w:proofErr w:type="spellEnd"/>
            <w:r>
              <w:rPr>
                <w:rFonts w:ascii="Calibri-Bold" w:hAnsi="Calibri-Bold" w:cs="Calibri-Bold"/>
                <w:b/>
                <w:bCs/>
                <w:sz w:val="20"/>
                <w:szCs w:val="20"/>
              </w:rPr>
              <w:t xml:space="preserve"> 115/2017 Della Torre Ferrero c/ Conaf: esame e</w:t>
            </w:r>
            <w:r w:rsidR="00356EB8">
              <w:rPr>
                <w:rFonts w:ascii="Calibri-Bold" w:hAnsi="Calibri-Bold" w:cs="Calibri-Bold"/>
                <w:b/>
                <w:bCs/>
                <w:sz w:val="20"/>
                <w:szCs w:val="20"/>
              </w:rPr>
              <w:t xml:space="preserve"> </w:t>
            </w:r>
            <w:r>
              <w:rPr>
                <w:rFonts w:ascii="Calibri-Bold" w:hAnsi="Calibri-Bold" w:cs="Calibri-Bold"/>
                <w:b/>
                <w:bCs/>
                <w:sz w:val="20"/>
                <w:szCs w:val="20"/>
              </w:rPr>
              <w:t>determinazioni</w:t>
            </w:r>
          </w:p>
        </w:tc>
        <w:tc>
          <w:tcPr>
            <w:tcW w:w="1134" w:type="dxa"/>
          </w:tcPr>
          <w:p w:rsidR="007A7B5C" w:rsidRPr="00B515A9" w:rsidRDefault="0067769D" w:rsidP="00C27561">
            <w:pPr>
              <w:jc w:val="center"/>
              <w:rPr>
                <w:rFonts w:asciiTheme="minorHAnsi" w:hAnsiTheme="minorHAnsi" w:cstheme="minorHAnsi"/>
                <w:sz w:val="20"/>
                <w:szCs w:val="20"/>
              </w:rPr>
            </w:pPr>
            <w:r>
              <w:rPr>
                <w:rFonts w:asciiTheme="minorHAnsi" w:hAnsiTheme="minorHAnsi" w:cstheme="minorHAnsi"/>
                <w:sz w:val="20"/>
                <w:szCs w:val="20"/>
              </w:rPr>
              <w:t>258</w:t>
            </w:r>
          </w:p>
        </w:tc>
        <w:tc>
          <w:tcPr>
            <w:tcW w:w="2410" w:type="dxa"/>
          </w:tcPr>
          <w:p w:rsidR="007A7B5C" w:rsidRPr="0074321C" w:rsidRDefault="007A7B5C" w:rsidP="000101CF">
            <w:pPr>
              <w:jc w:val="center"/>
              <w:rPr>
                <w:rFonts w:asciiTheme="minorHAnsi" w:hAnsiTheme="minorHAnsi"/>
                <w:sz w:val="20"/>
                <w:szCs w:val="20"/>
              </w:rPr>
            </w:pPr>
            <w:r>
              <w:rPr>
                <w:rFonts w:asciiTheme="minorHAnsi" w:hAnsiTheme="minorHAnsi"/>
                <w:sz w:val="20"/>
                <w:szCs w:val="20"/>
              </w:rPr>
              <w:t>Sisti</w:t>
            </w:r>
          </w:p>
        </w:tc>
      </w:tr>
      <w:tr w:rsidR="007A7B5C" w:rsidRPr="00596DFE" w:rsidTr="000101CF">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9</w:t>
            </w:r>
          </w:p>
        </w:tc>
        <w:tc>
          <w:tcPr>
            <w:tcW w:w="7230" w:type="dxa"/>
          </w:tcPr>
          <w:p w:rsidR="007A7B5C" w:rsidRPr="00B515A9" w:rsidRDefault="00AF4061" w:rsidP="00A07F24">
            <w:pPr>
              <w:autoSpaceDE w:val="0"/>
              <w:autoSpaceDN w:val="0"/>
              <w:adjustRightInd w:val="0"/>
              <w:jc w:val="both"/>
              <w:rPr>
                <w:rFonts w:asciiTheme="minorHAnsi" w:hAnsiTheme="minorHAnsi" w:cstheme="minorHAnsi"/>
                <w:sz w:val="20"/>
                <w:szCs w:val="20"/>
              </w:rPr>
            </w:pPr>
            <w:r>
              <w:rPr>
                <w:rFonts w:ascii="Calibri-Bold" w:hAnsi="Calibri-Bold" w:cs="Calibri-Bold"/>
                <w:b/>
                <w:bCs/>
                <w:sz w:val="20"/>
                <w:szCs w:val="20"/>
              </w:rPr>
              <w:t>Esito assemblea dei Presidenti degli Ordini territoriali dell’11 e 12 maggio 2017: esame e</w:t>
            </w:r>
            <w:r w:rsidR="00356EB8">
              <w:rPr>
                <w:rFonts w:ascii="Calibri-Bold" w:hAnsi="Calibri-Bold" w:cs="Calibri-Bold"/>
                <w:b/>
                <w:bCs/>
                <w:sz w:val="20"/>
                <w:szCs w:val="20"/>
              </w:rPr>
              <w:t xml:space="preserve"> </w:t>
            </w:r>
            <w:r>
              <w:rPr>
                <w:rFonts w:ascii="Calibri-Bold" w:hAnsi="Calibri-Bold" w:cs="Calibri-Bold"/>
                <w:b/>
                <w:bCs/>
                <w:sz w:val="20"/>
                <w:szCs w:val="20"/>
              </w:rPr>
              <w:t>determinazioni</w:t>
            </w:r>
          </w:p>
        </w:tc>
        <w:tc>
          <w:tcPr>
            <w:tcW w:w="1134" w:type="dxa"/>
          </w:tcPr>
          <w:p w:rsidR="007A7B5C" w:rsidRPr="00B515A9" w:rsidRDefault="0067769D" w:rsidP="00C27561">
            <w:pPr>
              <w:jc w:val="center"/>
              <w:rPr>
                <w:rFonts w:asciiTheme="minorHAnsi" w:hAnsiTheme="minorHAnsi" w:cstheme="minorHAnsi"/>
                <w:sz w:val="20"/>
                <w:szCs w:val="20"/>
              </w:rPr>
            </w:pPr>
            <w:r>
              <w:rPr>
                <w:rFonts w:asciiTheme="minorHAnsi" w:hAnsiTheme="minorHAnsi" w:cstheme="minorHAnsi"/>
                <w:sz w:val="20"/>
                <w:szCs w:val="20"/>
              </w:rPr>
              <w:t>259</w:t>
            </w:r>
          </w:p>
        </w:tc>
        <w:tc>
          <w:tcPr>
            <w:tcW w:w="2410" w:type="dxa"/>
          </w:tcPr>
          <w:p w:rsidR="007A7B5C" w:rsidRPr="0074321C" w:rsidRDefault="007A7B5C" w:rsidP="000101CF">
            <w:pPr>
              <w:jc w:val="center"/>
              <w:rPr>
                <w:rFonts w:asciiTheme="minorHAnsi" w:hAnsiTheme="minorHAnsi"/>
                <w:sz w:val="20"/>
                <w:szCs w:val="20"/>
              </w:rPr>
            </w:pPr>
            <w:r w:rsidRPr="0074321C">
              <w:rPr>
                <w:rFonts w:asciiTheme="minorHAnsi" w:hAnsiTheme="minorHAnsi"/>
                <w:sz w:val="20"/>
                <w:szCs w:val="20"/>
              </w:rPr>
              <w:t>Sisti</w:t>
            </w:r>
          </w:p>
        </w:tc>
      </w:tr>
      <w:tr w:rsidR="007A7B5C" w:rsidRPr="00596DFE" w:rsidTr="000101CF">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10</w:t>
            </w:r>
          </w:p>
        </w:tc>
        <w:tc>
          <w:tcPr>
            <w:tcW w:w="7230" w:type="dxa"/>
          </w:tcPr>
          <w:p w:rsidR="007A7B5C" w:rsidRPr="00674C62" w:rsidRDefault="00AF4061" w:rsidP="00A07F24">
            <w:pPr>
              <w:jc w:val="both"/>
              <w:rPr>
                <w:rFonts w:asciiTheme="minorHAnsi" w:hAnsiTheme="minorHAnsi" w:cs="Calibri"/>
                <w:sz w:val="20"/>
                <w:szCs w:val="20"/>
              </w:rPr>
            </w:pPr>
            <w:r>
              <w:rPr>
                <w:rFonts w:ascii="Calibri-Bold" w:hAnsi="Calibri-Bold" w:cs="Calibri-Bold"/>
                <w:b/>
                <w:bCs/>
                <w:sz w:val="20"/>
                <w:szCs w:val="20"/>
              </w:rPr>
              <w:t>Esito riunione sindacale del 18 maggio 2017: esame e determinazioni</w:t>
            </w:r>
          </w:p>
        </w:tc>
        <w:tc>
          <w:tcPr>
            <w:tcW w:w="1134" w:type="dxa"/>
          </w:tcPr>
          <w:p w:rsidR="007A7B5C" w:rsidRPr="00B515A9" w:rsidRDefault="0067769D" w:rsidP="00C27561">
            <w:pPr>
              <w:jc w:val="center"/>
              <w:rPr>
                <w:rFonts w:asciiTheme="minorHAnsi" w:hAnsiTheme="minorHAnsi" w:cstheme="minorHAnsi"/>
                <w:sz w:val="20"/>
                <w:szCs w:val="20"/>
              </w:rPr>
            </w:pPr>
            <w:r>
              <w:rPr>
                <w:rFonts w:asciiTheme="minorHAnsi" w:hAnsiTheme="minorHAnsi" w:cstheme="minorHAnsi"/>
                <w:sz w:val="20"/>
                <w:szCs w:val="20"/>
              </w:rPr>
              <w:t>260</w:t>
            </w:r>
          </w:p>
        </w:tc>
        <w:tc>
          <w:tcPr>
            <w:tcW w:w="2410" w:type="dxa"/>
          </w:tcPr>
          <w:p w:rsidR="007A7B5C" w:rsidRPr="0074321C" w:rsidRDefault="00435943" w:rsidP="000101CF">
            <w:pPr>
              <w:jc w:val="center"/>
              <w:rPr>
                <w:rFonts w:asciiTheme="minorHAnsi" w:hAnsiTheme="minorHAnsi"/>
                <w:sz w:val="20"/>
                <w:szCs w:val="20"/>
              </w:rPr>
            </w:pPr>
            <w:r>
              <w:rPr>
                <w:rFonts w:asciiTheme="minorHAnsi" w:hAnsiTheme="minorHAnsi"/>
                <w:sz w:val="20"/>
                <w:szCs w:val="20"/>
              </w:rPr>
              <w:t>Pisanti</w:t>
            </w:r>
          </w:p>
        </w:tc>
      </w:tr>
      <w:tr w:rsidR="007A7B5C" w:rsidRPr="00596DFE" w:rsidTr="000101CF">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11</w:t>
            </w:r>
          </w:p>
        </w:tc>
        <w:tc>
          <w:tcPr>
            <w:tcW w:w="7230" w:type="dxa"/>
          </w:tcPr>
          <w:p w:rsidR="007A7B5C" w:rsidRPr="00674C62" w:rsidRDefault="00AF4061" w:rsidP="00A07F24">
            <w:pPr>
              <w:jc w:val="both"/>
              <w:rPr>
                <w:rFonts w:asciiTheme="minorHAnsi" w:hAnsiTheme="minorHAnsi" w:cs="Calibri"/>
                <w:sz w:val="20"/>
                <w:szCs w:val="20"/>
              </w:rPr>
            </w:pPr>
            <w:r>
              <w:rPr>
                <w:rFonts w:ascii="Calibri-Bold" w:hAnsi="Calibri-Bold" w:cs="Calibri-Bold"/>
                <w:b/>
                <w:bCs/>
                <w:sz w:val="20"/>
                <w:szCs w:val="20"/>
              </w:rPr>
              <w:t xml:space="preserve">Richiesta rinnovo orario part </w:t>
            </w:r>
            <w:proofErr w:type="spellStart"/>
            <w:r>
              <w:rPr>
                <w:rFonts w:ascii="Calibri-Bold" w:hAnsi="Calibri-Bold" w:cs="Calibri-Bold"/>
                <w:b/>
                <w:bCs/>
                <w:sz w:val="20"/>
                <w:szCs w:val="20"/>
              </w:rPr>
              <w:t>time</w:t>
            </w:r>
            <w:proofErr w:type="spellEnd"/>
            <w:r>
              <w:rPr>
                <w:rFonts w:ascii="Calibri-Bold" w:hAnsi="Calibri-Bold" w:cs="Calibri-Bold"/>
                <w:b/>
                <w:bCs/>
                <w:sz w:val="20"/>
                <w:szCs w:val="20"/>
              </w:rPr>
              <w:t>: esame e determinazioni</w:t>
            </w:r>
          </w:p>
        </w:tc>
        <w:tc>
          <w:tcPr>
            <w:tcW w:w="1134" w:type="dxa"/>
          </w:tcPr>
          <w:p w:rsidR="007A7B5C" w:rsidRPr="00B515A9" w:rsidRDefault="0067769D" w:rsidP="00C27561">
            <w:pPr>
              <w:jc w:val="center"/>
              <w:rPr>
                <w:rFonts w:asciiTheme="minorHAnsi" w:hAnsiTheme="minorHAnsi" w:cstheme="minorHAnsi"/>
                <w:sz w:val="20"/>
                <w:szCs w:val="20"/>
              </w:rPr>
            </w:pPr>
            <w:r>
              <w:rPr>
                <w:rFonts w:asciiTheme="minorHAnsi" w:hAnsiTheme="minorHAnsi" w:cstheme="minorHAnsi"/>
                <w:sz w:val="20"/>
                <w:szCs w:val="20"/>
              </w:rPr>
              <w:t>261</w:t>
            </w:r>
          </w:p>
        </w:tc>
        <w:tc>
          <w:tcPr>
            <w:tcW w:w="2410" w:type="dxa"/>
          </w:tcPr>
          <w:p w:rsidR="007A7B5C" w:rsidRPr="0074321C" w:rsidRDefault="007A7B5C"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435943">
              <w:rPr>
                <w:rFonts w:asciiTheme="minorHAnsi" w:hAnsiTheme="minorHAnsi" w:cstheme="minorHAnsi"/>
                <w:sz w:val="20"/>
                <w:szCs w:val="20"/>
              </w:rPr>
              <w:t>-Pisanti</w:t>
            </w:r>
            <w:proofErr w:type="spellEnd"/>
          </w:p>
        </w:tc>
      </w:tr>
      <w:tr w:rsidR="007A7B5C" w:rsidRPr="00596DFE" w:rsidTr="000101CF">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12</w:t>
            </w:r>
          </w:p>
        </w:tc>
        <w:tc>
          <w:tcPr>
            <w:tcW w:w="7230" w:type="dxa"/>
          </w:tcPr>
          <w:p w:rsidR="007A7B5C" w:rsidRPr="00674C62" w:rsidRDefault="00AF4061" w:rsidP="00A07F24">
            <w:pPr>
              <w:jc w:val="both"/>
              <w:rPr>
                <w:rFonts w:asciiTheme="minorHAnsi" w:hAnsiTheme="minorHAnsi" w:cs="Calibri"/>
                <w:sz w:val="20"/>
                <w:szCs w:val="20"/>
              </w:rPr>
            </w:pPr>
            <w:r>
              <w:rPr>
                <w:rFonts w:ascii="Calibri-Bold" w:hAnsi="Calibri-Bold" w:cs="Calibri-Bold"/>
                <w:b/>
                <w:bCs/>
                <w:sz w:val="20"/>
                <w:szCs w:val="20"/>
              </w:rPr>
              <w:t>Rilascio nulla osta preventivo per mobilità volontaria: esame e determinazioni</w:t>
            </w:r>
          </w:p>
        </w:tc>
        <w:tc>
          <w:tcPr>
            <w:tcW w:w="1134" w:type="dxa"/>
          </w:tcPr>
          <w:p w:rsidR="007A7B5C" w:rsidRPr="00B515A9" w:rsidRDefault="0067769D" w:rsidP="00C27561">
            <w:pPr>
              <w:jc w:val="center"/>
              <w:rPr>
                <w:rFonts w:asciiTheme="minorHAnsi" w:hAnsiTheme="minorHAnsi" w:cstheme="minorHAnsi"/>
                <w:sz w:val="20"/>
                <w:szCs w:val="20"/>
              </w:rPr>
            </w:pPr>
            <w:r>
              <w:rPr>
                <w:rFonts w:asciiTheme="minorHAnsi" w:hAnsiTheme="minorHAnsi" w:cstheme="minorHAnsi"/>
                <w:sz w:val="20"/>
                <w:szCs w:val="20"/>
              </w:rPr>
              <w:t>262</w:t>
            </w:r>
          </w:p>
        </w:tc>
        <w:tc>
          <w:tcPr>
            <w:tcW w:w="2410" w:type="dxa"/>
          </w:tcPr>
          <w:p w:rsidR="007A7B5C" w:rsidRPr="0074321C" w:rsidRDefault="007A7B5C"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Sisti-Pisanti</w:t>
            </w:r>
            <w:proofErr w:type="spellEnd"/>
          </w:p>
        </w:tc>
      </w:tr>
      <w:tr w:rsidR="007A7B5C" w:rsidRPr="00596DFE" w:rsidTr="000101CF">
        <w:tc>
          <w:tcPr>
            <w:tcW w:w="567" w:type="dxa"/>
          </w:tcPr>
          <w:p w:rsidR="007A7B5C" w:rsidRPr="00B515A9" w:rsidRDefault="007A7B5C"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13</w:t>
            </w:r>
          </w:p>
        </w:tc>
        <w:tc>
          <w:tcPr>
            <w:tcW w:w="7230" w:type="dxa"/>
          </w:tcPr>
          <w:p w:rsidR="007A7B5C" w:rsidRPr="00674C62" w:rsidRDefault="00AF4061" w:rsidP="00A07F24">
            <w:pPr>
              <w:jc w:val="both"/>
              <w:rPr>
                <w:rFonts w:asciiTheme="minorHAnsi" w:hAnsiTheme="minorHAnsi" w:cs="Calibri"/>
                <w:sz w:val="20"/>
                <w:szCs w:val="20"/>
              </w:rPr>
            </w:pPr>
            <w:r>
              <w:rPr>
                <w:rFonts w:ascii="Calibri-Bold" w:hAnsi="Calibri-Bold" w:cs="Calibri-Bold"/>
                <w:b/>
                <w:bCs/>
                <w:sz w:val="20"/>
                <w:szCs w:val="20"/>
              </w:rPr>
              <w:t>Revisione del codice di comportamento dei dipendenti: esame e determinazioni</w:t>
            </w:r>
          </w:p>
        </w:tc>
        <w:tc>
          <w:tcPr>
            <w:tcW w:w="1134" w:type="dxa"/>
          </w:tcPr>
          <w:p w:rsidR="007A7B5C" w:rsidRPr="00B515A9" w:rsidRDefault="0067769D" w:rsidP="0034500F">
            <w:pPr>
              <w:jc w:val="center"/>
              <w:rPr>
                <w:rFonts w:asciiTheme="minorHAnsi" w:hAnsiTheme="minorHAnsi" w:cstheme="minorHAnsi"/>
                <w:sz w:val="20"/>
                <w:szCs w:val="20"/>
              </w:rPr>
            </w:pPr>
            <w:r>
              <w:rPr>
                <w:rFonts w:asciiTheme="minorHAnsi" w:hAnsiTheme="minorHAnsi" w:cstheme="minorHAnsi"/>
                <w:sz w:val="20"/>
                <w:szCs w:val="20"/>
              </w:rPr>
              <w:t>263</w:t>
            </w:r>
          </w:p>
        </w:tc>
        <w:tc>
          <w:tcPr>
            <w:tcW w:w="2410" w:type="dxa"/>
          </w:tcPr>
          <w:p w:rsidR="007A7B5C" w:rsidRPr="0074321C" w:rsidRDefault="00062B7A" w:rsidP="000101CF">
            <w:pPr>
              <w:jc w:val="center"/>
              <w:rPr>
                <w:rFonts w:asciiTheme="minorHAnsi" w:hAnsiTheme="minorHAnsi" w:cstheme="minorHAnsi"/>
                <w:sz w:val="20"/>
                <w:szCs w:val="20"/>
              </w:rPr>
            </w:pPr>
            <w:r>
              <w:rPr>
                <w:rFonts w:asciiTheme="minorHAnsi" w:hAnsiTheme="minorHAnsi" w:cstheme="minorHAnsi"/>
                <w:sz w:val="20"/>
                <w:szCs w:val="20"/>
              </w:rPr>
              <w:t>Pisanti</w:t>
            </w:r>
          </w:p>
        </w:tc>
      </w:tr>
      <w:tr w:rsidR="007A7B5C" w:rsidRPr="00596DFE" w:rsidTr="000101CF">
        <w:tc>
          <w:tcPr>
            <w:tcW w:w="567" w:type="dxa"/>
          </w:tcPr>
          <w:p w:rsidR="007A7B5C" w:rsidRPr="00B515A9" w:rsidRDefault="007A7B5C"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14</w:t>
            </w:r>
          </w:p>
        </w:tc>
        <w:tc>
          <w:tcPr>
            <w:tcW w:w="7230" w:type="dxa"/>
          </w:tcPr>
          <w:p w:rsidR="007A7B5C" w:rsidRPr="005F492C" w:rsidRDefault="00AF4061" w:rsidP="00A07F24">
            <w:pPr>
              <w:jc w:val="both"/>
              <w:rPr>
                <w:rFonts w:asciiTheme="minorHAnsi" w:hAnsiTheme="minorHAnsi" w:cs="Calibri"/>
                <w:sz w:val="20"/>
                <w:szCs w:val="20"/>
              </w:rPr>
            </w:pPr>
            <w:r>
              <w:rPr>
                <w:rFonts w:ascii="Calibri-Bold" w:hAnsi="Calibri-Bold" w:cs="Calibri-Bold"/>
                <w:b/>
                <w:bCs/>
                <w:sz w:val="20"/>
                <w:szCs w:val="20"/>
              </w:rPr>
              <w:t>Obiettivi del personale 2017: esame e determinazioni</w:t>
            </w:r>
          </w:p>
        </w:tc>
        <w:tc>
          <w:tcPr>
            <w:tcW w:w="1134" w:type="dxa"/>
          </w:tcPr>
          <w:p w:rsidR="007A7B5C" w:rsidRPr="00B515A9" w:rsidRDefault="0067769D" w:rsidP="0034500F">
            <w:pPr>
              <w:jc w:val="center"/>
              <w:rPr>
                <w:rFonts w:asciiTheme="minorHAnsi" w:hAnsiTheme="minorHAnsi" w:cstheme="minorHAnsi"/>
                <w:sz w:val="20"/>
                <w:szCs w:val="20"/>
              </w:rPr>
            </w:pPr>
            <w:r>
              <w:rPr>
                <w:rFonts w:asciiTheme="minorHAnsi" w:hAnsiTheme="minorHAnsi" w:cstheme="minorHAnsi"/>
                <w:sz w:val="20"/>
                <w:szCs w:val="20"/>
              </w:rPr>
              <w:t>264</w:t>
            </w:r>
          </w:p>
        </w:tc>
        <w:tc>
          <w:tcPr>
            <w:tcW w:w="2410" w:type="dxa"/>
          </w:tcPr>
          <w:p w:rsidR="007A7B5C" w:rsidRPr="0074321C" w:rsidRDefault="007A7B5C"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062B7A">
              <w:rPr>
                <w:rFonts w:asciiTheme="minorHAnsi" w:hAnsiTheme="minorHAnsi" w:cstheme="minorHAnsi"/>
                <w:sz w:val="20"/>
                <w:szCs w:val="20"/>
              </w:rPr>
              <w:t>-Pisanti</w:t>
            </w:r>
            <w:proofErr w:type="spellEnd"/>
          </w:p>
        </w:tc>
      </w:tr>
      <w:tr w:rsidR="007A7B5C" w:rsidRPr="00596DFE" w:rsidTr="000101CF">
        <w:tc>
          <w:tcPr>
            <w:tcW w:w="567" w:type="dxa"/>
          </w:tcPr>
          <w:p w:rsidR="007A7B5C" w:rsidRPr="00B515A9" w:rsidRDefault="007A7B5C"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15</w:t>
            </w:r>
          </w:p>
        </w:tc>
        <w:tc>
          <w:tcPr>
            <w:tcW w:w="7230" w:type="dxa"/>
          </w:tcPr>
          <w:p w:rsidR="007A7B5C" w:rsidRPr="005F492C" w:rsidRDefault="00AF4061" w:rsidP="00A07F24">
            <w:pPr>
              <w:jc w:val="both"/>
              <w:rPr>
                <w:rFonts w:asciiTheme="minorHAnsi" w:hAnsiTheme="minorHAnsi" w:cs="Calibri"/>
                <w:sz w:val="20"/>
                <w:szCs w:val="20"/>
              </w:rPr>
            </w:pPr>
            <w:r>
              <w:rPr>
                <w:rFonts w:ascii="Calibri-Bold" w:hAnsi="Calibri-Bold" w:cs="Calibri-Bold"/>
                <w:b/>
                <w:bCs/>
                <w:sz w:val="20"/>
                <w:szCs w:val="20"/>
              </w:rPr>
              <w:t>Mansionario del personale: esame e determinazioni</w:t>
            </w:r>
          </w:p>
        </w:tc>
        <w:tc>
          <w:tcPr>
            <w:tcW w:w="1134" w:type="dxa"/>
          </w:tcPr>
          <w:p w:rsidR="007A7B5C" w:rsidRPr="00B515A9" w:rsidRDefault="0067769D" w:rsidP="0034500F">
            <w:pPr>
              <w:jc w:val="center"/>
              <w:rPr>
                <w:rFonts w:asciiTheme="minorHAnsi" w:hAnsiTheme="minorHAnsi" w:cstheme="minorHAnsi"/>
                <w:sz w:val="20"/>
                <w:szCs w:val="20"/>
              </w:rPr>
            </w:pPr>
            <w:r>
              <w:rPr>
                <w:rFonts w:asciiTheme="minorHAnsi" w:hAnsiTheme="minorHAnsi" w:cstheme="minorHAnsi"/>
                <w:sz w:val="20"/>
                <w:szCs w:val="20"/>
              </w:rPr>
              <w:t>265</w:t>
            </w:r>
          </w:p>
        </w:tc>
        <w:tc>
          <w:tcPr>
            <w:tcW w:w="2410" w:type="dxa"/>
          </w:tcPr>
          <w:p w:rsidR="007A7B5C" w:rsidRPr="0074321C" w:rsidRDefault="007A7B5C"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062B7A">
              <w:rPr>
                <w:rFonts w:asciiTheme="minorHAnsi" w:hAnsiTheme="minorHAnsi" w:cstheme="minorHAnsi"/>
                <w:sz w:val="20"/>
                <w:szCs w:val="20"/>
              </w:rPr>
              <w:t>_Pisanti</w:t>
            </w:r>
            <w:proofErr w:type="spellEnd"/>
          </w:p>
        </w:tc>
      </w:tr>
      <w:tr w:rsidR="007A7B5C" w:rsidRPr="00596DFE" w:rsidTr="000101CF">
        <w:trPr>
          <w:trHeight w:val="523"/>
        </w:trPr>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16</w:t>
            </w:r>
          </w:p>
        </w:tc>
        <w:tc>
          <w:tcPr>
            <w:tcW w:w="7230" w:type="dxa"/>
          </w:tcPr>
          <w:p w:rsidR="007A7B5C" w:rsidRPr="00EE6D33" w:rsidRDefault="00AF4061" w:rsidP="00A07F24">
            <w:pPr>
              <w:jc w:val="both"/>
              <w:rPr>
                <w:rFonts w:asciiTheme="minorHAnsi" w:hAnsiTheme="minorHAnsi" w:cs="Calibri"/>
                <w:b/>
                <w:sz w:val="20"/>
                <w:szCs w:val="20"/>
              </w:rPr>
            </w:pPr>
            <w:r>
              <w:rPr>
                <w:rFonts w:ascii="Calibri-Bold" w:hAnsi="Calibri-Bold" w:cs="Calibri-Bold"/>
                <w:b/>
                <w:bCs/>
                <w:sz w:val="20"/>
                <w:szCs w:val="20"/>
              </w:rPr>
              <w:t>Determinazione dei carichi di lavoro dell’attuale pianta organica: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266</w:t>
            </w:r>
          </w:p>
        </w:tc>
        <w:tc>
          <w:tcPr>
            <w:tcW w:w="2410" w:type="dxa"/>
          </w:tcPr>
          <w:p w:rsidR="007A7B5C" w:rsidRPr="0074321C" w:rsidRDefault="007A7B5C"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062B7A">
              <w:rPr>
                <w:rFonts w:asciiTheme="minorHAnsi" w:hAnsiTheme="minorHAnsi" w:cstheme="minorHAnsi"/>
                <w:sz w:val="20"/>
                <w:szCs w:val="20"/>
              </w:rPr>
              <w:t>-Pisanti</w:t>
            </w:r>
            <w:proofErr w:type="spellEnd"/>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17</w:t>
            </w:r>
          </w:p>
        </w:tc>
        <w:tc>
          <w:tcPr>
            <w:tcW w:w="7230" w:type="dxa"/>
          </w:tcPr>
          <w:p w:rsidR="007A7B5C" w:rsidRPr="00EE6D33" w:rsidRDefault="00AF4061" w:rsidP="00A07F24">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Determinazione dei fabbisogni e del budget dell’Ente e relativa revisione della pianta</w:t>
            </w:r>
            <w:r w:rsidR="00356EB8">
              <w:rPr>
                <w:rFonts w:ascii="Calibri-Bold" w:hAnsi="Calibri-Bold" w:cs="Calibri-Bold"/>
                <w:b/>
                <w:bCs/>
                <w:sz w:val="20"/>
                <w:szCs w:val="20"/>
              </w:rPr>
              <w:t xml:space="preserve"> </w:t>
            </w:r>
            <w:r>
              <w:rPr>
                <w:rFonts w:ascii="Calibri-Bold" w:hAnsi="Calibri-Bold" w:cs="Calibri-Bold"/>
                <w:b/>
                <w:bCs/>
                <w:sz w:val="20"/>
                <w:szCs w:val="20"/>
              </w:rPr>
              <w:t>organica:esame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267</w:t>
            </w:r>
          </w:p>
        </w:tc>
        <w:tc>
          <w:tcPr>
            <w:tcW w:w="2410" w:type="dxa"/>
          </w:tcPr>
          <w:p w:rsidR="007A7B5C" w:rsidRPr="0074321C" w:rsidRDefault="007A7B5C" w:rsidP="000101CF">
            <w:pPr>
              <w:tabs>
                <w:tab w:val="left" w:pos="388"/>
              </w:tabs>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062B7A">
              <w:rPr>
                <w:rFonts w:asciiTheme="minorHAnsi" w:hAnsiTheme="minorHAnsi" w:cstheme="minorHAnsi"/>
                <w:sz w:val="20"/>
                <w:szCs w:val="20"/>
              </w:rPr>
              <w:t>-Pisanti</w:t>
            </w:r>
            <w:proofErr w:type="spellEnd"/>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18</w:t>
            </w:r>
          </w:p>
        </w:tc>
        <w:tc>
          <w:tcPr>
            <w:tcW w:w="7230" w:type="dxa"/>
          </w:tcPr>
          <w:p w:rsidR="007A7B5C" w:rsidRPr="00EE6D33" w:rsidRDefault="00AF4061" w:rsidP="00A07F24">
            <w:pPr>
              <w:jc w:val="both"/>
              <w:rPr>
                <w:rFonts w:asciiTheme="minorHAnsi" w:hAnsiTheme="minorHAnsi" w:cs="Calibri"/>
                <w:b/>
                <w:sz w:val="20"/>
                <w:szCs w:val="20"/>
              </w:rPr>
            </w:pPr>
            <w:r>
              <w:rPr>
                <w:rFonts w:ascii="Calibri-Bold" w:hAnsi="Calibri-Bold" w:cs="Calibri-Bold"/>
                <w:b/>
                <w:bCs/>
                <w:sz w:val="20"/>
                <w:szCs w:val="20"/>
              </w:rPr>
              <w:t>Situazione rimborsi e gettoni di presenza dei Consiglieri Nazionali: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268</w:t>
            </w:r>
          </w:p>
        </w:tc>
        <w:tc>
          <w:tcPr>
            <w:tcW w:w="2410" w:type="dxa"/>
          </w:tcPr>
          <w:p w:rsidR="007A7B5C" w:rsidRPr="0074321C" w:rsidRDefault="00062B7A" w:rsidP="000101CF">
            <w:pPr>
              <w:tabs>
                <w:tab w:val="left" w:pos="388"/>
              </w:tabs>
              <w:jc w:val="center"/>
              <w:rPr>
                <w:rFonts w:asciiTheme="minorHAnsi" w:hAnsiTheme="minorHAnsi" w:cstheme="minorHAnsi"/>
                <w:sz w:val="20"/>
                <w:szCs w:val="20"/>
              </w:rPr>
            </w:pPr>
            <w:r>
              <w:rPr>
                <w:rFonts w:asciiTheme="minorHAnsi" w:hAnsiTheme="minorHAnsi" w:cstheme="minorHAnsi"/>
                <w:sz w:val="20"/>
                <w:szCs w:val="20"/>
              </w:rPr>
              <w:t>Pisanti</w:t>
            </w: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19</w:t>
            </w:r>
          </w:p>
        </w:tc>
        <w:tc>
          <w:tcPr>
            <w:tcW w:w="7230" w:type="dxa"/>
          </w:tcPr>
          <w:p w:rsidR="007A7B5C" w:rsidRPr="00EE6D33" w:rsidRDefault="00AF4061" w:rsidP="00A07F24">
            <w:pPr>
              <w:jc w:val="both"/>
              <w:rPr>
                <w:rFonts w:asciiTheme="minorHAnsi" w:hAnsiTheme="minorHAnsi" w:cs="Calibri"/>
                <w:b/>
                <w:sz w:val="20"/>
                <w:szCs w:val="20"/>
              </w:rPr>
            </w:pPr>
            <w:r>
              <w:rPr>
                <w:rFonts w:ascii="Calibri-Bold" w:hAnsi="Calibri-Bold" w:cs="Calibri-Bold"/>
                <w:b/>
                <w:bCs/>
                <w:sz w:val="20"/>
                <w:szCs w:val="20"/>
              </w:rPr>
              <w:t>Quote associative ed oneri di partecipazione ad enti 2017: esame e determinazione</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269</w:t>
            </w:r>
          </w:p>
        </w:tc>
        <w:tc>
          <w:tcPr>
            <w:tcW w:w="2410" w:type="dxa"/>
          </w:tcPr>
          <w:p w:rsidR="007A7B5C" w:rsidRPr="0074321C" w:rsidRDefault="007A7B5C" w:rsidP="000101CF">
            <w:pPr>
              <w:tabs>
                <w:tab w:val="left" w:pos="388"/>
              </w:tabs>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0101CF">
        <w:trPr>
          <w:trHeight w:val="198"/>
        </w:trPr>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20</w:t>
            </w:r>
          </w:p>
        </w:tc>
        <w:tc>
          <w:tcPr>
            <w:tcW w:w="7230" w:type="dxa"/>
          </w:tcPr>
          <w:p w:rsidR="007A7B5C" w:rsidRPr="00CE58F9" w:rsidRDefault="00AF4061" w:rsidP="00A07F24">
            <w:pPr>
              <w:jc w:val="both"/>
              <w:rPr>
                <w:rFonts w:asciiTheme="minorHAnsi" w:hAnsiTheme="minorHAnsi" w:cs="Calibri"/>
                <w:b/>
                <w:sz w:val="20"/>
                <w:szCs w:val="20"/>
              </w:rPr>
            </w:pPr>
            <w:r>
              <w:rPr>
                <w:rFonts w:ascii="Calibri-Bold" w:hAnsi="Calibri-Bold" w:cs="Calibri-Bold"/>
                <w:b/>
                <w:bCs/>
                <w:sz w:val="20"/>
                <w:szCs w:val="20"/>
              </w:rPr>
              <w:t>Bilancio consuntivo 2016: esame e determinazioni</w:t>
            </w:r>
          </w:p>
        </w:tc>
        <w:tc>
          <w:tcPr>
            <w:tcW w:w="1134" w:type="dxa"/>
          </w:tcPr>
          <w:p w:rsidR="007A7B5C" w:rsidRPr="00B515A9" w:rsidRDefault="0067769D" w:rsidP="00A07F24">
            <w:pPr>
              <w:jc w:val="center"/>
              <w:rPr>
                <w:rFonts w:asciiTheme="minorHAnsi" w:hAnsiTheme="minorHAnsi" w:cstheme="minorHAnsi"/>
                <w:sz w:val="20"/>
                <w:szCs w:val="20"/>
              </w:rPr>
            </w:pPr>
            <w:r>
              <w:rPr>
                <w:rFonts w:asciiTheme="minorHAnsi" w:hAnsiTheme="minorHAnsi" w:cstheme="minorHAnsi"/>
                <w:sz w:val="20"/>
                <w:szCs w:val="20"/>
              </w:rPr>
              <w:t>270</w:t>
            </w:r>
          </w:p>
        </w:tc>
        <w:tc>
          <w:tcPr>
            <w:tcW w:w="2410" w:type="dxa"/>
          </w:tcPr>
          <w:p w:rsidR="007A7B5C" w:rsidRPr="00206393" w:rsidRDefault="007A7B5C" w:rsidP="00A07F24">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062B7A">
              <w:rPr>
                <w:rFonts w:asciiTheme="minorHAnsi" w:hAnsiTheme="minorHAnsi" w:cstheme="minorHAnsi"/>
                <w:sz w:val="20"/>
                <w:szCs w:val="20"/>
              </w:rPr>
              <w:t>-Pisanti</w:t>
            </w:r>
            <w:proofErr w:type="spellEnd"/>
          </w:p>
        </w:tc>
      </w:tr>
      <w:tr w:rsidR="007A7B5C" w:rsidRPr="00596DFE" w:rsidTr="000101CF">
        <w:trPr>
          <w:trHeight w:val="104"/>
        </w:trPr>
        <w:tc>
          <w:tcPr>
            <w:tcW w:w="567" w:type="dxa"/>
          </w:tcPr>
          <w:p w:rsidR="007A7B5C" w:rsidRPr="00B515A9" w:rsidRDefault="007A7B5C" w:rsidP="007A7B5C">
            <w:pPr>
              <w:jc w:val="center"/>
              <w:rPr>
                <w:rFonts w:asciiTheme="minorHAnsi" w:hAnsiTheme="minorHAnsi" w:cstheme="minorHAnsi"/>
                <w:sz w:val="20"/>
                <w:szCs w:val="20"/>
              </w:rPr>
            </w:pPr>
            <w:r w:rsidRPr="00B515A9">
              <w:rPr>
                <w:rFonts w:asciiTheme="minorHAnsi" w:hAnsiTheme="minorHAnsi" w:cstheme="minorHAnsi"/>
                <w:sz w:val="20"/>
                <w:szCs w:val="20"/>
              </w:rPr>
              <w:t>21</w:t>
            </w:r>
          </w:p>
        </w:tc>
        <w:tc>
          <w:tcPr>
            <w:tcW w:w="7230" w:type="dxa"/>
          </w:tcPr>
          <w:p w:rsidR="007A7B5C" w:rsidRPr="00CE58F9" w:rsidRDefault="00AF4061" w:rsidP="00A07F24">
            <w:pPr>
              <w:jc w:val="both"/>
              <w:rPr>
                <w:rFonts w:asciiTheme="minorHAnsi" w:hAnsiTheme="minorHAnsi" w:cs="Calibri"/>
                <w:b/>
                <w:sz w:val="20"/>
                <w:szCs w:val="20"/>
              </w:rPr>
            </w:pPr>
            <w:r>
              <w:rPr>
                <w:rFonts w:ascii="Calibri-Bold" w:hAnsi="Calibri-Bold" w:cs="Calibri-Bold"/>
                <w:b/>
                <w:bCs/>
                <w:sz w:val="20"/>
                <w:szCs w:val="20"/>
              </w:rPr>
              <w:t>Bilancio consuntivo 2016 dell’EPAP: esame e determinazioni</w:t>
            </w:r>
          </w:p>
        </w:tc>
        <w:tc>
          <w:tcPr>
            <w:tcW w:w="1134" w:type="dxa"/>
          </w:tcPr>
          <w:p w:rsidR="007A7B5C" w:rsidRPr="004F5845" w:rsidRDefault="0067769D" w:rsidP="00A07F24">
            <w:pPr>
              <w:jc w:val="center"/>
              <w:rPr>
                <w:rFonts w:ascii="Calibri" w:hAnsi="Calibri" w:cs="Calibri"/>
                <w:sz w:val="20"/>
                <w:szCs w:val="20"/>
              </w:rPr>
            </w:pPr>
            <w:r>
              <w:rPr>
                <w:rFonts w:ascii="Calibri" w:hAnsi="Calibri" w:cs="Calibri"/>
                <w:sz w:val="20"/>
                <w:szCs w:val="20"/>
              </w:rPr>
              <w:t>271</w:t>
            </w:r>
          </w:p>
        </w:tc>
        <w:tc>
          <w:tcPr>
            <w:tcW w:w="2410" w:type="dxa"/>
          </w:tcPr>
          <w:p w:rsidR="007A7B5C" w:rsidRPr="00995902" w:rsidRDefault="007A7B5C" w:rsidP="00A07F24">
            <w:pPr>
              <w:autoSpaceDE w:val="0"/>
              <w:autoSpaceDN w:val="0"/>
              <w:adjustRightInd w:val="0"/>
              <w:jc w:val="center"/>
              <w:rPr>
                <w:rFonts w:asciiTheme="minorHAnsi" w:hAnsiTheme="minorHAnsi" w:cs="Calibri-BoldItalic"/>
                <w:bCs/>
                <w:iCs/>
                <w:sz w:val="20"/>
                <w:szCs w:val="20"/>
              </w:rPr>
            </w:pPr>
            <w:r>
              <w:rPr>
                <w:rFonts w:asciiTheme="minorHAnsi" w:hAnsiTheme="minorHAnsi" w:cs="Calibri-BoldItalic"/>
                <w:bCs/>
                <w:iCs/>
                <w:sz w:val="20"/>
                <w:szCs w:val="20"/>
              </w:rPr>
              <w:t>Sisti</w:t>
            </w:r>
          </w:p>
        </w:tc>
      </w:tr>
      <w:tr w:rsidR="007A7B5C" w:rsidRPr="00596DFE" w:rsidTr="000101CF">
        <w:tc>
          <w:tcPr>
            <w:tcW w:w="567" w:type="dxa"/>
          </w:tcPr>
          <w:p w:rsidR="007A7B5C" w:rsidRPr="00B515A9" w:rsidRDefault="007A7B5C" w:rsidP="007A7B5C">
            <w:pPr>
              <w:jc w:val="center"/>
              <w:rPr>
                <w:rFonts w:asciiTheme="minorHAnsi" w:hAnsiTheme="minorHAnsi" w:cstheme="minorHAnsi"/>
                <w:sz w:val="20"/>
                <w:szCs w:val="20"/>
              </w:rPr>
            </w:pPr>
            <w:r w:rsidRPr="00B515A9">
              <w:rPr>
                <w:rFonts w:asciiTheme="minorHAnsi" w:hAnsiTheme="minorHAnsi" w:cstheme="minorHAnsi"/>
                <w:sz w:val="20"/>
                <w:szCs w:val="20"/>
              </w:rPr>
              <w:t>22</w:t>
            </w:r>
          </w:p>
        </w:tc>
        <w:tc>
          <w:tcPr>
            <w:tcW w:w="7230" w:type="dxa"/>
          </w:tcPr>
          <w:p w:rsidR="007A7B5C" w:rsidRPr="00CE58F9" w:rsidRDefault="00AF4061" w:rsidP="00A07F24">
            <w:pPr>
              <w:jc w:val="both"/>
              <w:rPr>
                <w:rFonts w:asciiTheme="minorHAnsi" w:hAnsiTheme="minorHAnsi" w:cs="Calibri"/>
                <w:b/>
                <w:sz w:val="20"/>
                <w:szCs w:val="20"/>
              </w:rPr>
            </w:pPr>
            <w:r>
              <w:rPr>
                <w:rFonts w:ascii="Calibri-Bold" w:hAnsi="Calibri-Bold" w:cs="Calibri-Bold"/>
                <w:b/>
                <w:bCs/>
                <w:sz w:val="20"/>
                <w:szCs w:val="20"/>
              </w:rPr>
              <w:t>Acquisto mobilio ufficio:esame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272</w:t>
            </w:r>
          </w:p>
        </w:tc>
        <w:tc>
          <w:tcPr>
            <w:tcW w:w="2410" w:type="dxa"/>
          </w:tcPr>
          <w:p w:rsidR="007A7B5C" w:rsidRPr="00995902" w:rsidRDefault="00435943" w:rsidP="000101CF">
            <w:pPr>
              <w:autoSpaceDE w:val="0"/>
              <w:autoSpaceDN w:val="0"/>
              <w:adjustRightInd w:val="0"/>
              <w:jc w:val="center"/>
              <w:rPr>
                <w:rFonts w:asciiTheme="minorHAnsi" w:hAnsiTheme="minorHAnsi" w:cs="Calibri-BoldItalic"/>
                <w:bCs/>
                <w:iCs/>
                <w:sz w:val="20"/>
                <w:szCs w:val="20"/>
              </w:rPr>
            </w:pPr>
            <w:proofErr w:type="spellStart"/>
            <w:r>
              <w:rPr>
                <w:rFonts w:asciiTheme="minorHAnsi" w:hAnsiTheme="minorHAnsi" w:cs="Calibri-BoldItalic"/>
                <w:bCs/>
                <w:iCs/>
                <w:sz w:val="20"/>
                <w:szCs w:val="20"/>
              </w:rPr>
              <w:t>Sisti</w:t>
            </w:r>
            <w:r w:rsidR="00062B7A">
              <w:rPr>
                <w:rFonts w:asciiTheme="minorHAnsi" w:hAnsiTheme="minorHAnsi" w:cs="Calibri-BoldItalic"/>
                <w:bCs/>
                <w:iCs/>
                <w:sz w:val="20"/>
                <w:szCs w:val="20"/>
              </w:rPr>
              <w:t>-</w:t>
            </w:r>
            <w:proofErr w:type="spellEnd"/>
            <w:r w:rsidR="00062B7A">
              <w:rPr>
                <w:rFonts w:asciiTheme="minorHAnsi" w:hAnsiTheme="minorHAnsi" w:cs="Calibri-BoldItalic"/>
                <w:bCs/>
                <w:iCs/>
                <w:sz w:val="20"/>
                <w:szCs w:val="20"/>
              </w:rPr>
              <w:t xml:space="preserve"> Pisanti</w:t>
            </w: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23</w:t>
            </w:r>
          </w:p>
        </w:tc>
        <w:tc>
          <w:tcPr>
            <w:tcW w:w="7230" w:type="dxa"/>
          </w:tcPr>
          <w:p w:rsidR="007A7B5C" w:rsidRPr="00CE58F9" w:rsidRDefault="00AF4061" w:rsidP="00A07F24">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Nomina commissione di gara per il servizio di pulizie della sede del CONAF: esame e</w:t>
            </w:r>
            <w:r w:rsidR="00356EB8">
              <w:rPr>
                <w:rFonts w:ascii="Calibri-Bold" w:hAnsi="Calibri-Bold" w:cs="Calibri-Bold"/>
                <w:b/>
                <w:bCs/>
                <w:sz w:val="20"/>
                <w:szCs w:val="20"/>
              </w:rPr>
              <w:t xml:space="preserve"> </w:t>
            </w:r>
            <w:r w:rsidR="0067769D">
              <w:rPr>
                <w:rFonts w:ascii="Calibri-Bold" w:hAnsi="Calibri-Bold" w:cs="Calibri-Bold"/>
                <w:b/>
                <w:bCs/>
                <w:sz w:val="20"/>
                <w:szCs w:val="20"/>
              </w:rPr>
              <w:t>D</w:t>
            </w:r>
            <w:r>
              <w:rPr>
                <w:rFonts w:ascii="Calibri-Bold" w:hAnsi="Calibri-Bold" w:cs="Calibri-Bold"/>
                <w:b/>
                <w:bCs/>
                <w:sz w:val="20"/>
                <w:szCs w:val="20"/>
              </w:rPr>
              <w:t>eterminazioni</w:t>
            </w:r>
            <w:r w:rsidR="0067769D">
              <w:rPr>
                <w:rFonts w:ascii="Calibri-Bold" w:hAnsi="Calibri-Bold" w:cs="Calibri-Bold"/>
                <w:b/>
                <w:bCs/>
                <w:sz w:val="20"/>
                <w:szCs w:val="20"/>
              </w:rPr>
              <w:t>274</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273</w:t>
            </w:r>
          </w:p>
        </w:tc>
        <w:tc>
          <w:tcPr>
            <w:tcW w:w="2410" w:type="dxa"/>
          </w:tcPr>
          <w:p w:rsidR="007A7B5C" w:rsidRPr="0074321C" w:rsidRDefault="007A7B5C" w:rsidP="000101CF">
            <w:pPr>
              <w:jc w:val="center"/>
              <w:rPr>
                <w:rFonts w:asciiTheme="minorHAnsi" w:hAnsiTheme="minorHAnsi"/>
                <w:sz w:val="20"/>
                <w:szCs w:val="20"/>
              </w:rPr>
            </w:pPr>
            <w:r>
              <w:rPr>
                <w:rFonts w:asciiTheme="minorHAnsi" w:hAnsiTheme="minorHAnsi"/>
                <w:sz w:val="20"/>
                <w:szCs w:val="20"/>
              </w:rPr>
              <w:t>Sisti</w:t>
            </w: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24</w:t>
            </w:r>
          </w:p>
        </w:tc>
        <w:tc>
          <w:tcPr>
            <w:tcW w:w="7230" w:type="dxa"/>
          </w:tcPr>
          <w:p w:rsidR="007A7B5C" w:rsidRPr="00CE58F9" w:rsidRDefault="00AF4061" w:rsidP="00A07F24">
            <w:pPr>
              <w:jc w:val="both"/>
              <w:rPr>
                <w:rFonts w:asciiTheme="minorHAnsi" w:hAnsiTheme="minorHAnsi" w:cs="Calibri"/>
                <w:b/>
                <w:sz w:val="20"/>
                <w:szCs w:val="20"/>
              </w:rPr>
            </w:pPr>
            <w:r>
              <w:rPr>
                <w:rFonts w:ascii="Calibri-Bold" w:hAnsi="Calibri-Bold" w:cs="Calibri-Bold"/>
                <w:b/>
                <w:bCs/>
                <w:sz w:val="20"/>
                <w:szCs w:val="20"/>
              </w:rPr>
              <w:t>Rinnovo assicurazione collettiva RC Professionale AIG IFL0006723: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274</w:t>
            </w:r>
          </w:p>
        </w:tc>
        <w:tc>
          <w:tcPr>
            <w:tcW w:w="2410" w:type="dxa"/>
          </w:tcPr>
          <w:p w:rsidR="007A7B5C" w:rsidRPr="0074321C" w:rsidRDefault="000D217E" w:rsidP="000101CF">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0101CF">
        <w:trPr>
          <w:trHeight w:val="283"/>
        </w:trPr>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25</w:t>
            </w:r>
          </w:p>
        </w:tc>
        <w:tc>
          <w:tcPr>
            <w:tcW w:w="7230" w:type="dxa"/>
          </w:tcPr>
          <w:p w:rsidR="007A7B5C" w:rsidRPr="005D715C" w:rsidRDefault="00AF4061" w:rsidP="00A07F24">
            <w:pPr>
              <w:jc w:val="both"/>
              <w:rPr>
                <w:rFonts w:asciiTheme="minorHAnsi" w:hAnsiTheme="minorHAnsi"/>
                <w:b/>
                <w:sz w:val="20"/>
                <w:szCs w:val="20"/>
              </w:rPr>
            </w:pPr>
            <w:r>
              <w:rPr>
                <w:rFonts w:ascii="Calibri-Bold" w:hAnsi="Calibri-Bold" w:cs="Calibri-Bold"/>
                <w:b/>
                <w:bCs/>
                <w:sz w:val="20"/>
                <w:szCs w:val="20"/>
              </w:rPr>
              <w:t>Preventivi implementazioni SIDAF: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275</w:t>
            </w:r>
          </w:p>
        </w:tc>
        <w:tc>
          <w:tcPr>
            <w:tcW w:w="2410" w:type="dxa"/>
          </w:tcPr>
          <w:p w:rsidR="007A7B5C" w:rsidRPr="0074321C" w:rsidRDefault="007A7B5C" w:rsidP="000101CF">
            <w:pPr>
              <w:autoSpaceDE w:val="0"/>
              <w:autoSpaceDN w:val="0"/>
              <w:adjustRightInd w:val="0"/>
              <w:jc w:val="center"/>
              <w:rPr>
                <w:rFonts w:asciiTheme="minorHAnsi" w:hAnsiTheme="minorHAnsi" w:cstheme="minorHAnsi"/>
                <w:sz w:val="20"/>
                <w:szCs w:val="20"/>
              </w:rPr>
            </w:pPr>
            <w:r w:rsidRPr="00206393">
              <w:rPr>
                <w:rFonts w:asciiTheme="minorHAnsi" w:hAnsiTheme="minorHAnsi" w:cs="Calibri-BoldItalic"/>
                <w:bCs/>
                <w:iCs/>
                <w:sz w:val="20"/>
                <w:szCs w:val="20"/>
              </w:rPr>
              <w:t>Sisti</w:t>
            </w:r>
          </w:p>
        </w:tc>
      </w:tr>
      <w:tr w:rsidR="007A7B5C" w:rsidRPr="00596DFE" w:rsidTr="000101CF">
        <w:trPr>
          <w:trHeight w:val="491"/>
        </w:trPr>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26</w:t>
            </w:r>
          </w:p>
        </w:tc>
        <w:tc>
          <w:tcPr>
            <w:tcW w:w="7230" w:type="dxa"/>
          </w:tcPr>
          <w:p w:rsidR="007A7B5C" w:rsidRPr="005D715C" w:rsidRDefault="00AF4061" w:rsidP="00A07F24">
            <w:pPr>
              <w:autoSpaceDE w:val="0"/>
              <w:autoSpaceDN w:val="0"/>
              <w:adjustRightInd w:val="0"/>
              <w:jc w:val="both"/>
              <w:rPr>
                <w:rFonts w:asciiTheme="minorHAnsi" w:hAnsiTheme="minorHAnsi"/>
                <w:b/>
                <w:sz w:val="20"/>
                <w:szCs w:val="20"/>
              </w:rPr>
            </w:pPr>
            <w:r>
              <w:rPr>
                <w:rFonts w:ascii="Calibri-Bold" w:hAnsi="Calibri-Bold" w:cs="Calibri-Bold"/>
                <w:b/>
                <w:bCs/>
                <w:sz w:val="20"/>
                <w:szCs w:val="20"/>
              </w:rPr>
              <w:t xml:space="preserve">Struttura del SIDAF (ex implementazione del SIDAF: albo unico, stato giuridico, </w:t>
            </w:r>
            <w:proofErr w:type="spellStart"/>
            <w:r>
              <w:rPr>
                <w:rFonts w:ascii="Calibri-Bold" w:hAnsi="Calibri-Bold" w:cs="Calibri-Bold"/>
                <w:b/>
                <w:bCs/>
                <w:sz w:val="20"/>
                <w:szCs w:val="20"/>
              </w:rPr>
              <w:t>smart</w:t>
            </w:r>
            <w:proofErr w:type="spellEnd"/>
            <w:r>
              <w:rPr>
                <w:rFonts w:ascii="Calibri-Bold" w:hAnsi="Calibri-Bold" w:cs="Calibri-Bold"/>
                <w:b/>
                <w:bCs/>
                <w:sz w:val="20"/>
                <w:szCs w:val="20"/>
              </w:rPr>
              <w:t xml:space="preserve"> card ecc.):</w:t>
            </w:r>
            <w:r w:rsidR="00356EB8">
              <w:rPr>
                <w:rFonts w:ascii="Calibri-Bold" w:hAnsi="Calibri-Bold" w:cs="Calibri-Bold"/>
                <w:b/>
                <w:bCs/>
                <w:sz w:val="20"/>
                <w:szCs w:val="20"/>
              </w:rPr>
              <w:t xml:space="preserve"> </w:t>
            </w:r>
            <w:r>
              <w:rPr>
                <w:rFonts w:ascii="Calibri-Bold" w:hAnsi="Calibri-Bold" w:cs="Calibri-Bold"/>
                <w:b/>
                <w:bCs/>
                <w:sz w:val="20"/>
                <w:szCs w:val="20"/>
              </w:rPr>
              <w:t>esame e determinazioni</w:t>
            </w:r>
            <w:r w:rsidR="00356EB8">
              <w:rPr>
                <w:rFonts w:ascii="Calibri-Bold" w:hAnsi="Calibri-Bold" w:cs="Calibri-Bold"/>
                <w:b/>
                <w:bCs/>
                <w:sz w:val="20"/>
                <w:szCs w:val="20"/>
              </w:rPr>
              <w:tab/>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276</w:t>
            </w:r>
          </w:p>
        </w:tc>
        <w:tc>
          <w:tcPr>
            <w:tcW w:w="2410" w:type="dxa"/>
          </w:tcPr>
          <w:p w:rsidR="007A7B5C" w:rsidRPr="0074321C" w:rsidRDefault="007A7B5C" w:rsidP="000101CF">
            <w:pPr>
              <w:jc w:val="center"/>
              <w:rPr>
                <w:rFonts w:asciiTheme="minorHAnsi" w:hAnsiTheme="minorHAnsi"/>
                <w:sz w:val="20"/>
                <w:szCs w:val="20"/>
              </w:rPr>
            </w:pPr>
            <w:proofErr w:type="spellStart"/>
            <w:r>
              <w:rPr>
                <w:rFonts w:asciiTheme="minorHAnsi" w:hAnsiTheme="minorHAnsi"/>
                <w:sz w:val="20"/>
                <w:szCs w:val="20"/>
              </w:rPr>
              <w:t>Sisti-</w:t>
            </w:r>
            <w:r w:rsidR="009A1440">
              <w:rPr>
                <w:rFonts w:asciiTheme="minorHAnsi" w:hAnsiTheme="minorHAnsi"/>
                <w:sz w:val="20"/>
                <w:szCs w:val="20"/>
              </w:rPr>
              <w:t>Cipriani</w:t>
            </w:r>
            <w:proofErr w:type="spellEnd"/>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27</w:t>
            </w:r>
          </w:p>
        </w:tc>
        <w:tc>
          <w:tcPr>
            <w:tcW w:w="7230" w:type="dxa"/>
          </w:tcPr>
          <w:p w:rsidR="007A7B5C" w:rsidRPr="004718BE" w:rsidRDefault="00AF4061" w:rsidP="00A07F24">
            <w:pPr>
              <w:jc w:val="both"/>
              <w:rPr>
                <w:rFonts w:asciiTheme="minorHAnsi" w:hAnsiTheme="minorHAnsi" w:cs="Calibri"/>
                <w:sz w:val="20"/>
                <w:szCs w:val="20"/>
              </w:rPr>
            </w:pPr>
            <w:r>
              <w:rPr>
                <w:rFonts w:ascii="Calibri-Bold" w:hAnsi="Calibri-Bold" w:cs="Calibri-Bold"/>
                <w:b/>
                <w:bCs/>
                <w:sz w:val="20"/>
                <w:szCs w:val="20"/>
              </w:rPr>
              <w:t>Regolamento SIDAF: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277</w:t>
            </w:r>
          </w:p>
        </w:tc>
        <w:tc>
          <w:tcPr>
            <w:tcW w:w="2410" w:type="dxa"/>
          </w:tcPr>
          <w:p w:rsidR="007A7B5C" w:rsidRPr="0074321C" w:rsidRDefault="00435943" w:rsidP="000101CF">
            <w:pPr>
              <w:jc w:val="center"/>
              <w:rPr>
                <w:rFonts w:asciiTheme="minorHAnsi" w:hAnsiTheme="minorHAnsi"/>
                <w:sz w:val="20"/>
                <w:szCs w:val="20"/>
              </w:rPr>
            </w:pPr>
            <w:r>
              <w:rPr>
                <w:rFonts w:asciiTheme="minorHAnsi" w:hAnsiTheme="minorHAnsi" w:cs="Calibri-BoldItalic"/>
                <w:bCs/>
                <w:i/>
                <w:iCs/>
                <w:sz w:val="20"/>
                <w:szCs w:val="20"/>
              </w:rPr>
              <w:t>Sisti</w:t>
            </w: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28</w:t>
            </w:r>
          </w:p>
        </w:tc>
        <w:tc>
          <w:tcPr>
            <w:tcW w:w="7230" w:type="dxa"/>
          </w:tcPr>
          <w:p w:rsidR="007A7B5C" w:rsidRPr="00880678" w:rsidRDefault="00AF4061" w:rsidP="00A07F24">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 xml:space="preserve">Riorganizzazione del sistema </w:t>
            </w:r>
            <w:proofErr w:type="spellStart"/>
            <w:r>
              <w:rPr>
                <w:rFonts w:ascii="Calibri-Bold" w:hAnsi="Calibri-Bold" w:cs="Calibri-Bold"/>
                <w:b/>
                <w:bCs/>
                <w:sz w:val="20"/>
                <w:szCs w:val="20"/>
              </w:rPr>
              <w:t>ordinistico</w:t>
            </w:r>
            <w:proofErr w:type="spellEnd"/>
            <w:r>
              <w:rPr>
                <w:rFonts w:ascii="Calibri-Bold" w:hAnsi="Calibri-Bold" w:cs="Calibri-Bold"/>
                <w:b/>
                <w:bCs/>
                <w:sz w:val="20"/>
                <w:szCs w:val="20"/>
              </w:rPr>
              <w:t xml:space="preserve"> territoriale e relativo regolamento: esame e</w:t>
            </w:r>
            <w:r w:rsidR="00356EB8">
              <w:rPr>
                <w:rFonts w:ascii="Calibri-Bold" w:hAnsi="Calibri-Bold" w:cs="Calibri-Bold"/>
                <w:b/>
                <w:bCs/>
                <w:sz w:val="20"/>
                <w:szCs w:val="20"/>
              </w:rPr>
              <w:t xml:space="preserve"> </w:t>
            </w:r>
            <w:r>
              <w:rPr>
                <w:rFonts w:ascii="Calibri-Bold" w:hAnsi="Calibri-Bold" w:cs="Calibri-Bold"/>
                <w:b/>
                <w:bCs/>
                <w:sz w:val="20"/>
                <w:szCs w:val="20"/>
              </w:rPr>
              <w:t>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278</w:t>
            </w:r>
          </w:p>
        </w:tc>
        <w:tc>
          <w:tcPr>
            <w:tcW w:w="2410" w:type="dxa"/>
          </w:tcPr>
          <w:p w:rsidR="007A7B5C" w:rsidRPr="0074321C" w:rsidRDefault="007A7B5C" w:rsidP="000101CF">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29</w:t>
            </w:r>
          </w:p>
        </w:tc>
        <w:tc>
          <w:tcPr>
            <w:tcW w:w="7230" w:type="dxa"/>
          </w:tcPr>
          <w:p w:rsidR="007A7B5C" w:rsidRPr="005F492C" w:rsidRDefault="00AF4061" w:rsidP="00A07F24">
            <w:pPr>
              <w:jc w:val="both"/>
              <w:rPr>
                <w:rFonts w:asciiTheme="minorHAnsi" w:hAnsiTheme="minorHAnsi" w:cs="Calibri"/>
                <w:sz w:val="20"/>
                <w:szCs w:val="20"/>
              </w:rPr>
            </w:pPr>
            <w:r>
              <w:rPr>
                <w:rFonts w:ascii="Calibri-Bold" w:hAnsi="Calibri-Bold" w:cs="Calibri-Bold"/>
                <w:b/>
                <w:bCs/>
                <w:sz w:val="20"/>
                <w:szCs w:val="20"/>
              </w:rPr>
              <w:t>Elezioni degli Ordini Territoriali, procedure: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279</w:t>
            </w:r>
          </w:p>
        </w:tc>
        <w:tc>
          <w:tcPr>
            <w:tcW w:w="2410" w:type="dxa"/>
          </w:tcPr>
          <w:p w:rsidR="007A7B5C" w:rsidRPr="0074321C" w:rsidRDefault="007A7B5C" w:rsidP="000101CF">
            <w:pPr>
              <w:spacing w:line="360" w:lineRule="auto"/>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9A1440">
              <w:rPr>
                <w:rFonts w:asciiTheme="minorHAnsi" w:hAnsiTheme="minorHAnsi" w:cstheme="minorHAnsi"/>
                <w:sz w:val="20"/>
                <w:szCs w:val="20"/>
              </w:rPr>
              <w:t>-Busti</w:t>
            </w:r>
            <w:proofErr w:type="spellEnd"/>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lastRenderedPageBreak/>
              <w:t>30</w:t>
            </w:r>
          </w:p>
        </w:tc>
        <w:tc>
          <w:tcPr>
            <w:tcW w:w="7230" w:type="dxa"/>
          </w:tcPr>
          <w:p w:rsidR="007A7B5C" w:rsidRPr="005F492C" w:rsidRDefault="00AF4061" w:rsidP="00A07F24">
            <w:pPr>
              <w:autoSpaceDE w:val="0"/>
              <w:autoSpaceDN w:val="0"/>
              <w:adjustRightInd w:val="0"/>
              <w:jc w:val="both"/>
              <w:rPr>
                <w:rFonts w:asciiTheme="minorHAnsi" w:hAnsiTheme="minorHAnsi" w:cs="Calibri"/>
                <w:sz w:val="20"/>
                <w:szCs w:val="20"/>
              </w:rPr>
            </w:pPr>
            <w:r>
              <w:rPr>
                <w:rFonts w:ascii="Calibri-Bold" w:hAnsi="Calibri-Bold" w:cs="Calibri-Bold"/>
                <w:b/>
                <w:bCs/>
                <w:sz w:val="20"/>
                <w:szCs w:val="20"/>
              </w:rPr>
              <w:t>XVI Congresso Nazionale CONAF, revisione programma, revisione quote di partecipazione,</w:t>
            </w:r>
            <w:r w:rsidR="00356EB8">
              <w:rPr>
                <w:rFonts w:ascii="Calibri-Bold" w:hAnsi="Calibri-Bold" w:cs="Calibri-Bold"/>
                <w:b/>
                <w:bCs/>
                <w:sz w:val="20"/>
                <w:szCs w:val="20"/>
              </w:rPr>
              <w:t xml:space="preserve"> </w:t>
            </w:r>
            <w:r>
              <w:rPr>
                <w:rFonts w:ascii="Calibri-Bold" w:hAnsi="Calibri-Bold" w:cs="Calibri-Bold"/>
                <w:b/>
                <w:bCs/>
                <w:sz w:val="20"/>
                <w:szCs w:val="20"/>
              </w:rPr>
              <w:t>bilancio, avviso di sponsorizzazione, avviso volontari, convenzione con la Federazione Umbria,</w:t>
            </w:r>
            <w:r w:rsidR="00356EB8">
              <w:rPr>
                <w:rFonts w:ascii="Calibri-Bold" w:hAnsi="Calibri-Bold" w:cs="Calibri-Bold"/>
                <w:b/>
                <w:bCs/>
                <w:sz w:val="20"/>
                <w:szCs w:val="20"/>
              </w:rPr>
              <w:t xml:space="preserve"> </w:t>
            </w:r>
            <w:r>
              <w:rPr>
                <w:rFonts w:ascii="Calibri-Bold" w:hAnsi="Calibri-Bold" w:cs="Calibri-Bold"/>
                <w:b/>
                <w:bCs/>
                <w:sz w:val="20"/>
                <w:szCs w:val="20"/>
              </w:rPr>
              <w:t>definizione servizi annessi all’evento, premio Montezemolo, bando start</w:t>
            </w:r>
            <w:r>
              <w:rPr>
                <w:rFonts w:ascii="Cambria Math" w:hAnsi="Cambria Math" w:cs="Cambria Math"/>
                <w:b/>
                <w:bCs/>
                <w:sz w:val="20"/>
                <w:szCs w:val="20"/>
              </w:rPr>
              <w:t>‐</w:t>
            </w:r>
            <w:r>
              <w:rPr>
                <w:rFonts w:ascii="Calibri-Bold" w:hAnsi="Calibri-Bold" w:cs="Calibri-Bold"/>
                <w:b/>
                <w:bCs/>
                <w:sz w:val="20"/>
                <w:szCs w:val="20"/>
              </w:rPr>
              <w:t>up: esame e</w:t>
            </w:r>
            <w:r w:rsidR="00356EB8">
              <w:rPr>
                <w:rFonts w:ascii="Calibri-Bold" w:hAnsi="Calibri-Bold" w:cs="Calibri-Bold"/>
                <w:b/>
                <w:bCs/>
                <w:sz w:val="20"/>
                <w:szCs w:val="20"/>
              </w:rPr>
              <w:t xml:space="preserve"> </w:t>
            </w:r>
            <w:r>
              <w:rPr>
                <w:rFonts w:ascii="Calibri-Bold" w:hAnsi="Calibri-Bold" w:cs="Calibri-Bold"/>
                <w:b/>
                <w:bCs/>
                <w:sz w:val="20"/>
                <w:szCs w:val="20"/>
              </w:rPr>
              <w:t>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280</w:t>
            </w:r>
          </w:p>
        </w:tc>
        <w:tc>
          <w:tcPr>
            <w:tcW w:w="2410" w:type="dxa"/>
          </w:tcPr>
          <w:p w:rsidR="007A7B5C" w:rsidRPr="0074321C" w:rsidRDefault="009A1440" w:rsidP="000101CF">
            <w:pPr>
              <w:spacing w:line="360" w:lineRule="auto"/>
              <w:jc w:val="center"/>
              <w:rPr>
                <w:rFonts w:asciiTheme="minorHAnsi" w:hAnsiTheme="minorHAnsi" w:cstheme="minorHAnsi"/>
                <w:sz w:val="20"/>
                <w:szCs w:val="20"/>
              </w:rPr>
            </w:pPr>
            <w:proofErr w:type="spellStart"/>
            <w:r>
              <w:rPr>
                <w:rFonts w:asciiTheme="minorHAnsi" w:hAnsiTheme="minorHAnsi" w:cstheme="minorHAnsi"/>
                <w:sz w:val="20"/>
                <w:szCs w:val="20"/>
              </w:rPr>
              <w:t>Zari-</w:t>
            </w:r>
            <w:r w:rsidR="007A7B5C">
              <w:rPr>
                <w:rFonts w:asciiTheme="minorHAnsi" w:hAnsiTheme="minorHAnsi" w:cstheme="minorHAnsi"/>
                <w:sz w:val="20"/>
                <w:szCs w:val="20"/>
              </w:rPr>
              <w:t>Sisti</w:t>
            </w:r>
            <w:proofErr w:type="spellEnd"/>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31</w:t>
            </w:r>
          </w:p>
        </w:tc>
        <w:tc>
          <w:tcPr>
            <w:tcW w:w="7230" w:type="dxa"/>
          </w:tcPr>
          <w:p w:rsidR="007A7B5C" w:rsidRPr="005F492C" w:rsidRDefault="00AF4061" w:rsidP="00A07F24">
            <w:pPr>
              <w:jc w:val="both"/>
              <w:rPr>
                <w:rFonts w:asciiTheme="minorHAnsi" w:hAnsiTheme="minorHAnsi" w:cs="Calibri"/>
                <w:sz w:val="20"/>
                <w:szCs w:val="20"/>
              </w:rPr>
            </w:pPr>
            <w:r>
              <w:rPr>
                <w:rFonts w:ascii="Calibri-Bold" w:hAnsi="Calibri-Bold" w:cs="Calibri-Bold"/>
                <w:b/>
                <w:bCs/>
                <w:sz w:val="20"/>
                <w:szCs w:val="20"/>
              </w:rPr>
              <w:t xml:space="preserve">Progetto </w:t>
            </w:r>
            <w:proofErr w:type="spellStart"/>
            <w:r>
              <w:rPr>
                <w:rFonts w:ascii="Calibri-Bold" w:hAnsi="Calibri-Bold" w:cs="Calibri-Bold"/>
                <w:b/>
                <w:bCs/>
                <w:sz w:val="20"/>
                <w:szCs w:val="20"/>
              </w:rPr>
              <w:t>Globalfarm</w:t>
            </w:r>
            <w:proofErr w:type="spellEnd"/>
            <w:r>
              <w:rPr>
                <w:rFonts w:ascii="Calibri-Bold" w:hAnsi="Calibri-Bold" w:cs="Calibri-Bold"/>
                <w:b/>
                <w:bCs/>
                <w:sz w:val="20"/>
                <w:szCs w:val="20"/>
              </w:rPr>
              <w:t>.2030 – area Expo: esame e determinazioni: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281</w:t>
            </w:r>
          </w:p>
        </w:tc>
        <w:tc>
          <w:tcPr>
            <w:tcW w:w="2410" w:type="dxa"/>
          </w:tcPr>
          <w:p w:rsidR="007A7B5C" w:rsidRPr="0074321C" w:rsidRDefault="007A7B5C" w:rsidP="000101CF">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32</w:t>
            </w:r>
          </w:p>
        </w:tc>
        <w:tc>
          <w:tcPr>
            <w:tcW w:w="7230" w:type="dxa"/>
          </w:tcPr>
          <w:p w:rsidR="007A7B5C" w:rsidRPr="005F492C" w:rsidRDefault="00AF4061" w:rsidP="00A07F24">
            <w:pPr>
              <w:jc w:val="both"/>
              <w:rPr>
                <w:rFonts w:asciiTheme="minorHAnsi" w:hAnsiTheme="minorHAnsi" w:cs="Calibri"/>
                <w:sz w:val="20"/>
                <w:szCs w:val="20"/>
              </w:rPr>
            </w:pPr>
            <w:r>
              <w:rPr>
                <w:rFonts w:ascii="Calibri-Bold" w:hAnsi="Calibri-Bold" w:cs="Calibri-Bold"/>
                <w:b/>
                <w:bCs/>
                <w:sz w:val="20"/>
                <w:szCs w:val="20"/>
              </w:rPr>
              <w:t xml:space="preserve">XII </w:t>
            </w:r>
            <w:proofErr w:type="spellStart"/>
            <w:r>
              <w:rPr>
                <w:rFonts w:ascii="Calibri-Bold" w:hAnsi="Calibri-Bold" w:cs="Calibri-Bold"/>
                <w:b/>
                <w:bCs/>
                <w:sz w:val="20"/>
                <w:szCs w:val="20"/>
              </w:rPr>
              <w:t>Conference</w:t>
            </w:r>
            <w:proofErr w:type="spellEnd"/>
            <w:r>
              <w:rPr>
                <w:rFonts w:ascii="Calibri-Bold" w:hAnsi="Calibri-Bold" w:cs="Calibri-Bold"/>
                <w:b/>
                <w:bCs/>
                <w:sz w:val="20"/>
                <w:szCs w:val="20"/>
              </w:rPr>
              <w:t xml:space="preserve"> CEDIA: esito dell’evento</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282</w:t>
            </w:r>
          </w:p>
        </w:tc>
        <w:tc>
          <w:tcPr>
            <w:tcW w:w="2410" w:type="dxa"/>
          </w:tcPr>
          <w:p w:rsidR="007A7B5C" w:rsidRPr="0074321C" w:rsidRDefault="009A1440" w:rsidP="000101CF">
            <w:pPr>
              <w:autoSpaceDE w:val="0"/>
              <w:autoSpaceDN w:val="0"/>
              <w:adjustRightInd w:val="0"/>
              <w:jc w:val="center"/>
              <w:rPr>
                <w:rFonts w:asciiTheme="minorHAnsi" w:hAnsiTheme="minorHAnsi" w:cstheme="minorHAnsi"/>
                <w:sz w:val="20"/>
                <w:szCs w:val="20"/>
              </w:rPr>
            </w:pPr>
            <w:proofErr w:type="spellStart"/>
            <w:r>
              <w:rPr>
                <w:rFonts w:asciiTheme="minorHAnsi" w:hAnsiTheme="minorHAnsi" w:cs="Calibri-BoldItalic"/>
                <w:bCs/>
                <w:i/>
                <w:iCs/>
                <w:sz w:val="20"/>
                <w:szCs w:val="20"/>
              </w:rPr>
              <w:t>Zari-</w:t>
            </w:r>
            <w:r w:rsidR="007A7B5C" w:rsidRPr="00510341">
              <w:rPr>
                <w:rFonts w:asciiTheme="minorHAnsi" w:hAnsiTheme="minorHAnsi" w:cs="Calibri-BoldItalic"/>
                <w:bCs/>
                <w:i/>
                <w:iCs/>
                <w:sz w:val="20"/>
                <w:szCs w:val="20"/>
              </w:rPr>
              <w:t>Sisti</w:t>
            </w:r>
            <w:proofErr w:type="spellEnd"/>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33</w:t>
            </w:r>
          </w:p>
        </w:tc>
        <w:tc>
          <w:tcPr>
            <w:tcW w:w="7230" w:type="dxa"/>
          </w:tcPr>
          <w:p w:rsidR="007A7B5C" w:rsidRPr="005F492C" w:rsidRDefault="00AF4061" w:rsidP="00A07F24">
            <w:pPr>
              <w:jc w:val="both"/>
              <w:rPr>
                <w:rFonts w:asciiTheme="minorHAnsi" w:hAnsiTheme="minorHAnsi"/>
                <w:b/>
                <w:sz w:val="20"/>
                <w:szCs w:val="20"/>
              </w:rPr>
            </w:pPr>
            <w:r>
              <w:rPr>
                <w:rFonts w:ascii="Calibri-Bold" w:hAnsi="Calibri-Bold" w:cs="Calibri-Bold"/>
                <w:b/>
                <w:bCs/>
                <w:sz w:val="20"/>
                <w:szCs w:val="20"/>
              </w:rPr>
              <w:t>Rinnovo comitato Esecutivo FSC Italia per il triennio 2017</w:t>
            </w:r>
            <w:r>
              <w:rPr>
                <w:rFonts w:ascii="Cambria Math" w:hAnsi="Cambria Math" w:cs="Cambria Math"/>
                <w:b/>
                <w:bCs/>
                <w:sz w:val="20"/>
                <w:szCs w:val="20"/>
              </w:rPr>
              <w:t>‐</w:t>
            </w:r>
            <w:r>
              <w:rPr>
                <w:rFonts w:ascii="Calibri-Bold" w:hAnsi="Calibri-Bold" w:cs="Calibri-Bold"/>
                <w:b/>
                <w:bCs/>
                <w:sz w:val="20"/>
                <w:szCs w:val="20"/>
              </w:rPr>
              <w:t>2019: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283</w:t>
            </w:r>
          </w:p>
        </w:tc>
        <w:tc>
          <w:tcPr>
            <w:tcW w:w="2410" w:type="dxa"/>
          </w:tcPr>
          <w:p w:rsidR="007A7B5C" w:rsidRPr="008953EC" w:rsidRDefault="009A1440" w:rsidP="000101CF">
            <w:pPr>
              <w:autoSpaceDE w:val="0"/>
              <w:autoSpaceDN w:val="0"/>
              <w:adjustRightInd w:val="0"/>
              <w:jc w:val="center"/>
              <w:rPr>
                <w:rFonts w:asciiTheme="minorHAnsi" w:hAnsiTheme="minorHAnsi" w:cs="Calibri-Italic"/>
                <w:i/>
                <w:iCs/>
                <w:sz w:val="20"/>
                <w:szCs w:val="20"/>
              </w:rPr>
            </w:pPr>
            <w:r>
              <w:rPr>
                <w:rFonts w:asciiTheme="minorHAnsi" w:hAnsiTheme="minorHAnsi" w:cs="Calibri-Italic"/>
                <w:i/>
                <w:iCs/>
                <w:sz w:val="20"/>
                <w:szCs w:val="20"/>
              </w:rPr>
              <w:t>Busti</w:t>
            </w: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34</w:t>
            </w:r>
          </w:p>
        </w:tc>
        <w:tc>
          <w:tcPr>
            <w:tcW w:w="7230" w:type="dxa"/>
          </w:tcPr>
          <w:p w:rsidR="007A7B5C" w:rsidRPr="005F492C" w:rsidRDefault="00AF4061" w:rsidP="00A07F24">
            <w:pPr>
              <w:jc w:val="both"/>
              <w:rPr>
                <w:rFonts w:asciiTheme="minorHAnsi" w:hAnsiTheme="minorHAnsi"/>
                <w:b/>
                <w:sz w:val="20"/>
                <w:szCs w:val="20"/>
              </w:rPr>
            </w:pPr>
            <w:r>
              <w:rPr>
                <w:rFonts w:ascii="Calibri-Bold" w:hAnsi="Calibri-Bold" w:cs="Calibri-Bold"/>
                <w:b/>
                <w:bCs/>
                <w:sz w:val="20"/>
                <w:szCs w:val="20"/>
              </w:rPr>
              <w:t>UEF Congress 2017: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284</w:t>
            </w:r>
          </w:p>
        </w:tc>
        <w:tc>
          <w:tcPr>
            <w:tcW w:w="2410" w:type="dxa"/>
          </w:tcPr>
          <w:p w:rsidR="007A7B5C" w:rsidRPr="0074321C" w:rsidRDefault="00435943" w:rsidP="000101CF">
            <w:pPr>
              <w:autoSpaceDE w:val="0"/>
              <w:autoSpaceDN w:val="0"/>
              <w:adjustRightInd w:val="0"/>
              <w:jc w:val="center"/>
              <w:rPr>
                <w:rFonts w:asciiTheme="minorHAnsi" w:hAnsiTheme="minorHAnsi" w:cstheme="minorHAnsi"/>
                <w:sz w:val="20"/>
                <w:szCs w:val="20"/>
              </w:rPr>
            </w:pPr>
            <w:r>
              <w:rPr>
                <w:rFonts w:asciiTheme="minorHAnsi" w:hAnsiTheme="minorHAnsi" w:cs="Calibri-BoldItalic"/>
                <w:bCs/>
                <w:i/>
                <w:iCs/>
                <w:sz w:val="20"/>
                <w:szCs w:val="20"/>
              </w:rPr>
              <w:t>Busti</w:t>
            </w: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35</w:t>
            </w:r>
          </w:p>
        </w:tc>
        <w:tc>
          <w:tcPr>
            <w:tcW w:w="7230" w:type="dxa"/>
          </w:tcPr>
          <w:p w:rsidR="007A7B5C" w:rsidRPr="00880678" w:rsidRDefault="00AF4061" w:rsidP="002E4D9F">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Designazione di professionisti presso l’organo collegiale “Gruppo di lavoro permanente per la</w:t>
            </w:r>
            <w:r w:rsidR="002E4D9F">
              <w:rPr>
                <w:rFonts w:ascii="Calibri-Bold" w:hAnsi="Calibri-Bold" w:cs="Calibri-Bold"/>
                <w:b/>
                <w:bCs/>
                <w:sz w:val="20"/>
                <w:szCs w:val="20"/>
              </w:rPr>
              <w:t xml:space="preserve"> </w:t>
            </w:r>
            <w:r>
              <w:rPr>
                <w:rFonts w:ascii="Calibri-Bold" w:hAnsi="Calibri-Bold" w:cs="Calibri-Bold"/>
                <w:b/>
                <w:bCs/>
                <w:sz w:val="20"/>
                <w:szCs w:val="20"/>
              </w:rPr>
              <w:t>protezione delle piante”: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285</w:t>
            </w:r>
          </w:p>
        </w:tc>
        <w:tc>
          <w:tcPr>
            <w:tcW w:w="2410" w:type="dxa"/>
          </w:tcPr>
          <w:p w:rsidR="007A7B5C" w:rsidRPr="0074321C" w:rsidRDefault="007A7B5C" w:rsidP="000101CF">
            <w:pPr>
              <w:autoSpaceDE w:val="0"/>
              <w:autoSpaceDN w:val="0"/>
              <w:adjustRightInd w:val="0"/>
              <w:jc w:val="center"/>
              <w:rPr>
                <w:rFonts w:asciiTheme="minorHAnsi" w:hAnsiTheme="minorHAnsi" w:cstheme="minorHAnsi"/>
                <w:sz w:val="20"/>
                <w:szCs w:val="20"/>
              </w:rPr>
            </w:pPr>
            <w:proofErr w:type="spellStart"/>
            <w:r w:rsidRPr="00510341">
              <w:rPr>
                <w:rFonts w:asciiTheme="minorHAnsi" w:hAnsiTheme="minorHAnsi" w:cs="Calibri-BoldItalic"/>
                <w:bCs/>
                <w:i/>
                <w:iCs/>
                <w:sz w:val="20"/>
                <w:szCs w:val="20"/>
              </w:rPr>
              <w:t>Sisti</w:t>
            </w:r>
            <w:r w:rsidR="009A1440">
              <w:rPr>
                <w:rFonts w:asciiTheme="minorHAnsi" w:hAnsiTheme="minorHAnsi" w:cs="Calibri-BoldItalic"/>
                <w:bCs/>
                <w:i/>
                <w:iCs/>
                <w:sz w:val="20"/>
                <w:szCs w:val="20"/>
              </w:rPr>
              <w:t>-Zari</w:t>
            </w:r>
            <w:proofErr w:type="spellEnd"/>
          </w:p>
          <w:p w:rsidR="007A7B5C" w:rsidRPr="0074321C" w:rsidRDefault="007A7B5C" w:rsidP="000101CF">
            <w:pPr>
              <w:spacing w:line="360" w:lineRule="auto"/>
              <w:jc w:val="center"/>
              <w:rPr>
                <w:rFonts w:asciiTheme="minorHAnsi" w:hAnsiTheme="minorHAnsi" w:cstheme="minorHAnsi"/>
                <w:sz w:val="20"/>
                <w:szCs w:val="20"/>
              </w:rPr>
            </w:pP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36</w:t>
            </w:r>
          </w:p>
        </w:tc>
        <w:tc>
          <w:tcPr>
            <w:tcW w:w="7230" w:type="dxa"/>
          </w:tcPr>
          <w:p w:rsidR="007A7B5C" w:rsidRPr="00CE58F9" w:rsidRDefault="00AF4061" w:rsidP="00A07F24">
            <w:pPr>
              <w:jc w:val="both"/>
              <w:rPr>
                <w:rFonts w:asciiTheme="minorHAnsi" w:hAnsiTheme="minorHAnsi" w:cs="Calibri"/>
                <w:b/>
                <w:sz w:val="20"/>
                <w:szCs w:val="20"/>
              </w:rPr>
            </w:pPr>
            <w:r>
              <w:rPr>
                <w:rFonts w:ascii="Calibri-Bold" w:hAnsi="Calibri-Bold" w:cs="Calibri-Bold"/>
                <w:b/>
                <w:bCs/>
                <w:sz w:val="20"/>
                <w:szCs w:val="20"/>
              </w:rPr>
              <w:t>Evoluzione degli studi di settore: gli Indici Sintetici di Affidabilità (ISA):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286</w:t>
            </w:r>
          </w:p>
        </w:tc>
        <w:tc>
          <w:tcPr>
            <w:tcW w:w="2410" w:type="dxa"/>
          </w:tcPr>
          <w:p w:rsidR="007A7B5C" w:rsidRPr="0074321C" w:rsidRDefault="007A7B5C" w:rsidP="000101CF">
            <w:pPr>
              <w:autoSpaceDE w:val="0"/>
              <w:autoSpaceDN w:val="0"/>
              <w:adjustRightInd w:val="0"/>
              <w:jc w:val="center"/>
              <w:rPr>
                <w:rFonts w:asciiTheme="minorHAnsi" w:hAnsiTheme="minorHAnsi" w:cstheme="minorHAnsi"/>
                <w:sz w:val="20"/>
                <w:szCs w:val="20"/>
              </w:rPr>
            </w:pPr>
            <w:proofErr w:type="spellStart"/>
            <w:r w:rsidRPr="00510341">
              <w:rPr>
                <w:rFonts w:asciiTheme="minorHAnsi" w:hAnsiTheme="minorHAnsi" w:cs="Calibri-BoldItalic"/>
                <w:bCs/>
                <w:i/>
                <w:iCs/>
                <w:sz w:val="20"/>
                <w:szCs w:val="20"/>
              </w:rPr>
              <w:t>Sisti</w:t>
            </w:r>
            <w:r w:rsidR="009A1440">
              <w:rPr>
                <w:rFonts w:asciiTheme="minorHAnsi" w:hAnsiTheme="minorHAnsi" w:cs="Calibri-BoldItalic"/>
                <w:bCs/>
                <w:i/>
                <w:iCs/>
                <w:sz w:val="20"/>
                <w:szCs w:val="20"/>
              </w:rPr>
              <w:t>-</w:t>
            </w:r>
            <w:proofErr w:type="spellEnd"/>
            <w:r w:rsidR="009A1440">
              <w:rPr>
                <w:rFonts w:asciiTheme="minorHAnsi" w:hAnsiTheme="minorHAnsi" w:cs="Calibri-BoldItalic"/>
                <w:bCs/>
                <w:i/>
                <w:iCs/>
                <w:sz w:val="20"/>
                <w:szCs w:val="20"/>
              </w:rPr>
              <w:t xml:space="preserve"> </w:t>
            </w:r>
            <w:proofErr w:type="spellStart"/>
            <w:r w:rsidR="009A1440">
              <w:rPr>
                <w:rFonts w:asciiTheme="minorHAnsi" w:hAnsiTheme="minorHAnsi" w:cs="Calibri-BoldItalic"/>
                <w:bCs/>
                <w:i/>
                <w:iCs/>
                <w:sz w:val="20"/>
                <w:szCs w:val="20"/>
              </w:rPr>
              <w:t>Guizzardi</w:t>
            </w:r>
            <w:proofErr w:type="spellEnd"/>
          </w:p>
          <w:p w:rsidR="007A7B5C" w:rsidRPr="0074321C" w:rsidRDefault="007A7B5C" w:rsidP="000101CF">
            <w:pPr>
              <w:tabs>
                <w:tab w:val="left" w:pos="288"/>
              </w:tabs>
              <w:jc w:val="center"/>
              <w:rPr>
                <w:rFonts w:asciiTheme="minorHAnsi" w:hAnsiTheme="minorHAnsi" w:cstheme="minorHAnsi"/>
                <w:sz w:val="20"/>
                <w:szCs w:val="20"/>
              </w:rPr>
            </w:pPr>
          </w:p>
        </w:tc>
      </w:tr>
      <w:tr w:rsidR="007A7B5C" w:rsidRPr="00596DFE" w:rsidTr="000101CF">
        <w:trPr>
          <w:trHeight w:val="204"/>
        </w:trPr>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37</w:t>
            </w:r>
          </w:p>
        </w:tc>
        <w:tc>
          <w:tcPr>
            <w:tcW w:w="7230" w:type="dxa"/>
          </w:tcPr>
          <w:p w:rsidR="007A7B5C" w:rsidRPr="00A601EA" w:rsidRDefault="00AF4061" w:rsidP="00A07F24">
            <w:pPr>
              <w:jc w:val="both"/>
              <w:rPr>
                <w:rFonts w:asciiTheme="minorHAnsi" w:hAnsiTheme="minorHAnsi" w:cs="Calibri"/>
                <w:b/>
                <w:sz w:val="20"/>
                <w:szCs w:val="20"/>
              </w:rPr>
            </w:pPr>
            <w:r>
              <w:rPr>
                <w:rFonts w:ascii="Calibri-Bold" w:hAnsi="Calibri-Bold" w:cs="Calibri-Bold"/>
                <w:b/>
                <w:bCs/>
                <w:sz w:val="20"/>
                <w:szCs w:val="20"/>
              </w:rPr>
              <w:t>Riforma AGEA e SIAN: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287</w:t>
            </w:r>
          </w:p>
        </w:tc>
        <w:tc>
          <w:tcPr>
            <w:tcW w:w="2410" w:type="dxa"/>
          </w:tcPr>
          <w:p w:rsidR="007A7B5C" w:rsidRPr="0074321C" w:rsidRDefault="007A7B5C" w:rsidP="000101CF">
            <w:pPr>
              <w:autoSpaceDE w:val="0"/>
              <w:autoSpaceDN w:val="0"/>
              <w:adjustRightInd w:val="0"/>
              <w:jc w:val="center"/>
              <w:rPr>
                <w:rFonts w:asciiTheme="minorHAnsi" w:hAnsiTheme="minorHAnsi" w:cstheme="minorHAnsi"/>
                <w:sz w:val="20"/>
                <w:szCs w:val="20"/>
              </w:rPr>
            </w:pPr>
            <w:r w:rsidRPr="00510341">
              <w:rPr>
                <w:rFonts w:asciiTheme="minorHAnsi" w:hAnsiTheme="minorHAnsi" w:cs="Calibri-BoldItalic"/>
                <w:bCs/>
                <w:i/>
                <w:iCs/>
                <w:sz w:val="20"/>
                <w:szCs w:val="20"/>
              </w:rPr>
              <w:t>Sisti</w:t>
            </w:r>
          </w:p>
        </w:tc>
      </w:tr>
      <w:tr w:rsidR="007A7B5C" w:rsidRPr="00596DFE" w:rsidTr="004C4E31">
        <w:trPr>
          <w:trHeight w:val="329"/>
        </w:trPr>
        <w:tc>
          <w:tcPr>
            <w:tcW w:w="567" w:type="dxa"/>
          </w:tcPr>
          <w:p w:rsidR="007A7B5C" w:rsidRPr="00B515A9" w:rsidRDefault="007A7B5C" w:rsidP="007A7B5C">
            <w:pPr>
              <w:ind w:left="-392" w:right="-392"/>
              <w:jc w:val="center"/>
              <w:rPr>
                <w:rFonts w:asciiTheme="minorHAnsi" w:hAnsiTheme="minorHAnsi" w:cstheme="minorHAnsi"/>
                <w:sz w:val="20"/>
                <w:szCs w:val="20"/>
              </w:rPr>
            </w:pPr>
            <w:r>
              <w:rPr>
                <w:rFonts w:asciiTheme="minorHAnsi" w:hAnsiTheme="minorHAnsi" w:cstheme="minorHAnsi"/>
                <w:sz w:val="20"/>
                <w:szCs w:val="20"/>
              </w:rPr>
              <w:t>38</w:t>
            </w:r>
          </w:p>
        </w:tc>
        <w:tc>
          <w:tcPr>
            <w:tcW w:w="7230" w:type="dxa"/>
          </w:tcPr>
          <w:p w:rsidR="007A7B5C" w:rsidRPr="00A601EA" w:rsidRDefault="00AF4061" w:rsidP="00A07F24">
            <w:pPr>
              <w:jc w:val="both"/>
              <w:rPr>
                <w:rFonts w:asciiTheme="minorHAnsi" w:hAnsiTheme="minorHAnsi" w:cs="Calibri"/>
                <w:b/>
                <w:sz w:val="20"/>
                <w:szCs w:val="20"/>
              </w:rPr>
            </w:pPr>
            <w:r>
              <w:rPr>
                <w:rFonts w:ascii="Calibri-Bold" w:hAnsi="Calibri-Bold" w:cs="Calibri-Bold"/>
                <w:b/>
                <w:bCs/>
                <w:sz w:val="20"/>
                <w:szCs w:val="20"/>
              </w:rPr>
              <w:t>Regolamento per il Consiglio di disciplina nazionale: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288</w:t>
            </w:r>
          </w:p>
        </w:tc>
        <w:tc>
          <w:tcPr>
            <w:tcW w:w="2410" w:type="dxa"/>
          </w:tcPr>
          <w:p w:rsidR="007A7B5C" w:rsidRPr="0074321C" w:rsidRDefault="007A7B5C" w:rsidP="004C4E31">
            <w:pPr>
              <w:autoSpaceDE w:val="0"/>
              <w:autoSpaceDN w:val="0"/>
              <w:adjustRightInd w:val="0"/>
              <w:jc w:val="center"/>
              <w:rPr>
                <w:rFonts w:asciiTheme="minorHAnsi" w:hAnsiTheme="minorHAnsi" w:cstheme="minorHAnsi"/>
                <w:sz w:val="20"/>
                <w:szCs w:val="20"/>
              </w:rPr>
            </w:pPr>
            <w:r w:rsidRPr="00510341">
              <w:rPr>
                <w:rFonts w:asciiTheme="minorHAnsi" w:hAnsiTheme="minorHAnsi" w:cs="Calibri-BoldItalic"/>
                <w:bCs/>
                <w:i/>
                <w:iCs/>
                <w:sz w:val="20"/>
                <w:szCs w:val="20"/>
              </w:rPr>
              <w:t>Sisti</w:t>
            </w:r>
          </w:p>
        </w:tc>
      </w:tr>
      <w:tr w:rsidR="00435943" w:rsidRPr="00596DFE" w:rsidTr="000101CF">
        <w:trPr>
          <w:trHeight w:val="329"/>
        </w:trPr>
        <w:tc>
          <w:tcPr>
            <w:tcW w:w="567" w:type="dxa"/>
          </w:tcPr>
          <w:p w:rsidR="00435943" w:rsidRPr="00B515A9" w:rsidRDefault="00435943"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39</w:t>
            </w:r>
          </w:p>
        </w:tc>
        <w:tc>
          <w:tcPr>
            <w:tcW w:w="7230" w:type="dxa"/>
          </w:tcPr>
          <w:p w:rsidR="00435943" w:rsidRPr="005F492C" w:rsidRDefault="00AF4061" w:rsidP="00A07F24">
            <w:pPr>
              <w:jc w:val="both"/>
              <w:rPr>
                <w:rFonts w:asciiTheme="minorHAnsi" w:hAnsiTheme="minorHAnsi" w:cs="Calibri"/>
                <w:sz w:val="20"/>
                <w:szCs w:val="20"/>
              </w:rPr>
            </w:pPr>
            <w:r>
              <w:rPr>
                <w:rFonts w:ascii="Calibri-Bold" w:hAnsi="Calibri-Bold" w:cs="Calibri-Bold"/>
                <w:b/>
                <w:bCs/>
                <w:sz w:val="20"/>
                <w:szCs w:val="20"/>
              </w:rPr>
              <w:t>Revisione del codice deontologico: esame e determinazioni</w:t>
            </w:r>
          </w:p>
        </w:tc>
        <w:tc>
          <w:tcPr>
            <w:tcW w:w="1134" w:type="dxa"/>
          </w:tcPr>
          <w:p w:rsidR="00435943"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289</w:t>
            </w:r>
          </w:p>
        </w:tc>
        <w:tc>
          <w:tcPr>
            <w:tcW w:w="2410" w:type="dxa"/>
          </w:tcPr>
          <w:p w:rsidR="00435943" w:rsidRPr="0074321C" w:rsidRDefault="00435943" w:rsidP="000101CF">
            <w:pPr>
              <w:autoSpaceDE w:val="0"/>
              <w:autoSpaceDN w:val="0"/>
              <w:adjustRightInd w:val="0"/>
              <w:jc w:val="center"/>
              <w:rPr>
                <w:rFonts w:asciiTheme="minorHAnsi" w:hAnsiTheme="minorHAnsi" w:cstheme="minorHAnsi"/>
                <w:sz w:val="20"/>
                <w:szCs w:val="20"/>
              </w:rPr>
            </w:pPr>
            <w:r w:rsidRPr="008953EC">
              <w:rPr>
                <w:rFonts w:ascii="Calibri-BoldItalic" w:hAnsi="Calibri-BoldItalic" w:cs="Calibri-BoldItalic"/>
                <w:bCs/>
                <w:iCs/>
                <w:sz w:val="18"/>
                <w:szCs w:val="18"/>
              </w:rPr>
              <w:t>Sisti</w:t>
            </w:r>
          </w:p>
        </w:tc>
      </w:tr>
      <w:tr w:rsidR="00435943" w:rsidRPr="00596DFE" w:rsidTr="000101CF">
        <w:tc>
          <w:tcPr>
            <w:tcW w:w="567" w:type="dxa"/>
          </w:tcPr>
          <w:p w:rsidR="00435943" w:rsidRPr="00B515A9" w:rsidRDefault="00435943"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40</w:t>
            </w:r>
          </w:p>
        </w:tc>
        <w:tc>
          <w:tcPr>
            <w:tcW w:w="7230" w:type="dxa"/>
          </w:tcPr>
          <w:p w:rsidR="00435943" w:rsidRPr="00674C62" w:rsidRDefault="00AF4061" w:rsidP="002E4D9F">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Parere legale dell’Ordine di Piacenza relativo al regolamento per la formazione professionale</w:t>
            </w:r>
            <w:r w:rsidR="002E4D9F">
              <w:rPr>
                <w:rFonts w:ascii="Calibri-Bold" w:hAnsi="Calibri-Bold" w:cs="Calibri-Bold"/>
                <w:b/>
                <w:bCs/>
                <w:sz w:val="20"/>
                <w:szCs w:val="20"/>
              </w:rPr>
              <w:t xml:space="preserve"> </w:t>
            </w:r>
            <w:r>
              <w:rPr>
                <w:rFonts w:ascii="Calibri-Bold" w:hAnsi="Calibri-Bold" w:cs="Calibri-Bold"/>
                <w:b/>
                <w:bCs/>
                <w:sz w:val="20"/>
                <w:szCs w:val="20"/>
              </w:rPr>
              <w:t>continua n.3/2013: esame e determinazione</w:t>
            </w:r>
          </w:p>
        </w:tc>
        <w:tc>
          <w:tcPr>
            <w:tcW w:w="1134" w:type="dxa"/>
          </w:tcPr>
          <w:p w:rsidR="00435943" w:rsidRPr="00B515A9" w:rsidRDefault="00062B7A" w:rsidP="007A7B5C">
            <w:pPr>
              <w:jc w:val="center"/>
              <w:rPr>
                <w:rFonts w:asciiTheme="minorHAnsi" w:hAnsiTheme="minorHAnsi" w:cstheme="minorHAnsi"/>
                <w:sz w:val="20"/>
                <w:szCs w:val="20"/>
              </w:rPr>
            </w:pPr>
            <w:r>
              <w:rPr>
                <w:rFonts w:asciiTheme="minorHAnsi" w:hAnsiTheme="minorHAnsi" w:cstheme="minorHAnsi"/>
                <w:sz w:val="20"/>
                <w:szCs w:val="20"/>
              </w:rPr>
              <w:t>290</w:t>
            </w:r>
          </w:p>
        </w:tc>
        <w:tc>
          <w:tcPr>
            <w:tcW w:w="2410" w:type="dxa"/>
          </w:tcPr>
          <w:p w:rsidR="00435943" w:rsidRPr="0074321C" w:rsidRDefault="00435943" w:rsidP="000101CF">
            <w:pPr>
              <w:jc w:val="center"/>
              <w:rPr>
                <w:rFonts w:asciiTheme="minorHAnsi" w:hAnsiTheme="minorHAnsi" w:cstheme="minorHAnsi"/>
                <w:sz w:val="20"/>
                <w:szCs w:val="20"/>
              </w:rPr>
            </w:pPr>
            <w:r>
              <w:rPr>
                <w:rFonts w:asciiTheme="minorHAnsi" w:hAnsiTheme="minorHAnsi" w:cstheme="minorHAnsi"/>
                <w:sz w:val="20"/>
                <w:szCs w:val="20"/>
              </w:rPr>
              <w:t xml:space="preserve">Sisti - </w:t>
            </w:r>
            <w:r w:rsidR="009A1440">
              <w:rPr>
                <w:rFonts w:asciiTheme="minorHAnsi" w:hAnsiTheme="minorHAnsi" w:cstheme="minorHAnsi"/>
                <w:sz w:val="20"/>
                <w:szCs w:val="20"/>
              </w:rPr>
              <w:t>Cipriani</w:t>
            </w:r>
          </w:p>
        </w:tc>
      </w:tr>
      <w:tr w:rsidR="00435943" w:rsidRPr="00596DFE" w:rsidTr="000101CF">
        <w:tc>
          <w:tcPr>
            <w:tcW w:w="567" w:type="dxa"/>
          </w:tcPr>
          <w:p w:rsidR="00435943" w:rsidRPr="00B515A9" w:rsidRDefault="00435943"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41</w:t>
            </w:r>
          </w:p>
        </w:tc>
        <w:tc>
          <w:tcPr>
            <w:tcW w:w="7230" w:type="dxa"/>
          </w:tcPr>
          <w:p w:rsidR="00435943" w:rsidRPr="00674C62" w:rsidRDefault="00AF4061" w:rsidP="002E4D9F">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Revisione art. 13 del regolamento per la formazione professionale continua n.3_2013: esame e</w:t>
            </w:r>
            <w:r w:rsidR="002E4D9F">
              <w:rPr>
                <w:rFonts w:ascii="Calibri-Bold" w:hAnsi="Calibri-Bold" w:cs="Calibri-Bold"/>
                <w:b/>
                <w:bCs/>
                <w:sz w:val="20"/>
                <w:szCs w:val="20"/>
              </w:rPr>
              <w:t xml:space="preserve"> </w:t>
            </w:r>
            <w:r>
              <w:rPr>
                <w:rFonts w:ascii="Calibri-Bold" w:hAnsi="Calibri-Bold" w:cs="Calibri-Bold"/>
                <w:b/>
                <w:bCs/>
                <w:sz w:val="20"/>
                <w:szCs w:val="20"/>
              </w:rPr>
              <w:t>determinazione</w:t>
            </w:r>
          </w:p>
        </w:tc>
        <w:tc>
          <w:tcPr>
            <w:tcW w:w="1134" w:type="dxa"/>
          </w:tcPr>
          <w:p w:rsidR="00435943" w:rsidRPr="00B515A9" w:rsidRDefault="00062B7A" w:rsidP="007A7B5C">
            <w:pPr>
              <w:jc w:val="center"/>
              <w:rPr>
                <w:rFonts w:asciiTheme="minorHAnsi" w:hAnsiTheme="minorHAnsi" w:cstheme="minorHAnsi"/>
                <w:sz w:val="20"/>
                <w:szCs w:val="20"/>
              </w:rPr>
            </w:pPr>
            <w:r>
              <w:rPr>
                <w:rFonts w:asciiTheme="minorHAnsi" w:hAnsiTheme="minorHAnsi" w:cstheme="minorHAnsi"/>
                <w:sz w:val="20"/>
                <w:szCs w:val="20"/>
              </w:rPr>
              <w:t>291</w:t>
            </w:r>
          </w:p>
        </w:tc>
        <w:tc>
          <w:tcPr>
            <w:tcW w:w="2410" w:type="dxa"/>
          </w:tcPr>
          <w:p w:rsidR="009A1440" w:rsidRPr="000101CF" w:rsidRDefault="009A1440" w:rsidP="000101CF">
            <w:pPr>
              <w:autoSpaceDE w:val="0"/>
              <w:autoSpaceDN w:val="0"/>
              <w:adjustRightInd w:val="0"/>
              <w:jc w:val="center"/>
              <w:rPr>
                <w:rFonts w:ascii="Calibri-Italic" w:hAnsi="Calibri-Italic" w:cs="Calibri-Italic"/>
                <w:iCs/>
                <w:sz w:val="20"/>
                <w:szCs w:val="20"/>
              </w:rPr>
            </w:pPr>
            <w:proofErr w:type="spellStart"/>
            <w:r w:rsidRPr="000101CF">
              <w:rPr>
                <w:rFonts w:ascii="Calibri-BoldItalic" w:hAnsi="Calibri-BoldItalic" w:cs="Calibri-BoldItalic"/>
                <w:bCs/>
                <w:iCs/>
                <w:sz w:val="20"/>
                <w:szCs w:val="20"/>
              </w:rPr>
              <w:t>Sisti</w:t>
            </w:r>
            <w:r w:rsidRPr="000101CF">
              <w:rPr>
                <w:rFonts w:ascii="Cambria Math" w:hAnsi="Cambria Math" w:cs="Cambria Math"/>
                <w:bCs/>
                <w:iCs/>
                <w:sz w:val="20"/>
                <w:szCs w:val="20"/>
              </w:rPr>
              <w:t>‐</w:t>
            </w:r>
            <w:r w:rsidRPr="000101CF">
              <w:rPr>
                <w:rFonts w:ascii="Calibri-BoldItalic" w:hAnsi="Calibri-BoldItalic" w:cs="Calibri-BoldItalic"/>
                <w:bCs/>
                <w:iCs/>
                <w:sz w:val="20"/>
                <w:szCs w:val="20"/>
              </w:rPr>
              <w:t>Antignati</w:t>
            </w:r>
            <w:r w:rsidRPr="000101CF">
              <w:rPr>
                <w:rFonts w:ascii="Cambria Math" w:hAnsi="Cambria Math" w:cs="Cambria Math"/>
                <w:iCs/>
                <w:sz w:val="20"/>
                <w:szCs w:val="20"/>
              </w:rPr>
              <w:t>‐</w:t>
            </w:r>
            <w:proofErr w:type="spellEnd"/>
          </w:p>
          <w:p w:rsidR="00435943" w:rsidRPr="000101CF" w:rsidRDefault="009A1440" w:rsidP="000101CF">
            <w:pPr>
              <w:jc w:val="center"/>
              <w:rPr>
                <w:rFonts w:asciiTheme="minorHAnsi" w:hAnsiTheme="minorHAnsi" w:cstheme="minorHAnsi"/>
                <w:sz w:val="20"/>
                <w:szCs w:val="20"/>
              </w:rPr>
            </w:pPr>
            <w:proofErr w:type="spellStart"/>
            <w:r w:rsidRPr="000101CF">
              <w:rPr>
                <w:rFonts w:ascii="Calibri-BoldItalic" w:hAnsi="Calibri-BoldItalic" w:cs="Calibri-BoldItalic"/>
                <w:bCs/>
                <w:iCs/>
                <w:sz w:val="20"/>
                <w:szCs w:val="20"/>
              </w:rPr>
              <w:t>Cipriani</w:t>
            </w:r>
            <w:r w:rsidRPr="000101CF">
              <w:rPr>
                <w:rFonts w:ascii="Cambria Math" w:hAnsi="Cambria Math" w:cs="Cambria Math"/>
                <w:bCs/>
                <w:iCs/>
                <w:sz w:val="20"/>
                <w:szCs w:val="20"/>
              </w:rPr>
              <w:t>‐</w:t>
            </w:r>
            <w:r w:rsidRPr="000101CF">
              <w:rPr>
                <w:rFonts w:ascii="Calibri-BoldItalic" w:hAnsi="Calibri-BoldItalic" w:cs="Calibri-BoldItalic"/>
                <w:bCs/>
                <w:iCs/>
                <w:sz w:val="20"/>
                <w:szCs w:val="20"/>
              </w:rPr>
              <w:t>Pecora</w:t>
            </w:r>
            <w:proofErr w:type="spellEnd"/>
            <w:r w:rsidRPr="000101CF">
              <w:rPr>
                <w:rFonts w:ascii="Calibri-BoldItalic" w:hAnsi="Calibri-BoldItalic" w:cs="Calibri-BoldItalic"/>
                <w:bCs/>
                <w:iCs/>
                <w:sz w:val="20"/>
                <w:szCs w:val="20"/>
              </w:rPr>
              <w:t xml:space="preserve"> </w:t>
            </w:r>
            <w:proofErr w:type="spellStart"/>
            <w:r w:rsidRPr="000101CF">
              <w:rPr>
                <w:rFonts w:ascii="Cambria Math" w:hAnsi="Cambria Math" w:cs="Cambria Math"/>
                <w:bCs/>
                <w:iCs/>
                <w:sz w:val="20"/>
                <w:szCs w:val="20"/>
              </w:rPr>
              <w:t>‐</w:t>
            </w:r>
            <w:r w:rsidRPr="000101CF">
              <w:rPr>
                <w:rFonts w:ascii="Calibri-BoldItalic" w:hAnsi="Calibri-BoldItalic" w:cs="Calibri-BoldItalic"/>
                <w:bCs/>
                <w:iCs/>
                <w:sz w:val="20"/>
                <w:szCs w:val="20"/>
              </w:rPr>
              <w:t>Pisanti</w:t>
            </w:r>
            <w:proofErr w:type="spellEnd"/>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42</w:t>
            </w:r>
          </w:p>
        </w:tc>
        <w:tc>
          <w:tcPr>
            <w:tcW w:w="7230" w:type="dxa"/>
          </w:tcPr>
          <w:p w:rsidR="00435943" w:rsidRPr="00674C62" w:rsidRDefault="00AF4061" w:rsidP="004C4E31">
            <w:pPr>
              <w:autoSpaceDE w:val="0"/>
              <w:autoSpaceDN w:val="0"/>
              <w:adjustRightInd w:val="0"/>
              <w:jc w:val="both"/>
              <w:rPr>
                <w:rFonts w:asciiTheme="minorHAnsi" w:hAnsiTheme="minorHAnsi" w:cs="Calibri"/>
                <w:sz w:val="20"/>
                <w:szCs w:val="20"/>
              </w:rPr>
            </w:pPr>
            <w:r>
              <w:rPr>
                <w:rFonts w:ascii="Calibri-Bold" w:hAnsi="Calibri-Bold" w:cs="Calibri-Bold"/>
                <w:b/>
                <w:bCs/>
                <w:sz w:val="20"/>
                <w:szCs w:val="20"/>
              </w:rPr>
              <w:t>Convenzione operativa ai sensi dell’art. 4 della convenzione quadro tra la conferenza di agraria</w:t>
            </w:r>
            <w:r w:rsidR="004C4E31">
              <w:rPr>
                <w:rFonts w:ascii="Calibri-Bold" w:hAnsi="Calibri-Bold" w:cs="Calibri-Bold"/>
                <w:b/>
                <w:bCs/>
                <w:sz w:val="20"/>
                <w:szCs w:val="20"/>
              </w:rPr>
              <w:t xml:space="preserve"> </w:t>
            </w:r>
            <w:r>
              <w:rPr>
                <w:rFonts w:ascii="Calibri-Bold" w:hAnsi="Calibri-Bold" w:cs="Calibri-Bold"/>
                <w:b/>
                <w:bCs/>
                <w:sz w:val="20"/>
                <w:szCs w:val="20"/>
              </w:rPr>
              <w:t>ed il CONAF: esame e determinazione</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292</w:t>
            </w:r>
          </w:p>
        </w:tc>
        <w:tc>
          <w:tcPr>
            <w:tcW w:w="2410" w:type="dxa"/>
          </w:tcPr>
          <w:p w:rsidR="00435943" w:rsidRPr="000101CF" w:rsidRDefault="00435943" w:rsidP="000101CF">
            <w:pPr>
              <w:autoSpaceDE w:val="0"/>
              <w:autoSpaceDN w:val="0"/>
              <w:adjustRightInd w:val="0"/>
              <w:jc w:val="center"/>
              <w:rPr>
                <w:rFonts w:ascii="Calibri-Italic" w:hAnsi="Calibri-Italic" w:cs="Calibri-Italic"/>
                <w:iCs/>
                <w:sz w:val="18"/>
                <w:szCs w:val="18"/>
              </w:rPr>
            </w:pPr>
            <w:proofErr w:type="spellStart"/>
            <w:r w:rsidRPr="000101CF">
              <w:rPr>
                <w:rFonts w:ascii="Calibri-BoldItalic" w:hAnsi="Calibri-BoldItalic" w:cs="Calibri-BoldItalic"/>
                <w:bCs/>
                <w:iCs/>
                <w:sz w:val="18"/>
                <w:szCs w:val="18"/>
              </w:rPr>
              <w:t>Sisti</w:t>
            </w:r>
            <w:r w:rsidRPr="000101CF">
              <w:rPr>
                <w:rFonts w:ascii="Cambria Math" w:hAnsi="Cambria Math" w:cs="Cambria Math"/>
                <w:bCs/>
                <w:iCs/>
                <w:sz w:val="18"/>
                <w:szCs w:val="18"/>
              </w:rPr>
              <w:t>‐</w:t>
            </w:r>
            <w:proofErr w:type="spellEnd"/>
            <w:r w:rsidR="009A1440" w:rsidRPr="000101CF">
              <w:rPr>
                <w:rFonts w:ascii="Cambria Math" w:hAnsi="Cambria Math" w:cs="Cambria Math"/>
                <w:iCs/>
                <w:sz w:val="18"/>
                <w:szCs w:val="18"/>
              </w:rPr>
              <w:t xml:space="preserve"> </w:t>
            </w:r>
            <w:r w:rsidRPr="000101CF">
              <w:rPr>
                <w:rFonts w:ascii="Calibri-BoldItalic" w:hAnsi="Calibri-BoldItalic" w:cs="Calibri-BoldItalic"/>
                <w:bCs/>
                <w:iCs/>
                <w:sz w:val="18"/>
                <w:szCs w:val="18"/>
              </w:rPr>
              <w:t>Pecora</w:t>
            </w:r>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43</w:t>
            </w:r>
          </w:p>
        </w:tc>
        <w:tc>
          <w:tcPr>
            <w:tcW w:w="7230" w:type="dxa"/>
          </w:tcPr>
          <w:p w:rsidR="00435943" w:rsidRPr="00674C62" w:rsidRDefault="00AF4061" w:rsidP="00A07F24">
            <w:pPr>
              <w:jc w:val="both"/>
              <w:rPr>
                <w:rFonts w:asciiTheme="minorHAnsi" w:hAnsiTheme="minorHAnsi" w:cs="Calibri"/>
                <w:sz w:val="20"/>
                <w:szCs w:val="20"/>
              </w:rPr>
            </w:pPr>
            <w:r>
              <w:rPr>
                <w:rFonts w:ascii="Calibri-Bold" w:hAnsi="Calibri-Bold" w:cs="Calibri-Bold"/>
                <w:b/>
                <w:bCs/>
                <w:sz w:val="20"/>
                <w:szCs w:val="20"/>
              </w:rPr>
              <w:t>Piano strategico eventi formativi del CONAF del 2017: esame e determinazioni</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293</w:t>
            </w:r>
          </w:p>
        </w:tc>
        <w:tc>
          <w:tcPr>
            <w:tcW w:w="2410" w:type="dxa"/>
          </w:tcPr>
          <w:p w:rsidR="009A1440" w:rsidRPr="000101CF" w:rsidRDefault="00435943" w:rsidP="000101CF">
            <w:pPr>
              <w:autoSpaceDE w:val="0"/>
              <w:autoSpaceDN w:val="0"/>
              <w:adjustRightInd w:val="0"/>
              <w:jc w:val="center"/>
              <w:rPr>
                <w:rFonts w:asciiTheme="minorHAnsi" w:hAnsiTheme="minorHAnsi" w:cstheme="minorHAnsi"/>
                <w:sz w:val="20"/>
                <w:szCs w:val="20"/>
              </w:rPr>
            </w:pPr>
            <w:proofErr w:type="spellStart"/>
            <w:r w:rsidRPr="000101CF">
              <w:rPr>
                <w:rFonts w:ascii="Calibri-BoldItalic" w:hAnsi="Calibri-BoldItalic" w:cs="Calibri-BoldItalic"/>
                <w:bCs/>
                <w:iCs/>
                <w:sz w:val="18"/>
                <w:szCs w:val="18"/>
              </w:rPr>
              <w:t>Sisti</w:t>
            </w:r>
            <w:r w:rsidRPr="000101CF">
              <w:rPr>
                <w:rFonts w:ascii="Cambria Math" w:hAnsi="Cambria Math" w:cs="Cambria Math"/>
                <w:bCs/>
                <w:iCs/>
                <w:sz w:val="18"/>
                <w:szCs w:val="18"/>
              </w:rPr>
              <w:t>‐</w:t>
            </w:r>
            <w:proofErr w:type="spellEnd"/>
            <w:r w:rsidR="009A1440" w:rsidRPr="000101CF">
              <w:rPr>
                <w:rFonts w:ascii="Calibri-BoldItalic" w:hAnsi="Calibri-BoldItalic" w:cs="Calibri-BoldItalic"/>
                <w:bCs/>
                <w:iCs/>
                <w:sz w:val="18"/>
                <w:szCs w:val="18"/>
              </w:rPr>
              <w:t xml:space="preserve"> ed altri</w:t>
            </w:r>
          </w:p>
          <w:p w:rsidR="00435943" w:rsidRPr="000101CF" w:rsidRDefault="00435943" w:rsidP="000101CF">
            <w:pPr>
              <w:jc w:val="center"/>
              <w:rPr>
                <w:rFonts w:asciiTheme="minorHAnsi" w:hAnsiTheme="minorHAnsi" w:cstheme="minorHAnsi"/>
                <w:sz w:val="20"/>
                <w:szCs w:val="20"/>
              </w:rPr>
            </w:pPr>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44</w:t>
            </w:r>
          </w:p>
        </w:tc>
        <w:tc>
          <w:tcPr>
            <w:tcW w:w="7230" w:type="dxa"/>
          </w:tcPr>
          <w:p w:rsidR="00435943" w:rsidRPr="00CE58F9" w:rsidRDefault="00AF4061" w:rsidP="00A07F24">
            <w:pPr>
              <w:jc w:val="both"/>
              <w:rPr>
                <w:rFonts w:asciiTheme="minorHAnsi" w:hAnsiTheme="minorHAnsi" w:cs="Calibri"/>
                <w:b/>
                <w:sz w:val="20"/>
                <w:szCs w:val="20"/>
              </w:rPr>
            </w:pPr>
            <w:r>
              <w:rPr>
                <w:rFonts w:ascii="Calibri-Bold" w:hAnsi="Calibri-Bold" w:cs="Calibri-Bold"/>
                <w:b/>
                <w:bCs/>
                <w:sz w:val="20"/>
                <w:szCs w:val="20"/>
              </w:rPr>
              <w:t>Parere di conformità POF 2016:esame e determinazioni.</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294</w:t>
            </w:r>
          </w:p>
        </w:tc>
        <w:tc>
          <w:tcPr>
            <w:tcW w:w="2410" w:type="dxa"/>
          </w:tcPr>
          <w:p w:rsidR="009A1440" w:rsidRPr="000101CF" w:rsidRDefault="009A1440" w:rsidP="000101CF">
            <w:pPr>
              <w:autoSpaceDE w:val="0"/>
              <w:autoSpaceDN w:val="0"/>
              <w:adjustRightInd w:val="0"/>
              <w:jc w:val="center"/>
              <w:rPr>
                <w:rFonts w:ascii="Calibri-Italic" w:hAnsi="Calibri-Italic" w:cs="Calibri-Italic"/>
                <w:iCs/>
                <w:sz w:val="20"/>
                <w:szCs w:val="20"/>
              </w:rPr>
            </w:pPr>
            <w:proofErr w:type="spellStart"/>
            <w:r w:rsidRPr="000101CF">
              <w:rPr>
                <w:rFonts w:ascii="Calibri-BoldItalic" w:hAnsi="Calibri-BoldItalic" w:cs="Calibri-BoldItalic"/>
                <w:bCs/>
                <w:iCs/>
                <w:sz w:val="20"/>
                <w:szCs w:val="20"/>
              </w:rPr>
              <w:t>Sisti</w:t>
            </w:r>
            <w:r w:rsidRPr="000101CF">
              <w:rPr>
                <w:rFonts w:ascii="Cambria Math" w:hAnsi="Cambria Math" w:cs="Cambria Math"/>
                <w:bCs/>
                <w:iCs/>
                <w:sz w:val="20"/>
                <w:szCs w:val="20"/>
              </w:rPr>
              <w:t>‐</w:t>
            </w:r>
            <w:r w:rsidRPr="000101CF">
              <w:rPr>
                <w:rFonts w:ascii="Calibri-BoldItalic" w:hAnsi="Calibri-BoldItalic" w:cs="Calibri-BoldItalic"/>
                <w:bCs/>
                <w:iCs/>
                <w:sz w:val="20"/>
                <w:szCs w:val="20"/>
              </w:rPr>
              <w:t>Antignati</w:t>
            </w:r>
            <w:r w:rsidRPr="000101CF">
              <w:rPr>
                <w:rFonts w:ascii="Cambria Math" w:hAnsi="Cambria Math" w:cs="Cambria Math"/>
                <w:iCs/>
                <w:sz w:val="20"/>
                <w:szCs w:val="20"/>
              </w:rPr>
              <w:t>‐</w:t>
            </w:r>
            <w:proofErr w:type="spellEnd"/>
          </w:p>
          <w:p w:rsidR="00435943" w:rsidRPr="000101CF" w:rsidRDefault="009A1440" w:rsidP="000101CF">
            <w:pPr>
              <w:autoSpaceDE w:val="0"/>
              <w:autoSpaceDN w:val="0"/>
              <w:adjustRightInd w:val="0"/>
              <w:jc w:val="center"/>
              <w:rPr>
                <w:rFonts w:asciiTheme="minorHAnsi" w:hAnsiTheme="minorHAnsi" w:cstheme="minorHAnsi"/>
                <w:sz w:val="20"/>
                <w:szCs w:val="20"/>
              </w:rPr>
            </w:pPr>
            <w:proofErr w:type="spellStart"/>
            <w:r w:rsidRPr="000101CF">
              <w:rPr>
                <w:rFonts w:ascii="Calibri-BoldItalic" w:hAnsi="Calibri-BoldItalic" w:cs="Calibri-BoldItalic"/>
                <w:bCs/>
                <w:iCs/>
                <w:sz w:val="20"/>
                <w:szCs w:val="20"/>
              </w:rPr>
              <w:t>Cipriani</w:t>
            </w:r>
            <w:r w:rsidRPr="000101CF">
              <w:rPr>
                <w:rFonts w:ascii="Cambria Math" w:hAnsi="Cambria Math" w:cs="Cambria Math"/>
                <w:bCs/>
                <w:iCs/>
                <w:sz w:val="20"/>
                <w:szCs w:val="20"/>
              </w:rPr>
              <w:t>‐</w:t>
            </w:r>
            <w:r w:rsidRPr="000101CF">
              <w:rPr>
                <w:rFonts w:ascii="Calibri-BoldItalic" w:hAnsi="Calibri-BoldItalic" w:cs="Calibri-BoldItalic"/>
                <w:bCs/>
                <w:iCs/>
                <w:sz w:val="20"/>
                <w:szCs w:val="20"/>
              </w:rPr>
              <w:t>Pecora</w:t>
            </w:r>
            <w:proofErr w:type="spellEnd"/>
            <w:r w:rsidRPr="000101CF">
              <w:rPr>
                <w:rFonts w:ascii="Calibri-BoldItalic" w:hAnsi="Calibri-BoldItalic" w:cs="Calibri-BoldItalic"/>
                <w:bCs/>
                <w:iCs/>
                <w:sz w:val="20"/>
                <w:szCs w:val="20"/>
              </w:rPr>
              <w:t xml:space="preserve"> </w:t>
            </w:r>
            <w:proofErr w:type="spellStart"/>
            <w:r w:rsidRPr="000101CF">
              <w:rPr>
                <w:rFonts w:ascii="Cambria Math" w:hAnsi="Cambria Math" w:cs="Cambria Math"/>
                <w:bCs/>
                <w:iCs/>
                <w:sz w:val="20"/>
                <w:szCs w:val="20"/>
              </w:rPr>
              <w:t>‐</w:t>
            </w:r>
            <w:r w:rsidRPr="000101CF">
              <w:rPr>
                <w:rFonts w:ascii="Calibri-BoldItalic" w:hAnsi="Calibri-BoldItalic" w:cs="Calibri-BoldItalic"/>
                <w:bCs/>
                <w:iCs/>
                <w:sz w:val="20"/>
                <w:szCs w:val="20"/>
              </w:rPr>
              <w:t>Pisanti</w:t>
            </w:r>
            <w:proofErr w:type="spellEnd"/>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45</w:t>
            </w:r>
          </w:p>
        </w:tc>
        <w:tc>
          <w:tcPr>
            <w:tcW w:w="7230" w:type="dxa"/>
          </w:tcPr>
          <w:p w:rsidR="00435943" w:rsidRPr="00CE58F9" w:rsidRDefault="0067769D" w:rsidP="00A07F24">
            <w:pPr>
              <w:jc w:val="both"/>
              <w:rPr>
                <w:rFonts w:asciiTheme="minorHAnsi" w:hAnsiTheme="minorHAnsi" w:cs="Calibri"/>
                <w:b/>
                <w:sz w:val="20"/>
                <w:szCs w:val="20"/>
              </w:rPr>
            </w:pPr>
            <w:r>
              <w:rPr>
                <w:rFonts w:ascii="Calibri-Bold" w:hAnsi="Calibri-Bold" w:cs="Calibri-Bold"/>
                <w:b/>
                <w:bCs/>
                <w:sz w:val="20"/>
                <w:szCs w:val="20"/>
              </w:rPr>
              <w:t>Parere di conformità POF 2017:esame e determinazioni</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295</w:t>
            </w:r>
          </w:p>
        </w:tc>
        <w:tc>
          <w:tcPr>
            <w:tcW w:w="2410" w:type="dxa"/>
          </w:tcPr>
          <w:p w:rsidR="009A1440" w:rsidRPr="000101CF" w:rsidRDefault="009A1440" w:rsidP="000101CF">
            <w:pPr>
              <w:autoSpaceDE w:val="0"/>
              <w:autoSpaceDN w:val="0"/>
              <w:adjustRightInd w:val="0"/>
              <w:jc w:val="center"/>
              <w:rPr>
                <w:rFonts w:ascii="Calibri-Italic" w:hAnsi="Calibri-Italic" w:cs="Calibri-Italic"/>
                <w:iCs/>
                <w:sz w:val="20"/>
                <w:szCs w:val="20"/>
              </w:rPr>
            </w:pPr>
            <w:proofErr w:type="spellStart"/>
            <w:r w:rsidRPr="000101CF">
              <w:rPr>
                <w:rFonts w:ascii="Calibri-BoldItalic" w:hAnsi="Calibri-BoldItalic" w:cs="Calibri-BoldItalic"/>
                <w:bCs/>
                <w:iCs/>
                <w:sz w:val="20"/>
                <w:szCs w:val="20"/>
              </w:rPr>
              <w:t>Sisti</w:t>
            </w:r>
            <w:r w:rsidRPr="000101CF">
              <w:rPr>
                <w:rFonts w:ascii="Cambria Math" w:hAnsi="Cambria Math" w:cs="Cambria Math"/>
                <w:bCs/>
                <w:iCs/>
                <w:sz w:val="20"/>
                <w:szCs w:val="20"/>
              </w:rPr>
              <w:t>‐</w:t>
            </w:r>
            <w:r w:rsidRPr="000101CF">
              <w:rPr>
                <w:rFonts w:ascii="Calibri-BoldItalic" w:hAnsi="Calibri-BoldItalic" w:cs="Calibri-BoldItalic"/>
                <w:bCs/>
                <w:iCs/>
                <w:sz w:val="20"/>
                <w:szCs w:val="20"/>
              </w:rPr>
              <w:t>Antignati</w:t>
            </w:r>
            <w:r w:rsidRPr="000101CF">
              <w:rPr>
                <w:rFonts w:ascii="Cambria Math" w:hAnsi="Cambria Math" w:cs="Cambria Math"/>
                <w:iCs/>
                <w:sz w:val="20"/>
                <w:szCs w:val="20"/>
              </w:rPr>
              <w:t>‐</w:t>
            </w:r>
            <w:proofErr w:type="spellEnd"/>
          </w:p>
          <w:p w:rsidR="00435943" w:rsidRPr="000101CF" w:rsidRDefault="009A1440" w:rsidP="000101CF">
            <w:pPr>
              <w:autoSpaceDE w:val="0"/>
              <w:autoSpaceDN w:val="0"/>
              <w:adjustRightInd w:val="0"/>
              <w:jc w:val="center"/>
              <w:rPr>
                <w:rFonts w:asciiTheme="minorHAnsi" w:hAnsiTheme="minorHAnsi" w:cstheme="minorHAnsi"/>
                <w:sz w:val="20"/>
                <w:szCs w:val="20"/>
              </w:rPr>
            </w:pPr>
            <w:proofErr w:type="spellStart"/>
            <w:r w:rsidRPr="000101CF">
              <w:rPr>
                <w:rFonts w:ascii="Calibri-BoldItalic" w:hAnsi="Calibri-BoldItalic" w:cs="Calibri-BoldItalic"/>
                <w:bCs/>
                <w:iCs/>
                <w:sz w:val="20"/>
                <w:szCs w:val="20"/>
              </w:rPr>
              <w:t>Cipriani</w:t>
            </w:r>
            <w:r w:rsidRPr="000101CF">
              <w:rPr>
                <w:rFonts w:ascii="Cambria Math" w:hAnsi="Cambria Math" w:cs="Cambria Math"/>
                <w:bCs/>
                <w:iCs/>
                <w:sz w:val="20"/>
                <w:szCs w:val="20"/>
              </w:rPr>
              <w:t>‐</w:t>
            </w:r>
            <w:r w:rsidRPr="000101CF">
              <w:rPr>
                <w:rFonts w:ascii="Calibri-BoldItalic" w:hAnsi="Calibri-BoldItalic" w:cs="Calibri-BoldItalic"/>
                <w:bCs/>
                <w:iCs/>
                <w:sz w:val="20"/>
                <w:szCs w:val="20"/>
              </w:rPr>
              <w:t>Pecora</w:t>
            </w:r>
            <w:proofErr w:type="spellEnd"/>
            <w:r w:rsidRPr="000101CF">
              <w:rPr>
                <w:rFonts w:ascii="Calibri-BoldItalic" w:hAnsi="Calibri-BoldItalic" w:cs="Calibri-BoldItalic"/>
                <w:bCs/>
                <w:iCs/>
                <w:sz w:val="20"/>
                <w:szCs w:val="20"/>
              </w:rPr>
              <w:t xml:space="preserve"> </w:t>
            </w:r>
            <w:proofErr w:type="spellStart"/>
            <w:r w:rsidRPr="000101CF">
              <w:rPr>
                <w:rFonts w:ascii="Cambria Math" w:hAnsi="Cambria Math" w:cs="Cambria Math"/>
                <w:bCs/>
                <w:iCs/>
                <w:sz w:val="20"/>
                <w:szCs w:val="20"/>
              </w:rPr>
              <w:t>‐</w:t>
            </w:r>
            <w:r w:rsidRPr="000101CF">
              <w:rPr>
                <w:rFonts w:ascii="Calibri-BoldItalic" w:hAnsi="Calibri-BoldItalic" w:cs="Calibri-BoldItalic"/>
                <w:bCs/>
                <w:iCs/>
                <w:sz w:val="20"/>
                <w:szCs w:val="20"/>
              </w:rPr>
              <w:t>Pisanti</w:t>
            </w:r>
            <w:proofErr w:type="spellEnd"/>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46</w:t>
            </w:r>
          </w:p>
        </w:tc>
        <w:tc>
          <w:tcPr>
            <w:tcW w:w="7230" w:type="dxa"/>
          </w:tcPr>
          <w:p w:rsidR="00435943" w:rsidRPr="00CE58F9" w:rsidRDefault="0067769D" w:rsidP="00A07F24">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Parere della Commissione Nazionale di valutazione della formazione permanente per</w:t>
            </w:r>
            <w:r w:rsidR="00356EB8">
              <w:rPr>
                <w:rFonts w:ascii="Calibri-Bold" w:hAnsi="Calibri-Bold" w:cs="Calibri-Bold"/>
                <w:b/>
                <w:bCs/>
                <w:sz w:val="20"/>
                <w:szCs w:val="20"/>
              </w:rPr>
              <w:t xml:space="preserve"> </w:t>
            </w:r>
            <w:r>
              <w:rPr>
                <w:rFonts w:ascii="Calibri-Bold" w:hAnsi="Calibri-Bold" w:cs="Calibri-Bold"/>
                <w:b/>
                <w:bCs/>
                <w:sz w:val="20"/>
                <w:szCs w:val="20"/>
              </w:rPr>
              <w:t>l’accreditamento delle agenzie formative :esame e determinazioni</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296</w:t>
            </w:r>
          </w:p>
        </w:tc>
        <w:tc>
          <w:tcPr>
            <w:tcW w:w="2410" w:type="dxa"/>
          </w:tcPr>
          <w:p w:rsidR="009A1440" w:rsidRPr="000101CF" w:rsidRDefault="000101CF" w:rsidP="000101CF">
            <w:pPr>
              <w:autoSpaceDE w:val="0"/>
              <w:autoSpaceDN w:val="0"/>
              <w:adjustRightInd w:val="0"/>
              <w:jc w:val="center"/>
              <w:rPr>
                <w:rFonts w:ascii="Calibri-Italic" w:hAnsi="Calibri-Italic" w:cs="Calibri-Italic"/>
                <w:iCs/>
                <w:sz w:val="20"/>
                <w:szCs w:val="20"/>
              </w:rPr>
            </w:pPr>
            <w:proofErr w:type="spellStart"/>
            <w:r w:rsidRPr="000101CF">
              <w:rPr>
                <w:rFonts w:ascii="Calibri-BoldItalic" w:hAnsi="Calibri-BoldItalic" w:cs="Calibri-BoldItalic"/>
                <w:bCs/>
                <w:iCs/>
                <w:sz w:val="20"/>
                <w:szCs w:val="20"/>
              </w:rPr>
              <w:t>S</w:t>
            </w:r>
            <w:r w:rsidR="009A1440" w:rsidRPr="000101CF">
              <w:rPr>
                <w:rFonts w:ascii="Calibri-BoldItalic" w:hAnsi="Calibri-BoldItalic" w:cs="Calibri-BoldItalic"/>
                <w:bCs/>
                <w:iCs/>
                <w:sz w:val="20"/>
                <w:szCs w:val="20"/>
              </w:rPr>
              <w:t>isti</w:t>
            </w:r>
            <w:r w:rsidR="009A1440" w:rsidRPr="000101CF">
              <w:rPr>
                <w:rFonts w:ascii="Cambria Math" w:hAnsi="Cambria Math" w:cs="Cambria Math"/>
                <w:bCs/>
                <w:iCs/>
                <w:sz w:val="20"/>
                <w:szCs w:val="20"/>
              </w:rPr>
              <w:t>‐</w:t>
            </w:r>
            <w:r w:rsidR="009A1440" w:rsidRPr="000101CF">
              <w:rPr>
                <w:rFonts w:ascii="Calibri-BoldItalic" w:hAnsi="Calibri-BoldItalic" w:cs="Calibri-BoldItalic"/>
                <w:bCs/>
                <w:iCs/>
                <w:sz w:val="20"/>
                <w:szCs w:val="20"/>
              </w:rPr>
              <w:t>Antignati</w:t>
            </w:r>
            <w:r w:rsidR="009A1440" w:rsidRPr="000101CF">
              <w:rPr>
                <w:rFonts w:ascii="Cambria Math" w:hAnsi="Cambria Math" w:cs="Cambria Math"/>
                <w:iCs/>
                <w:sz w:val="20"/>
                <w:szCs w:val="20"/>
              </w:rPr>
              <w:t>‐</w:t>
            </w:r>
            <w:proofErr w:type="spellEnd"/>
          </w:p>
          <w:p w:rsidR="00435943" w:rsidRPr="000101CF" w:rsidRDefault="009A1440" w:rsidP="000101CF">
            <w:pPr>
              <w:jc w:val="center"/>
              <w:rPr>
                <w:rFonts w:asciiTheme="minorHAnsi" w:hAnsiTheme="minorHAnsi" w:cstheme="minorHAnsi"/>
                <w:sz w:val="20"/>
                <w:szCs w:val="20"/>
              </w:rPr>
            </w:pPr>
            <w:proofErr w:type="spellStart"/>
            <w:r w:rsidRPr="000101CF">
              <w:rPr>
                <w:rFonts w:ascii="Calibri-BoldItalic" w:hAnsi="Calibri-BoldItalic" w:cs="Calibri-BoldItalic"/>
                <w:bCs/>
                <w:iCs/>
                <w:sz w:val="20"/>
                <w:szCs w:val="20"/>
              </w:rPr>
              <w:t>Cipriani</w:t>
            </w:r>
            <w:r w:rsidRPr="000101CF">
              <w:rPr>
                <w:rFonts w:ascii="Cambria Math" w:hAnsi="Cambria Math" w:cs="Cambria Math"/>
                <w:bCs/>
                <w:iCs/>
                <w:sz w:val="20"/>
                <w:szCs w:val="20"/>
              </w:rPr>
              <w:t>‐</w:t>
            </w:r>
            <w:r w:rsidRPr="000101CF">
              <w:rPr>
                <w:rFonts w:ascii="Calibri-BoldItalic" w:hAnsi="Calibri-BoldItalic" w:cs="Calibri-BoldItalic"/>
                <w:bCs/>
                <w:iCs/>
                <w:sz w:val="20"/>
                <w:szCs w:val="20"/>
              </w:rPr>
              <w:t>Pecora</w:t>
            </w:r>
            <w:proofErr w:type="spellEnd"/>
            <w:r w:rsidRPr="000101CF">
              <w:rPr>
                <w:rFonts w:ascii="Calibri-BoldItalic" w:hAnsi="Calibri-BoldItalic" w:cs="Calibri-BoldItalic"/>
                <w:bCs/>
                <w:iCs/>
                <w:sz w:val="20"/>
                <w:szCs w:val="20"/>
              </w:rPr>
              <w:t xml:space="preserve"> </w:t>
            </w:r>
            <w:proofErr w:type="spellStart"/>
            <w:r w:rsidRPr="000101CF">
              <w:rPr>
                <w:rFonts w:ascii="Cambria Math" w:hAnsi="Cambria Math" w:cs="Cambria Math"/>
                <w:bCs/>
                <w:iCs/>
                <w:sz w:val="20"/>
                <w:szCs w:val="20"/>
              </w:rPr>
              <w:t>‐</w:t>
            </w:r>
            <w:r w:rsidRPr="000101CF">
              <w:rPr>
                <w:rFonts w:ascii="Calibri-BoldItalic" w:hAnsi="Calibri-BoldItalic" w:cs="Calibri-BoldItalic"/>
                <w:bCs/>
                <w:iCs/>
                <w:sz w:val="20"/>
                <w:szCs w:val="20"/>
              </w:rPr>
              <w:t>Pisanti</w:t>
            </w:r>
            <w:proofErr w:type="spellEnd"/>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47</w:t>
            </w:r>
          </w:p>
        </w:tc>
        <w:tc>
          <w:tcPr>
            <w:tcW w:w="7230" w:type="dxa"/>
          </w:tcPr>
          <w:p w:rsidR="00435943" w:rsidRPr="00CE58F9" w:rsidRDefault="0067769D" w:rsidP="00A07F24">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D.P.R. 328/2001, art. 55 – Valutazione di titoli (LS/LM) ai fini dell’ammissione all’esame di Stato</w:t>
            </w:r>
            <w:r w:rsidR="00356EB8">
              <w:rPr>
                <w:rFonts w:ascii="Calibri-Bold" w:hAnsi="Calibri-Bold" w:cs="Calibri-Bold"/>
                <w:b/>
                <w:bCs/>
                <w:sz w:val="20"/>
                <w:szCs w:val="20"/>
              </w:rPr>
              <w:t xml:space="preserve"> </w:t>
            </w:r>
            <w:r>
              <w:rPr>
                <w:rFonts w:ascii="Calibri-Bold" w:hAnsi="Calibri-Bold" w:cs="Calibri-Bold"/>
                <w:b/>
                <w:bCs/>
                <w:sz w:val="20"/>
                <w:szCs w:val="20"/>
              </w:rPr>
              <w:t>per le professioni di Agrotecnico, Geometra, Perito agrario, Perito industriale: parere del</w:t>
            </w:r>
            <w:r w:rsidR="000101CF">
              <w:rPr>
                <w:rFonts w:ascii="Calibri-Bold" w:hAnsi="Calibri-Bold" w:cs="Calibri-Bold"/>
                <w:b/>
                <w:bCs/>
                <w:sz w:val="20"/>
                <w:szCs w:val="20"/>
              </w:rPr>
              <w:t xml:space="preserve"> </w:t>
            </w:r>
            <w:r>
              <w:rPr>
                <w:rFonts w:ascii="Calibri-Bold" w:hAnsi="Calibri-Bold" w:cs="Calibri-Bold"/>
                <w:b/>
                <w:bCs/>
                <w:sz w:val="20"/>
                <w:szCs w:val="20"/>
              </w:rPr>
              <w:t>Consiglio Universitario Nazionale; esame e determinazioni</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297</w:t>
            </w:r>
          </w:p>
        </w:tc>
        <w:tc>
          <w:tcPr>
            <w:tcW w:w="2410" w:type="dxa"/>
          </w:tcPr>
          <w:p w:rsidR="00435943" w:rsidRPr="0074321C" w:rsidRDefault="009A1440"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48</w:t>
            </w:r>
          </w:p>
        </w:tc>
        <w:tc>
          <w:tcPr>
            <w:tcW w:w="7230" w:type="dxa"/>
          </w:tcPr>
          <w:p w:rsidR="00435943" w:rsidRPr="00CE58F9" w:rsidRDefault="0067769D" w:rsidP="00A07F24">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Sistema degli standard di qualità delle prestazioni art. 9 comma 2 lettera s Regolamento di</w:t>
            </w:r>
            <w:r w:rsidR="000101CF">
              <w:rPr>
                <w:rFonts w:ascii="Calibri-Bold" w:hAnsi="Calibri-Bold" w:cs="Calibri-Bold"/>
                <w:b/>
                <w:bCs/>
                <w:sz w:val="20"/>
                <w:szCs w:val="20"/>
              </w:rPr>
              <w:t xml:space="preserve"> </w:t>
            </w:r>
            <w:r>
              <w:rPr>
                <w:rFonts w:ascii="Calibri-Bold" w:hAnsi="Calibri-Bold" w:cs="Calibri-Bold"/>
                <w:b/>
                <w:bCs/>
                <w:sz w:val="20"/>
                <w:szCs w:val="20"/>
              </w:rPr>
              <w:t>Formazione 03/2013 : esame e determinazione</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298</w:t>
            </w:r>
          </w:p>
        </w:tc>
        <w:tc>
          <w:tcPr>
            <w:tcW w:w="2410" w:type="dxa"/>
          </w:tcPr>
          <w:p w:rsidR="00435943" w:rsidRPr="0074321C" w:rsidRDefault="00435943"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49</w:t>
            </w:r>
          </w:p>
        </w:tc>
        <w:tc>
          <w:tcPr>
            <w:tcW w:w="7230" w:type="dxa"/>
          </w:tcPr>
          <w:p w:rsidR="00435943" w:rsidRPr="005F492C" w:rsidRDefault="0067769D" w:rsidP="00A07F24">
            <w:pPr>
              <w:jc w:val="both"/>
              <w:rPr>
                <w:rFonts w:asciiTheme="minorHAnsi" w:hAnsiTheme="minorHAnsi" w:cs="Calibri"/>
                <w:sz w:val="20"/>
                <w:szCs w:val="20"/>
              </w:rPr>
            </w:pPr>
            <w:r>
              <w:rPr>
                <w:rFonts w:ascii="Calibri-Bold" w:hAnsi="Calibri-Bold" w:cs="Calibri-Bold"/>
                <w:b/>
                <w:bCs/>
                <w:sz w:val="20"/>
                <w:szCs w:val="20"/>
              </w:rPr>
              <w:t>Gruppo di lavoro CREA sull’innovazione: esame e determinazione</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299</w:t>
            </w:r>
          </w:p>
        </w:tc>
        <w:tc>
          <w:tcPr>
            <w:tcW w:w="2410" w:type="dxa"/>
          </w:tcPr>
          <w:p w:rsidR="00435943" w:rsidRPr="0074321C" w:rsidRDefault="00CF0CCB"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9A1440">
              <w:rPr>
                <w:rFonts w:asciiTheme="minorHAnsi" w:hAnsiTheme="minorHAnsi" w:cstheme="minorHAnsi"/>
                <w:sz w:val="20"/>
                <w:szCs w:val="20"/>
              </w:rPr>
              <w:t>-</w:t>
            </w:r>
            <w:proofErr w:type="spellEnd"/>
            <w:r w:rsidR="009A1440">
              <w:rPr>
                <w:rFonts w:asciiTheme="minorHAnsi" w:hAnsiTheme="minorHAnsi" w:cstheme="minorHAnsi"/>
                <w:sz w:val="20"/>
                <w:szCs w:val="20"/>
              </w:rPr>
              <w:t xml:space="preserve"> Pecora</w:t>
            </w:r>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50</w:t>
            </w:r>
          </w:p>
        </w:tc>
        <w:tc>
          <w:tcPr>
            <w:tcW w:w="7230" w:type="dxa"/>
          </w:tcPr>
          <w:p w:rsidR="00435943" w:rsidRPr="00CE58F9" w:rsidRDefault="0067769D" w:rsidP="00A07F24">
            <w:pPr>
              <w:jc w:val="both"/>
              <w:rPr>
                <w:rFonts w:asciiTheme="minorHAnsi" w:hAnsiTheme="minorHAnsi" w:cs="Calibri"/>
                <w:b/>
                <w:sz w:val="20"/>
                <w:szCs w:val="20"/>
              </w:rPr>
            </w:pPr>
            <w:r>
              <w:rPr>
                <w:rFonts w:ascii="Calibri-Bold" w:hAnsi="Calibri-Bold" w:cs="Calibri-Bold"/>
                <w:b/>
                <w:bCs/>
                <w:sz w:val="20"/>
                <w:szCs w:val="20"/>
              </w:rPr>
              <w:t>Fondazione Alta Scuola per la Formazione: esame e determinazioni</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300</w:t>
            </w:r>
          </w:p>
        </w:tc>
        <w:tc>
          <w:tcPr>
            <w:tcW w:w="2410" w:type="dxa"/>
          </w:tcPr>
          <w:p w:rsidR="00435943" w:rsidRPr="0074321C" w:rsidRDefault="00435943"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51</w:t>
            </w:r>
          </w:p>
        </w:tc>
        <w:tc>
          <w:tcPr>
            <w:tcW w:w="7230" w:type="dxa"/>
          </w:tcPr>
          <w:p w:rsidR="00435943" w:rsidRPr="00CE58F9" w:rsidRDefault="0067769D" w:rsidP="00A07F24">
            <w:pPr>
              <w:jc w:val="both"/>
              <w:rPr>
                <w:rFonts w:asciiTheme="minorHAnsi" w:hAnsiTheme="minorHAnsi" w:cs="Calibri"/>
                <w:b/>
                <w:sz w:val="20"/>
                <w:szCs w:val="20"/>
              </w:rPr>
            </w:pPr>
            <w:r>
              <w:rPr>
                <w:rFonts w:ascii="Calibri-Bold" w:hAnsi="Calibri-Bold" w:cs="Calibri-Bold"/>
                <w:b/>
                <w:bCs/>
                <w:sz w:val="20"/>
                <w:szCs w:val="20"/>
              </w:rPr>
              <w:t>Incontro della Rete Rurale sull’Innovazione. Bari 9 maggio 2017: esame e determinazioni</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301</w:t>
            </w:r>
          </w:p>
        </w:tc>
        <w:tc>
          <w:tcPr>
            <w:tcW w:w="2410" w:type="dxa"/>
          </w:tcPr>
          <w:p w:rsidR="00435943" w:rsidRPr="0074321C" w:rsidRDefault="009A1440"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proofErr w:type="spellEnd"/>
            <w:r>
              <w:rPr>
                <w:rFonts w:asciiTheme="minorHAnsi" w:hAnsiTheme="minorHAnsi" w:cstheme="minorHAnsi"/>
                <w:sz w:val="20"/>
                <w:szCs w:val="20"/>
              </w:rPr>
              <w:t xml:space="preserve"> Pecora</w:t>
            </w:r>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52</w:t>
            </w:r>
          </w:p>
        </w:tc>
        <w:tc>
          <w:tcPr>
            <w:tcW w:w="7230" w:type="dxa"/>
          </w:tcPr>
          <w:p w:rsidR="00435943" w:rsidRPr="00CE58F9" w:rsidRDefault="0067769D" w:rsidP="00A07F24">
            <w:pPr>
              <w:pStyle w:val="Default"/>
              <w:jc w:val="both"/>
              <w:rPr>
                <w:rFonts w:asciiTheme="minorHAnsi" w:hAnsiTheme="minorHAnsi"/>
                <w:b/>
                <w:sz w:val="20"/>
                <w:szCs w:val="20"/>
              </w:rPr>
            </w:pPr>
            <w:r>
              <w:rPr>
                <w:rFonts w:ascii="Calibri-Bold" w:hAnsi="Calibri-Bold" w:cs="Calibri-Bold"/>
                <w:b/>
                <w:bCs/>
                <w:sz w:val="20"/>
                <w:szCs w:val="20"/>
              </w:rPr>
              <w:t xml:space="preserve">Tavolo Tecnico RPT/ISFOL </w:t>
            </w:r>
            <w:r>
              <w:rPr>
                <w:rFonts w:ascii="Cambria Math" w:hAnsi="Cambria Math" w:cs="Cambria Math"/>
                <w:b/>
                <w:bCs/>
                <w:sz w:val="20"/>
                <w:szCs w:val="20"/>
              </w:rPr>
              <w:t>‐</w:t>
            </w:r>
            <w:r>
              <w:rPr>
                <w:rFonts w:ascii="Calibri-Bold" w:hAnsi="Calibri-Bold" w:cs="Calibri-Bold"/>
                <w:b/>
                <w:bCs/>
                <w:sz w:val="20"/>
                <w:szCs w:val="20"/>
              </w:rPr>
              <w:t xml:space="preserve"> ISTAT Sistema informativo sulle professioni: esame e determinazioni</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302</w:t>
            </w:r>
          </w:p>
        </w:tc>
        <w:tc>
          <w:tcPr>
            <w:tcW w:w="2410" w:type="dxa"/>
          </w:tcPr>
          <w:p w:rsidR="00435943" w:rsidRPr="0074321C" w:rsidRDefault="009A1440" w:rsidP="000101CF">
            <w:pPr>
              <w:jc w:val="center"/>
              <w:rPr>
                <w:rFonts w:asciiTheme="minorHAnsi" w:hAnsiTheme="minorHAnsi" w:cstheme="minorHAnsi"/>
                <w:sz w:val="20"/>
                <w:szCs w:val="20"/>
              </w:rPr>
            </w:pPr>
            <w:r>
              <w:rPr>
                <w:rFonts w:asciiTheme="minorHAnsi" w:hAnsiTheme="minorHAnsi" w:cstheme="minorHAnsi"/>
                <w:sz w:val="20"/>
                <w:szCs w:val="20"/>
              </w:rPr>
              <w:t>Cipriani</w:t>
            </w:r>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53</w:t>
            </w:r>
          </w:p>
        </w:tc>
        <w:tc>
          <w:tcPr>
            <w:tcW w:w="7230" w:type="dxa"/>
          </w:tcPr>
          <w:p w:rsidR="00435943" w:rsidRPr="00CE58F9" w:rsidRDefault="0067769D" w:rsidP="00A07F24">
            <w:pPr>
              <w:pStyle w:val="Default"/>
              <w:jc w:val="both"/>
              <w:rPr>
                <w:rFonts w:asciiTheme="minorHAnsi" w:hAnsiTheme="minorHAnsi"/>
                <w:b/>
                <w:sz w:val="20"/>
                <w:szCs w:val="20"/>
              </w:rPr>
            </w:pPr>
            <w:r>
              <w:rPr>
                <w:rFonts w:ascii="Calibri-Bold" w:hAnsi="Calibri-Bold" w:cs="Calibri-Bold"/>
                <w:b/>
                <w:bCs/>
                <w:sz w:val="20"/>
                <w:szCs w:val="20"/>
              </w:rPr>
              <w:t>Gruppo di lavoro Politica Agricola Comunitaria dopo il 2020: esame e determinazione</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303</w:t>
            </w:r>
          </w:p>
        </w:tc>
        <w:tc>
          <w:tcPr>
            <w:tcW w:w="2410" w:type="dxa"/>
          </w:tcPr>
          <w:p w:rsidR="00435943" w:rsidRPr="0074321C" w:rsidRDefault="009A1440"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Zari-</w:t>
            </w:r>
            <w:proofErr w:type="spellEnd"/>
            <w:r>
              <w:rPr>
                <w:rFonts w:asciiTheme="minorHAnsi" w:hAnsiTheme="minorHAnsi" w:cstheme="minorHAnsi"/>
                <w:sz w:val="20"/>
                <w:szCs w:val="20"/>
              </w:rPr>
              <w:t xml:space="preserve"> Antignati</w:t>
            </w:r>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54</w:t>
            </w:r>
          </w:p>
        </w:tc>
        <w:tc>
          <w:tcPr>
            <w:tcW w:w="7230" w:type="dxa"/>
          </w:tcPr>
          <w:p w:rsidR="00435943" w:rsidRPr="00CE58F9" w:rsidRDefault="0067769D" w:rsidP="00A07F24">
            <w:pPr>
              <w:jc w:val="both"/>
              <w:rPr>
                <w:rFonts w:asciiTheme="minorHAnsi" w:hAnsiTheme="minorHAnsi" w:cs="Calibri"/>
                <w:b/>
                <w:sz w:val="20"/>
                <w:szCs w:val="20"/>
              </w:rPr>
            </w:pPr>
            <w:r>
              <w:rPr>
                <w:rFonts w:ascii="Calibri-Bold" w:hAnsi="Calibri-Bold" w:cs="Calibri-Bold"/>
                <w:b/>
                <w:bCs/>
                <w:sz w:val="20"/>
                <w:szCs w:val="20"/>
              </w:rPr>
              <w:t>Protocollo FAO/WAA e sede permanente: aggiornamento</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304</w:t>
            </w:r>
          </w:p>
        </w:tc>
        <w:tc>
          <w:tcPr>
            <w:tcW w:w="2410" w:type="dxa"/>
          </w:tcPr>
          <w:p w:rsidR="00435943" w:rsidRPr="0074321C" w:rsidRDefault="00435943" w:rsidP="000101CF">
            <w:pPr>
              <w:jc w:val="center"/>
              <w:rPr>
                <w:rFonts w:asciiTheme="minorHAnsi" w:hAnsiTheme="minorHAnsi" w:cstheme="minorHAnsi"/>
                <w:sz w:val="20"/>
                <w:szCs w:val="20"/>
              </w:rPr>
            </w:pPr>
            <w:r>
              <w:rPr>
                <w:rFonts w:asciiTheme="minorHAnsi" w:hAnsiTheme="minorHAnsi" w:cstheme="minorHAnsi"/>
                <w:sz w:val="20"/>
                <w:szCs w:val="20"/>
              </w:rPr>
              <w:t>Sisti</w:t>
            </w:r>
            <w:r w:rsidR="00CF0CCB">
              <w:rPr>
                <w:rFonts w:asciiTheme="minorHAnsi" w:hAnsiTheme="minorHAnsi" w:cstheme="minorHAnsi"/>
                <w:sz w:val="20"/>
                <w:szCs w:val="20"/>
              </w:rPr>
              <w:t xml:space="preserve"> - </w:t>
            </w:r>
            <w:r w:rsidR="009A1440">
              <w:rPr>
                <w:rFonts w:asciiTheme="minorHAnsi" w:hAnsiTheme="minorHAnsi" w:cstheme="minorHAnsi"/>
                <w:sz w:val="20"/>
                <w:szCs w:val="20"/>
              </w:rPr>
              <w:t>Busti</w:t>
            </w:r>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55</w:t>
            </w:r>
          </w:p>
        </w:tc>
        <w:tc>
          <w:tcPr>
            <w:tcW w:w="7230" w:type="dxa"/>
          </w:tcPr>
          <w:p w:rsidR="00435943" w:rsidRPr="00CE58F9" w:rsidRDefault="0067769D" w:rsidP="00A07F24">
            <w:pPr>
              <w:jc w:val="both"/>
              <w:rPr>
                <w:rFonts w:asciiTheme="minorHAnsi" w:hAnsiTheme="minorHAnsi" w:cstheme="minorHAnsi"/>
                <w:b/>
                <w:color w:val="FF0000"/>
                <w:sz w:val="20"/>
                <w:szCs w:val="20"/>
              </w:rPr>
            </w:pPr>
            <w:r>
              <w:rPr>
                <w:rFonts w:ascii="Calibri-Bold" w:hAnsi="Calibri-Bold" w:cs="Calibri-Bold"/>
                <w:b/>
                <w:bCs/>
                <w:sz w:val="20"/>
                <w:szCs w:val="20"/>
              </w:rPr>
              <w:t>Tutela della Professione: esame e determinazioni</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305</w:t>
            </w:r>
          </w:p>
        </w:tc>
        <w:tc>
          <w:tcPr>
            <w:tcW w:w="2410" w:type="dxa"/>
          </w:tcPr>
          <w:p w:rsidR="00435943" w:rsidRPr="0074321C" w:rsidRDefault="009A1440" w:rsidP="000101CF">
            <w:pPr>
              <w:jc w:val="center"/>
              <w:rPr>
                <w:rFonts w:asciiTheme="minorHAnsi" w:hAnsiTheme="minorHAnsi" w:cstheme="minorHAnsi"/>
                <w:sz w:val="20"/>
                <w:szCs w:val="20"/>
              </w:rPr>
            </w:pPr>
            <w:r>
              <w:rPr>
                <w:rFonts w:asciiTheme="minorHAnsi" w:hAnsiTheme="minorHAnsi" w:cstheme="minorHAnsi"/>
                <w:sz w:val="20"/>
                <w:szCs w:val="20"/>
              </w:rPr>
              <w:t>Busti</w:t>
            </w:r>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56</w:t>
            </w:r>
          </w:p>
        </w:tc>
        <w:tc>
          <w:tcPr>
            <w:tcW w:w="7230" w:type="dxa"/>
          </w:tcPr>
          <w:p w:rsidR="00435943" w:rsidRPr="00CE58F9" w:rsidRDefault="0067769D" w:rsidP="00A07F24">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AUDIZIONE SENATO – COMMISSIONI 7° E 9° del 9 maggio 2017. Affare interno sul rilancio del</w:t>
            </w:r>
            <w:r w:rsidR="00356EB8">
              <w:rPr>
                <w:rFonts w:ascii="Calibri-Bold" w:hAnsi="Calibri-Bold" w:cs="Calibri-Bold"/>
                <w:b/>
                <w:bCs/>
                <w:sz w:val="20"/>
                <w:szCs w:val="20"/>
              </w:rPr>
              <w:t xml:space="preserve"> </w:t>
            </w:r>
            <w:r>
              <w:rPr>
                <w:rFonts w:ascii="Calibri-Bold" w:hAnsi="Calibri-Bold" w:cs="Calibri-Bold"/>
                <w:b/>
                <w:bCs/>
                <w:sz w:val="20"/>
                <w:szCs w:val="20"/>
              </w:rPr>
              <w:t>settore agricolo in relazione all’istruzione dei giovani e alla formazione tecnica degli operatori</w:t>
            </w:r>
            <w:r w:rsidR="00356EB8">
              <w:rPr>
                <w:rFonts w:ascii="Calibri-Bold" w:hAnsi="Calibri-Bold" w:cs="Calibri-Bold"/>
                <w:b/>
                <w:bCs/>
                <w:sz w:val="20"/>
                <w:szCs w:val="20"/>
              </w:rPr>
              <w:t xml:space="preserve">  </w:t>
            </w:r>
            <w:r>
              <w:rPr>
                <w:rFonts w:ascii="Calibri-Bold" w:hAnsi="Calibri-Bold" w:cs="Calibri-Bold"/>
                <w:b/>
                <w:bCs/>
                <w:sz w:val="20"/>
                <w:szCs w:val="20"/>
              </w:rPr>
              <w:t>(n. 874): esame e determinazioni</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306</w:t>
            </w:r>
          </w:p>
        </w:tc>
        <w:tc>
          <w:tcPr>
            <w:tcW w:w="2410" w:type="dxa"/>
          </w:tcPr>
          <w:p w:rsidR="00435943" w:rsidRPr="0074321C" w:rsidRDefault="00CF0CCB"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706F94">
              <w:rPr>
                <w:rFonts w:asciiTheme="minorHAnsi" w:hAnsiTheme="minorHAnsi" w:cstheme="minorHAnsi"/>
                <w:sz w:val="20"/>
                <w:szCs w:val="20"/>
              </w:rPr>
              <w:t>-</w:t>
            </w:r>
            <w:proofErr w:type="spellEnd"/>
            <w:r w:rsidR="00706F94">
              <w:rPr>
                <w:rFonts w:asciiTheme="minorHAnsi" w:hAnsiTheme="minorHAnsi" w:cstheme="minorHAnsi"/>
                <w:sz w:val="20"/>
                <w:szCs w:val="20"/>
              </w:rPr>
              <w:t xml:space="preserve"> </w:t>
            </w:r>
            <w:proofErr w:type="spellStart"/>
            <w:r w:rsidR="00706F94">
              <w:rPr>
                <w:rFonts w:asciiTheme="minorHAnsi" w:hAnsiTheme="minorHAnsi" w:cstheme="minorHAnsi"/>
                <w:sz w:val="20"/>
                <w:szCs w:val="20"/>
              </w:rPr>
              <w:t>Zari</w:t>
            </w:r>
            <w:proofErr w:type="spellEnd"/>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57</w:t>
            </w:r>
          </w:p>
        </w:tc>
        <w:tc>
          <w:tcPr>
            <w:tcW w:w="7230" w:type="dxa"/>
          </w:tcPr>
          <w:p w:rsidR="00435943" w:rsidRPr="00CE58F9" w:rsidRDefault="0067769D" w:rsidP="00A07F24">
            <w:pPr>
              <w:autoSpaceDE w:val="0"/>
              <w:autoSpaceDN w:val="0"/>
              <w:adjustRightInd w:val="0"/>
              <w:jc w:val="both"/>
              <w:rPr>
                <w:rFonts w:asciiTheme="minorHAnsi" w:hAnsiTheme="minorHAnsi" w:cs="Calibri"/>
                <w:sz w:val="20"/>
                <w:szCs w:val="20"/>
              </w:rPr>
            </w:pPr>
            <w:r>
              <w:rPr>
                <w:rFonts w:ascii="Calibri-Bold" w:hAnsi="Calibri-Bold" w:cs="Calibri-Bold"/>
                <w:b/>
                <w:bCs/>
                <w:sz w:val="20"/>
                <w:szCs w:val="20"/>
              </w:rPr>
              <w:t>AUDIZIONE CAMERA DEI DEPUTATI – COMMISSIONE AGRICOLTURA del 24 maggio 2017. Testo</w:t>
            </w:r>
            <w:r w:rsidR="000101CF">
              <w:rPr>
                <w:rFonts w:ascii="Calibri-Bold" w:hAnsi="Calibri-Bold" w:cs="Calibri-Bold"/>
                <w:b/>
                <w:bCs/>
                <w:sz w:val="20"/>
                <w:szCs w:val="20"/>
              </w:rPr>
              <w:t xml:space="preserve"> </w:t>
            </w:r>
            <w:r>
              <w:rPr>
                <w:rFonts w:ascii="Calibri-Bold" w:hAnsi="Calibri-Bold" w:cs="Calibri-Bold"/>
                <w:b/>
                <w:bCs/>
                <w:sz w:val="20"/>
                <w:szCs w:val="20"/>
              </w:rPr>
              <w:t xml:space="preserve">unificato </w:t>
            </w:r>
            <w:proofErr w:type="spellStart"/>
            <w:r>
              <w:rPr>
                <w:rFonts w:ascii="Calibri-Bold" w:hAnsi="Calibri-Bold" w:cs="Calibri-Bold"/>
                <w:b/>
                <w:bCs/>
                <w:sz w:val="20"/>
                <w:szCs w:val="20"/>
              </w:rPr>
              <w:t>pdl</w:t>
            </w:r>
            <w:proofErr w:type="spellEnd"/>
            <w:r>
              <w:rPr>
                <w:rFonts w:ascii="Calibri-Bold" w:hAnsi="Calibri-Bold" w:cs="Calibri-Bold"/>
                <w:b/>
                <w:bCs/>
                <w:sz w:val="20"/>
                <w:szCs w:val="20"/>
              </w:rPr>
              <w:t xml:space="preserve"> tartufi: esame e determinazioni</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307</w:t>
            </w:r>
          </w:p>
        </w:tc>
        <w:tc>
          <w:tcPr>
            <w:tcW w:w="2410" w:type="dxa"/>
          </w:tcPr>
          <w:p w:rsidR="00435943" w:rsidRPr="0074321C" w:rsidRDefault="00CF0CCB"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706F94">
              <w:rPr>
                <w:rFonts w:asciiTheme="minorHAnsi" w:hAnsiTheme="minorHAnsi" w:cstheme="minorHAnsi"/>
                <w:sz w:val="20"/>
                <w:szCs w:val="20"/>
              </w:rPr>
              <w:t>-</w:t>
            </w:r>
            <w:proofErr w:type="spellEnd"/>
            <w:r w:rsidR="00706F94">
              <w:rPr>
                <w:rFonts w:asciiTheme="minorHAnsi" w:hAnsiTheme="minorHAnsi" w:cstheme="minorHAnsi"/>
                <w:sz w:val="20"/>
                <w:szCs w:val="20"/>
              </w:rPr>
              <w:t xml:space="preserve"> </w:t>
            </w:r>
            <w:proofErr w:type="spellStart"/>
            <w:r w:rsidR="00706F94">
              <w:rPr>
                <w:rFonts w:asciiTheme="minorHAnsi" w:hAnsiTheme="minorHAnsi" w:cstheme="minorHAnsi"/>
                <w:sz w:val="20"/>
                <w:szCs w:val="20"/>
              </w:rPr>
              <w:t>Zari</w:t>
            </w:r>
            <w:proofErr w:type="spellEnd"/>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58</w:t>
            </w:r>
          </w:p>
        </w:tc>
        <w:tc>
          <w:tcPr>
            <w:tcW w:w="7230" w:type="dxa"/>
          </w:tcPr>
          <w:p w:rsidR="00435943" w:rsidRPr="00CE58F9" w:rsidRDefault="0067769D" w:rsidP="00A07F24">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Controricorso Corte Suprema di Cassazione Sezioni Unite relativo alla Sentenza del Consiglio di</w:t>
            </w:r>
            <w:r w:rsidR="00356EB8">
              <w:rPr>
                <w:rFonts w:ascii="Calibri-Bold" w:hAnsi="Calibri-Bold" w:cs="Calibri-Bold"/>
                <w:b/>
                <w:bCs/>
                <w:sz w:val="20"/>
                <w:szCs w:val="20"/>
              </w:rPr>
              <w:t xml:space="preserve"> </w:t>
            </w:r>
            <w:r>
              <w:rPr>
                <w:rFonts w:ascii="Calibri-Bold" w:hAnsi="Calibri-Bold" w:cs="Calibri-Bold"/>
                <w:b/>
                <w:bCs/>
                <w:sz w:val="20"/>
                <w:szCs w:val="20"/>
              </w:rPr>
              <w:t>Stato, in sede giurisdizionale, Sezione Terza, n. 426/2017: esame e determinazioni</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308</w:t>
            </w:r>
          </w:p>
        </w:tc>
        <w:tc>
          <w:tcPr>
            <w:tcW w:w="2410" w:type="dxa"/>
          </w:tcPr>
          <w:p w:rsidR="00435943"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59</w:t>
            </w:r>
          </w:p>
        </w:tc>
        <w:tc>
          <w:tcPr>
            <w:tcW w:w="7230" w:type="dxa"/>
          </w:tcPr>
          <w:p w:rsidR="00435943" w:rsidRDefault="0067769D" w:rsidP="00A07F24">
            <w:pPr>
              <w:autoSpaceDE w:val="0"/>
              <w:autoSpaceDN w:val="0"/>
              <w:adjustRightInd w:val="0"/>
              <w:jc w:val="both"/>
              <w:rPr>
                <w:rFonts w:ascii="Calibri" w:hAnsi="Calibri" w:cs="Calibri"/>
                <w:b/>
                <w:sz w:val="20"/>
                <w:szCs w:val="20"/>
              </w:rPr>
            </w:pPr>
            <w:proofErr w:type="spellStart"/>
            <w:r>
              <w:rPr>
                <w:rFonts w:ascii="Calibri-Bold" w:hAnsi="Calibri-Bold" w:cs="Calibri-Bold"/>
                <w:b/>
                <w:bCs/>
                <w:sz w:val="20"/>
                <w:szCs w:val="20"/>
              </w:rPr>
              <w:t>CdS</w:t>
            </w:r>
            <w:proofErr w:type="spellEnd"/>
            <w:r>
              <w:rPr>
                <w:rFonts w:ascii="Calibri-Bold" w:hAnsi="Calibri-Bold" w:cs="Calibri-Bold"/>
                <w:b/>
                <w:bCs/>
                <w:sz w:val="20"/>
                <w:szCs w:val="20"/>
              </w:rPr>
              <w:t xml:space="preserve"> </w:t>
            </w:r>
            <w:proofErr w:type="spellStart"/>
            <w:r>
              <w:rPr>
                <w:rFonts w:ascii="Calibri-Bold" w:hAnsi="Calibri-Bold" w:cs="Calibri-Bold"/>
                <w:b/>
                <w:bCs/>
                <w:sz w:val="20"/>
                <w:szCs w:val="20"/>
              </w:rPr>
              <w:t>rg</w:t>
            </w:r>
            <w:proofErr w:type="spellEnd"/>
            <w:r>
              <w:rPr>
                <w:rFonts w:ascii="Calibri-Bold" w:hAnsi="Calibri-Bold" w:cs="Calibri-Bold"/>
                <w:b/>
                <w:bCs/>
                <w:sz w:val="20"/>
                <w:szCs w:val="20"/>
              </w:rPr>
              <w:t xml:space="preserve"> 2477/2017, Sez. III, Consiglio dell'Ordine Nazionale dei Dottori Agronomi e dei Dottori</w:t>
            </w:r>
            <w:r w:rsidR="00356EB8">
              <w:rPr>
                <w:rFonts w:ascii="Calibri-Bold" w:hAnsi="Calibri-Bold" w:cs="Calibri-Bold"/>
                <w:b/>
                <w:bCs/>
                <w:sz w:val="20"/>
                <w:szCs w:val="20"/>
              </w:rPr>
              <w:t xml:space="preserve"> </w:t>
            </w:r>
            <w:r>
              <w:rPr>
                <w:rFonts w:ascii="Calibri-Bold" w:hAnsi="Calibri-Bold" w:cs="Calibri-Bold"/>
                <w:b/>
                <w:bCs/>
                <w:sz w:val="20"/>
                <w:szCs w:val="20"/>
              </w:rPr>
              <w:t>Forestali + altri c/ Ministero delle Politiche Agricole Alimentari e Forestali + altri: esame e</w:t>
            </w:r>
            <w:r w:rsidR="00356EB8">
              <w:rPr>
                <w:rFonts w:ascii="Calibri-Bold" w:hAnsi="Calibri-Bold" w:cs="Calibri-Bold"/>
                <w:b/>
                <w:bCs/>
                <w:sz w:val="20"/>
                <w:szCs w:val="20"/>
              </w:rPr>
              <w:t xml:space="preserve"> </w:t>
            </w:r>
            <w:r>
              <w:rPr>
                <w:rFonts w:ascii="Calibri-Bold" w:hAnsi="Calibri-Bold" w:cs="Calibri-Bold"/>
                <w:b/>
                <w:bCs/>
                <w:sz w:val="20"/>
                <w:szCs w:val="20"/>
              </w:rPr>
              <w:t>determinazioni</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309</w:t>
            </w:r>
          </w:p>
        </w:tc>
        <w:tc>
          <w:tcPr>
            <w:tcW w:w="2410" w:type="dxa"/>
          </w:tcPr>
          <w:p w:rsidR="00435943"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60</w:t>
            </w:r>
          </w:p>
        </w:tc>
        <w:tc>
          <w:tcPr>
            <w:tcW w:w="7230" w:type="dxa"/>
          </w:tcPr>
          <w:p w:rsidR="00706F94" w:rsidRDefault="00706F94" w:rsidP="00A07F24">
            <w:pPr>
              <w:tabs>
                <w:tab w:val="left" w:pos="977"/>
              </w:tabs>
              <w:autoSpaceDE w:val="0"/>
              <w:autoSpaceDN w:val="0"/>
              <w:adjustRightInd w:val="0"/>
              <w:jc w:val="both"/>
              <w:rPr>
                <w:rFonts w:ascii="Calibri" w:hAnsi="Calibri" w:cs="Calibri"/>
                <w:b/>
                <w:sz w:val="20"/>
                <w:szCs w:val="20"/>
              </w:rPr>
            </w:pPr>
            <w:r>
              <w:rPr>
                <w:rFonts w:ascii="Calibri-Bold" w:hAnsi="Calibri-Bold" w:cs="Calibri-Bold"/>
                <w:b/>
                <w:bCs/>
                <w:sz w:val="20"/>
                <w:szCs w:val="20"/>
              </w:rPr>
              <w:t>Linee di indirizzo per le spese tecniche nell’ambito dei PSR regionali: esame e determinazioni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310</w:t>
            </w:r>
          </w:p>
        </w:tc>
        <w:tc>
          <w:tcPr>
            <w:tcW w:w="2410" w:type="dxa"/>
          </w:tcPr>
          <w:p w:rsidR="00706F94"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61</w:t>
            </w:r>
          </w:p>
        </w:tc>
        <w:tc>
          <w:tcPr>
            <w:tcW w:w="7230" w:type="dxa"/>
          </w:tcPr>
          <w:p w:rsidR="00706F94" w:rsidRDefault="00706F94" w:rsidP="00A07F24">
            <w:pPr>
              <w:tabs>
                <w:tab w:val="left" w:pos="977"/>
              </w:tabs>
              <w:autoSpaceDE w:val="0"/>
              <w:autoSpaceDN w:val="0"/>
              <w:adjustRightInd w:val="0"/>
              <w:jc w:val="both"/>
              <w:rPr>
                <w:rFonts w:ascii="Calibri" w:hAnsi="Calibri" w:cs="Calibri"/>
                <w:b/>
                <w:sz w:val="20"/>
                <w:szCs w:val="20"/>
              </w:rPr>
            </w:pPr>
            <w:r>
              <w:rPr>
                <w:rFonts w:ascii="Calibri-Bold" w:hAnsi="Calibri-Bold" w:cs="Calibri-Bold"/>
                <w:b/>
                <w:bCs/>
                <w:sz w:val="20"/>
                <w:szCs w:val="20"/>
              </w:rPr>
              <w:t xml:space="preserve">Regione Abruzzo – PSR 2014/2020 </w:t>
            </w:r>
            <w:r>
              <w:rPr>
                <w:rFonts w:ascii="Cambria Math" w:hAnsi="Cambria Math" w:cs="Cambria Math"/>
                <w:b/>
                <w:bCs/>
                <w:sz w:val="20"/>
                <w:szCs w:val="20"/>
              </w:rPr>
              <w:t>‐</w:t>
            </w:r>
            <w:r>
              <w:rPr>
                <w:rFonts w:ascii="Calibri-Bold" w:hAnsi="Calibri-Bold" w:cs="Calibri-Bold"/>
                <w:b/>
                <w:bCs/>
                <w:sz w:val="20"/>
                <w:szCs w:val="20"/>
              </w:rPr>
              <w:t xml:space="preserve"> Misura 10.1.1 e 10.1.3: esame e determinazioni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311</w:t>
            </w:r>
          </w:p>
        </w:tc>
        <w:tc>
          <w:tcPr>
            <w:tcW w:w="2410" w:type="dxa"/>
          </w:tcPr>
          <w:p w:rsidR="00706F94"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62</w:t>
            </w:r>
          </w:p>
        </w:tc>
        <w:tc>
          <w:tcPr>
            <w:tcW w:w="7230" w:type="dxa"/>
          </w:tcPr>
          <w:p w:rsidR="00706F94" w:rsidRDefault="00706F94" w:rsidP="00A07F24">
            <w:pPr>
              <w:autoSpaceDE w:val="0"/>
              <w:autoSpaceDN w:val="0"/>
              <w:adjustRightInd w:val="0"/>
              <w:jc w:val="both"/>
              <w:rPr>
                <w:rFonts w:ascii="Calibri" w:hAnsi="Calibri" w:cs="Calibri"/>
                <w:b/>
                <w:sz w:val="20"/>
                <w:szCs w:val="20"/>
              </w:rPr>
            </w:pPr>
            <w:r>
              <w:rPr>
                <w:rFonts w:ascii="Calibri-Bold" w:hAnsi="Calibri-Bold" w:cs="Calibri-Bold"/>
                <w:b/>
                <w:bCs/>
                <w:sz w:val="20"/>
                <w:szCs w:val="20"/>
              </w:rPr>
              <w:t>Cabina di Regia Nazionale per il coordinamento del Sistema di Istruzione tecnica superiore e</w:t>
            </w:r>
            <w:r w:rsidR="00356EB8">
              <w:rPr>
                <w:rFonts w:ascii="Calibri-Bold" w:hAnsi="Calibri-Bold" w:cs="Calibri-Bold"/>
                <w:b/>
                <w:bCs/>
                <w:sz w:val="20"/>
                <w:szCs w:val="20"/>
              </w:rPr>
              <w:t xml:space="preserve"> </w:t>
            </w:r>
            <w:r>
              <w:rPr>
                <w:rFonts w:ascii="Calibri-Bold" w:hAnsi="Calibri-Bold" w:cs="Calibri-Bold"/>
                <w:b/>
                <w:bCs/>
                <w:sz w:val="20"/>
                <w:szCs w:val="20"/>
              </w:rPr>
              <w:t>delle lauree professionalizzanti, istituita presso il MIUR con DM 23 febbraio 2017, n. 115:</w:t>
            </w:r>
            <w:r w:rsidR="00356EB8">
              <w:rPr>
                <w:rFonts w:ascii="Calibri-Bold" w:hAnsi="Calibri-Bold" w:cs="Calibri-Bold"/>
                <w:b/>
                <w:bCs/>
                <w:sz w:val="20"/>
                <w:szCs w:val="20"/>
              </w:rPr>
              <w:t xml:space="preserve"> </w:t>
            </w:r>
            <w:r>
              <w:rPr>
                <w:rFonts w:ascii="Calibri-Bold" w:hAnsi="Calibri-Bold" w:cs="Calibri-Bold"/>
                <w:b/>
                <w:bCs/>
                <w:sz w:val="20"/>
                <w:szCs w:val="20"/>
              </w:rPr>
              <w:t>osservazioni del Consiglio Universitario Nazionale; esame e determinazioni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312</w:t>
            </w:r>
          </w:p>
        </w:tc>
        <w:tc>
          <w:tcPr>
            <w:tcW w:w="2410" w:type="dxa"/>
          </w:tcPr>
          <w:p w:rsidR="00706F94"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63</w:t>
            </w:r>
          </w:p>
        </w:tc>
        <w:tc>
          <w:tcPr>
            <w:tcW w:w="7230" w:type="dxa"/>
          </w:tcPr>
          <w:p w:rsidR="00706F94" w:rsidRDefault="00706F94" w:rsidP="00A07F24">
            <w:pPr>
              <w:tabs>
                <w:tab w:val="left" w:pos="977"/>
              </w:tabs>
              <w:autoSpaceDE w:val="0"/>
              <w:autoSpaceDN w:val="0"/>
              <w:adjustRightInd w:val="0"/>
              <w:jc w:val="both"/>
              <w:rPr>
                <w:rFonts w:ascii="Calibri" w:hAnsi="Calibri" w:cs="Calibri"/>
                <w:b/>
                <w:sz w:val="20"/>
                <w:szCs w:val="20"/>
              </w:rPr>
            </w:pPr>
            <w:r>
              <w:rPr>
                <w:rFonts w:ascii="Calibri-Bold" w:hAnsi="Calibri-Bold" w:cs="Calibri-Bold"/>
                <w:b/>
                <w:bCs/>
                <w:sz w:val="20"/>
                <w:szCs w:val="20"/>
              </w:rPr>
              <w:t>Circolare sulle valutazioni di impatto ambientale, strategico e vinca: esame e determinazione</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313</w:t>
            </w:r>
          </w:p>
        </w:tc>
        <w:tc>
          <w:tcPr>
            <w:tcW w:w="2410" w:type="dxa"/>
          </w:tcPr>
          <w:p w:rsidR="00706F94" w:rsidRPr="0074321C" w:rsidRDefault="00706F94"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proofErr w:type="spellEnd"/>
            <w:r>
              <w:rPr>
                <w:rFonts w:asciiTheme="minorHAnsi" w:hAnsiTheme="minorHAnsi" w:cstheme="minorHAnsi"/>
                <w:sz w:val="20"/>
                <w:szCs w:val="20"/>
              </w:rPr>
              <w:t xml:space="preserve"> Diamanti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64</w:t>
            </w:r>
          </w:p>
        </w:tc>
        <w:tc>
          <w:tcPr>
            <w:tcW w:w="7230" w:type="dxa"/>
          </w:tcPr>
          <w:p w:rsidR="00706F94" w:rsidRDefault="00706F94" w:rsidP="00A07F24">
            <w:pPr>
              <w:tabs>
                <w:tab w:val="left" w:pos="977"/>
              </w:tabs>
              <w:autoSpaceDE w:val="0"/>
              <w:autoSpaceDN w:val="0"/>
              <w:adjustRightInd w:val="0"/>
              <w:jc w:val="both"/>
              <w:rPr>
                <w:rFonts w:ascii="Calibri" w:hAnsi="Calibri" w:cs="Calibri"/>
                <w:b/>
                <w:sz w:val="20"/>
                <w:szCs w:val="20"/>
              </w:rPr>
            </w:pPr>
            <w:r>
              <w:rPr>
                <w:rFonts w:ascii="Calibri-Bold" w:hAnsi="Calibri-Bold" w:cs="Calibri-Bold"/>
                <w:b/>
                <w:bCs/>
                <w:sz w:val="20"/>
                <w:szCs w:val="20"/>
              </w:rPr>
              <w:t>Circolare sulle competenze sul Paesaggio: esame e determinazioni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314</w:t>
            </w:r>
          </w:p>
        </w:tc>
        <w:tc>
          <w:tcPr>
            <w:tcW w:w="2410" w:type="dxa"/>
          </w:tcPr>
          <w:p w:rsidR="00706F94" w:rsidRPr="0074321C" w:rsidRDefault="00706F94"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proofErr w:type="spellEnd"/>
            <w:r>
              <w:rPr>
                <w:rFonts w:asciiTheme="minorHAnsi" w:hAnsiTheme="minorHAnsi" w:cstheme="minorHAnsi"/>
                <w:sz w:val="20"/>
                <w:szCs w:val="20"/>
              </w:rPr>
              <w:t xml:space="preserve"> Diamanti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65</w:t>
            </w:r>
          </w:p>
        </w:tc>
        <w:tc>
          <w:tcPr>
            <w:tcW w:w="7230" w:type="dxa"/>
          </w:tcPr>
          <w:p w:rsidR="00706F94" w:rsidRDefault="00706F94" w:rsidP="00A07F24">
            <w:pPr>
              <w:tabs>
                <w:tab w:val="left" w:pos="977"/>
              </w:tabs>
              <w:autoSpaceDE w:val="0"/>
              <w:autoSpaceDN w:val="0"/>
              <w:adjustRightInd w:val="0"/>
              <w:jc w:val="both"/>
              <w:rPr>
                <w:rFonts w:ascii="Calibri" w:hAnsi="Calibri" w:cs="Calibri"/>
                <w:b/>
                <w:sz w:val="20"/>
                <w:szCs w:val="20"/>
              </w:rPr>
            </w:pPr>
            <w:r>
              <w:rPr>
                <w:rFonts w:ascii="Calibri-Bold" w:hAnsi="Calibri-Bold" w:cs="Calibri-Bold"/>
                <w:b/>
                <w:bCs/>
                <w:sz w:val="20"/>
                <w:szCs w:val="20"/>
              </w:rPr>
              <w:t xml:space="preserve">Progetto di sviluppo agricolo nella Regione di </w:t>
            </w:r>
            <w:proofErr w:type="spellStart"/>
            <w:r>
              <w:rPr>
                <w:rFonts w:ascii="Calibri-Bold" w:hAnsi="Calibri-Bold" w:cs="Calibri-Bold"/>
                <w:b/>
                <w:bCs/>
                <w:sz w:val="20"/>
                <w:szCs w:val="20"/>
              </w:rPr>
              <w:t>Volvogrado</w:t>
            </w:r>
            <w:proofErr w:type="spellEnd"/>
            <w:r>
              <w:rPr>
                <w:rFonts w:ascii="Calibri-Bold" w:hAnsi="Calibri-Bold" w:cs="Calibri-Bold"/>
                <w:b/>
                <w:bCs/>
                <w:sz w:val="20"/>
                <w:szCs w:val="20"/>
              </w:rPr>
              <w:t>: esame e determinazioni.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315</w:t>
            </w:r>
          </w:p>
        </w:tc>
        <w:tc>
          <w:tcPr>
            <w:tcW w:w="2410" w:type="dxa"/>
          </w:tcPr>
          <w:p w:rsidR="00706F94"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66</w:t>
            </w:r>
          </w:p>
        </w:tc>
        <w:tc>
          <w:tcPr>
            <w:tcW w:w="7230" w:type="dxa"/>
          </w:tcPr>
          <w:p w:rsidR="00706F94" w:rsidRDefault="00706F94" w:rsidP="00A07F24">
            <w:pPr>
              <w:tabs>
                <w:tab w:val="left" w:pos="977"/>
              </w:tabs>
              <w:autoSpaceDE w:val="0"/>
              <w:autoSpaceDN w:val="0"/>
              <w:adjustRightInd w:val="0"/>
              <w:jc w:val="both"/>
              <w:rPr>
                <w:rFonts w:ascii="Calibri" w:hAnsi="Calibri" w:cs="Calibri"/>
                <w:b/>
                <w:sz w:val="20"/>
                <w:szCs w:val="20"/>
              </w:rPr>
            </w:pPr>
            <w:r>
              <w:rPr>
                <w:rFonts w:ascii="Calibri-Bold" w:hAnsi="Calibri-Bold" w:cs="Calibri-Bold"/>
                <w:b/>
                <w:bCs/>
                <w:sz w:val="20"/>
                <w:szCs w:val="20"/>
              </w:rPr>
              <w:t>Patrocini e partecipazione eventi: esame e determinazioni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316</w:t>
            </w:r>
          </w:p>
        </w:tc>
        <w:tc>
          <w:tcPr>
            <w:tcW w:w="2410" w:type="dxa"/>
          </w:tcPr>
          <w:p w:rsidR="00706F94"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 ed altri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67</w:t>
            </w:r>
          </w:p>
        </w:tc>
        <w:tc>
          <w:tcPr>
            <w:tcW w:w="7230" w:type="dxa"/>
          </w:tcPr>
          <w:p w:rsidR="00706F94" w:rsidRDefault="00706F94" w:rsidP="00A07F24">
            <w:pPr>
              <w:tabs>
                <w:tab w:val="left" w:pos="977"/>
              </w:tabs>
              <w:autoSpaceDE w:val="0"/>
              <w:autoSpaceDN w:val="0"/>
              <w:adjustRightInd w:val="0"/>
              <w:jc w:val="both"/>
              <w:rPr>
                <w:rFonts w:ascii="Calibri-Bold" w:hAnsi="Calibri-Bold" w:cs="Calibri-Bold"/>
                <w:b/>
                <w:bCs/>
                <w:sz w:val="20"/>
                <w:szCs w:val="20"/>
              </w:rPr>
            </w:pPr>
            <w:r>
              <w:rPr>
                <w:rFonts w:ascii="Calibri-Bold" w:hAnsi="Calibri-Bold" w:cs="Calibri-Bold"/>
                <w:b/>
                <w:bCs/>
                <w:sz w:val="20"/>
                <w:szCs w:val="20"/>
              </w:rPr>
              <w:t>Regolamento patrocini onerosi e partecipazione ad eventi: esame e determinazioni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317</w:t>
            </w:r>
          </w:p>
        </w:tc>
        <w:tc>
          <w:tcPr>
            <w:tcW w:w="2410" w:type="dxa"/>
          </w:tcPr>
          <w:p w:rsidR="00706F94"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68</w:t>
            </w:r>
          </w:p>
        </w:tc>
        <w:tc>
          <w:tcPr>
            <w:tcW w:w="7230" w:type="dxa"/>
          </w:tcPr>
          <w:p w:rsidR="00706F94" w:rsidRDefault="00706F94" w:rsidP="00A07F24">
            <w:pPr>
              <w:tabs>
                <w:tab w:val="left" w:pos="977"/>
              </w:tabs>
              <w:autoSpaceDE w:val="0"/>
              <w:autoSpaceDN w:val="0"/>
              <w:adjustRightInd w:val="0"/>
              <w:jc w:val="both"/>
              <w:rPr>
                <w:rFonts w:ascii="Calibri-Bold" w:hAnsi="Calibri-Bold" w:cs="Calibri-Bold"/>
                <w:b/>
                <w:bCs/>
                <w:sz w:val="20"/>
                <w:szCs w:val="20"/>
              </w:rPr>
            </w:pPr>
            <w:r>
              <w:rPr>
                <w:rFonts w:ascii="Calibri-Bold" w:hAnsi="Calibri-Bold" w:cs="Calibri-Bold"/>
                <w:b/>
                <w:bCs/>
                <w:sz w:val="20"/>
                <w:szCs w:val="20"/>
              </w:rPr>
              <w:t xml:space="preserve">Professional </w:t>
            </w:r>
            <w:proofErr w:type="spellStart"/>
            <w:r>
              <w:rPr>
                <w:rFonts w:ascii="Calibri-Bold" w:hAnsi="Calibri-Bold" w:cs="Calibri-Bold"/>
                <w:b/>
                <w:bCs/>
                <w:sz w:val="20"/>
                <w:szCs w:val="20"/>
              </w:rPr>
              <w:t>day</w:t>
            </w:r>
            <w:proofErr w:type="spellEnd"/>
            <w:r>
              <w:rPr>
                <w:rFonts w:ascii="Calibri-Bold" w:hAnsi="Calibri-Bold" w:cs="Calibri-Bold"/>
                <w:b/>
                <w:bCs/>
                <w:sz w:val="20"/>
                <w:szCs w:val="20"/>
              </w:rPr>
              <w:t xml:space="preserve"> 2017: esame e determinazioni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318</w:t>
            </w:r>
          </w:p>
        </w:tc>
        <w:tc>
          <w:tcPr>
            <w:tcW w:w="2410" w:type="dxa"/>
          </w:tcPr>
          <w:p w:rsidR="00706F94"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69</w:t>
            </w:r>
          </w:p>
        </w:tc>
        <w:tc>
          <w:tcPr>
            <w:tcW w:w="7230" w:type="dxa"/>
          </w:tcPr>
          <w:p w:rsidR="00706F94" w:rsidRDefault="00706F94" w:rsidP="00A07F24">
            <w:pPr>
              <w:tabs>
                <w:tab w:val="left" w:pos="977"/>
              </w:tabs>
              <w:autoSpaceDE w:val="0"/>
              <w:autoSpaceDN w:val="0"/>
              <w:adjustRightInd w:val="0"/>
              <w:jc w:val="both"/>
              <w:rPr>
                <w:rFonts w:ascii="Calibri-Bold" w:hAnsi="Calibri-Bold" w:cs="Calibri-Bold"/>
                <w:b/>
                <w:bCs/>
                <w:sz w:val="20"/>
                <w:szCs w:val="20"/>
              </w:rPr>
            </w:pPr>
            <w:r>
              <w:rPr>
                <w:rFonts w:ascii="Calibri-Bold" w:hAnsi="Calibri-Bold" w:cs="Calibri-Bold"/>
                <w:b/>
                <w:bCs/>
                <w:sz w:val="20"/>
                <w:szCs w:val="20"/>
              </w:rPr>
              <w:t>Varie ed eventuali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319</w:t>
            </w:r>
          </w:p>
        </w:tc>
        <w:tc>
          <w:tcPr>
            <w:tcW w:w="2410" w:type="dxa"/>
          </w:tcPr>
          <w:p w:rsidR="00706F94"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Consiglieri</w:t>
            </w:r>
          </w:p>
        </w:tc>
      </w:tr>
      <w:tr w:rsidR="00706F94" w:rsidRPr="00596DFE" w:rsidTr="000101CF">
        <w:tc>
          <w:tcPr>
            <w:tcW w:w="567" w:type="dxa"/>
          </w:tcPr>
          <w:p w:rsidR="00706F94" w:rsidRDefault="000101CF"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70</w:t>
            </w:r>
          </w:p>
        </w:tc>
        <w:tc>
          <w:tcPr>
            <w:tcW w:w="7230" w:type="dxa"/>
          </w:tcPr>
          <w:p w:rsidR="00706F94" w:rsidRDefault="000101CF" w:rsidP="00A07F24">
            <w:pPr>
              <w:tabs>
                <w:tab w:val="left" w:pos="977"/>
              </w:tabs>
              <w:autoSpaceDE w:val="0"/>
              <w:autoSpaceDN w:val="0"/>
              <w:adjustRightInd w:val="0"/>
              <w:jc w:val="both"/>
              <w:rPr>
                <w:rFonts w:ascii="Calibri-Bold" w:hAnsi="Calibri-Bold" w:cs="Calibri-Bold"/>
                <w:b/>
                <w:bCs/>
                <w:sz w:val="20"/>
                <w:szCs w:val="20"/>
              </w:rPr>
            </w:pPr>
            <w:r>
              <w:rPr>
                <w:rFonts w:ascii="Calibri-Bold" w:hAnsi="Calibri-Bold" w:cs="Calibri-Bold"/>
                <w:b/>
                <w:bCs/>
                <w:sz w:val="20"/>
                <w:szCs w:val="20"/>
              </w:rPr>
              <w:t>Giornata di studi AIAPP CNAPPC CONAF a Bergamo 14 settembre 2017: I Maestri del Paesaggio”: esame e determinazioni</w:t>
            </w:r>
          </w:p>
        </w:tc>
        <w:tc>
          <w:tcPr>
            <w:tcW w:w="1134" w:type="dxa"/>
          </w:tcPr>
          <w:p w:rsidR="00706F94" w:rsidRDefault="000101CF" w:rsidP="00435943">
            <w:pPr>
              <w:jc w:val="center"/>
              <w:rPr>
                <w:rFonts w:asciiTheme="minorHAnsi" w:hAnsiTheme="minorHAnsi" w:cstheme="minorHAnsi"/>
                <w:sz w:val="20"/>
                <w:szCs w:val="20"/>
              </w:rPr>
            </w:pPr>
            <w:r>
              <w:rPr>
                <w:rFonts w:asciiTheme="minorHAnsi" w:hAnsiTheme="minorHAnsi" w:cstheme="minorHAnsi"/>
                <w:sz w:val="20"/>
                <w:szCs w:val="20"/>
              </w:rPr>
              <w:t>320</w:t>
            </w:r>
          </w:p>
        </w:tc>
        <w:tc>
          <w:tcPr>
            <w:tcW w:w="2410" w:type="dxa"/>
          </w:tcPr>
          <w:p w:rsidR="00706F94" w:rsidRPr="0074321C" w:rsidRDefault="000101CF" w:rsidP="000101CF">
            <w:pPr>
              <w:jc w:val="center"/>
              <w:rPr>
                <w:rFonts w:asciiTheme="minorHAnsi" w:hAnsiTheme="minorHAnsi" w:cstheme="minorHAnsi"/>
                <w:sz w:val="20"/>
                <w:szCs w:val="20"/>
              </w:rPr>
            </w:pPr>
            <w:r>
              <w:rPr>
                <w:rFonts w:asciiTheme="minorHAnsi" w:hAnsiTheme="minorHAnsi" w:cstheme="minorHAnsi"/>
                <w:sz w:val="20"/>
                <w:szCs w:val="20"/>
              </w:rPr>
              <w:t>Diamanti</w:t>
            </w:r>
          </w:p>
        </w:tc>
      </w:tr>
    </w:tbl>
    <w:p w:rsidR="00460559" w:rsidRDefault="00B515A9" w:rsidP="0023119B">
      <w:pPr>
        <w:pStyle w:val="Sottotitolo"/>
        <w:spacing w:beforeLines="60" w:afterLines="60"/>
        <w:jc w:val="both"/>
        <w:rPr>
          <w:rFonts w:asciiTheme="minorHAnsi" w:hAnsiTheme="minorHAnsi" w:cstheme="minorHAnsi"/>
          <w:b w:val="0"/>
          <w:i w:val="0"/>
          <w:sz w:val="24"/>
        </w:rPr>
      </w:pPr>
      <w:r w:rsidRPr="00D36F79">
        <w:rPr>
          <w:rFonts w:asciiTheme="minorHAnsi" w:hAnsiTheme="minorHAnsi" w:cstheme="minorHAnsi"/>
          <w:b w:val="0"/>
          <w:i w:val="0"/>
          <w:sz w:val="24"/>
        </w:rPr>
        <w:t>E’ presente il Dott. For. Giancarlo Quaglia in qualità di coordinatore del Centro Studi.</w:t>
      </w:r>
      <w:r w:rsidR="00460559" w:rsidRPr="00D36F79">
        <w:rPr>
          <w:rFonts w:asciiTheme="minorHAnsi" w:hAnsiTheme="minorHAnsi" w:cstheme="minorHAnsi"/>
          <w:b w:val="0"/>
          <w:i w:val="0"/>
          <w:sz w:val="24"/>
        </w:rPr>
        <w:t xml:space="preserve"> </w:t>
      </w:r>
    </w:p>
    <w:p w:rsidR="00356EB8" w:rsidRDefault="00A07F24" w:rsidP="0023119B">
      <w:pPr>
        <w:pStyle w:val="Sottotitolo"/>
        <w:spacing w:beforeLines="60" w:afterLines="60"/>
        <w:jc w:val="both"/>
        <w:rPr>
          <w:rFonts w:asciiTheme="minorHAnsi" w:hAnsiTheme="minorHAnsi" w:cstheme="minorHAnsi"/>
          <w:b w:val="0"/>
          <w:i w:val="0"/>
          <w:sz w:val="24"/>
        </w:rPr>
      </w:pPr>
      <w:r>
        <w:rPr>
          <w:rFonts w:asciiTheme="minorHAnsi" w:hAnsiTheme="minorHAnsi" w:cstheme="minorHAnsi"/>
          <w:b w:val="0"/>
          <w:i w:val="0"/>
          <w:sz w:val="24"/>
        </w:rPr>
        <w:t xml:space="preserve">Si prende atto che il Consigliere Guizzardi è assente in quanto partecipante per conto del CONAF ad una riunione presso </w:t>
      </w:r>
      <w:r w:rsidR="00356EB8">
        <w:rPr>
          <w:rFonts w:asciiTheme="minorHAnsi" w:hAnsiTheme="minorHAnsi" w:cstheme="minorHAnsi"/>
          <w:b w:val="0"/>
          <w:i w:val="0"/>
          <w:sz w:val="24"/>
        </w:rPr>
        <w:t>l’Agenzia delle Entrate.</w:t>
      </w:r>
    </w:p>
    <w:p w:rsidR="00651774" w:rsidRPr="00356EB8" w:rsidRDefault="00394C71" w:rsidP="0023119B">
      <w:pPr>
        <w:pStyle w:val="Sottotitolo"/>
        <w:spacing w:beforeLines="60" w:afterLines="60"/>
        <w:rPr>
          <w:rFonts w:asciiTheme="minorHAnsi" w:hAnsiTheme="minorHAnsi" w:cstheme="minorHAnsi"/>
          <w:i w:val="0"/>
          <w:sz w:val="24"/>
        </w:rPr>
      </w:pPr>
      <w:r w:rsidRPr="00356EB8">
        <w:rPr>
          <w:rFonts w:asciiTheme="minorHAnsi" w:hAnsiTheme="minorHAnsi" w:cstheme="minorHAnsi"/>
          <w:i w:val="0"/>
          <w:sz w:val="24"/>
        </w:rPr>
        <w:t>Svolgimento della seduta di Consiglio</w:t>
      </w:r>
    </w:p>
    <w:tbl>
      <w:tblPr>
        <w:tblStyle w:val="Grigliatabella"/>
        <w:tblW w:w="10211"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7"/>
        <w:gridCol w:w="3624"/>
        <w:gridCol w:w="867"/>
        <w:gridCol w:w="2594"/>
        <w:gridCol w:w="1318"/>
        <w:gridCol w:w="1321"/>
      </w:tblGrid>
      <w:tr w:rsidR="000806DB" w:rsidRPr="00D36F79" w:rsidTr="006F381A">
        <w:trPr>
          <w:trHeight w:val="390"/>
        </w:trPr>
        <w:tc>
          <w:tcPr>
            <w:tcW w:w="487" w:type="dxa"/>
          </w:tcPr>
          <w:p w:rsidR="000806DB" w:rsidRPr="00356EB8" w:rsidRDefault="00356EB8" w:rsidP="007E485A">
            <w:pPr>
              <w:spacing w:line="360" w:lineRule="auto"/>
              <w:jc w:val="both"/>
              <w:rPr>
                <w:rFonts w:asciiTheme="minorHAnsi" w:hAnsiTheme="minorHAnsi" w:cstheme="minorHAnsi"/>
                <w:b/>
              </w:rPr>
            </w:pPr>
            <w:r>
              <w:rPr>
                <w:rFonts w:ascii="Calibri" w:hAnsi="Calibri" w:cs="Calibri"/>
                <w:bCs/>
                <w:sz w:val="20"/>
                <w:szCs w:val="20"/>
              </w:rPr>
              <w:br w:type="page"/>
            </w:r>
            <w:r w:rsidR="00164143" w:rsidRPr="00356EB8">
              <w:rPr>
                <w:rFonts w:asciiTheme="minorHAnsi" w:hAnsiTheme="minorHAnsi" w:cstheme="minorHAnsi"/>
                <w:b/>
              </w:rPr>
              <w:t>1.</w:t>
            </w:r>
          </w:p>
        </w:tc>
        <w:tc>
          <w:tcPr>
            <w:tcW w:w="7085" w:type="dxa"/>
            <w:gridSpan w:val="3"/>
          </w:tcPr>
          <w:p w:rsidR="000806DB" w:rsidRPr="00356EB8" w:rsidRDefault="00C37AFF" w:rsidP="002A2567">
            <w:pPr>
              <w:spacing w:line="360" w:lineRule="auto"/>
              <w:jc w:val="both"/>
              <w:rPr>
                <w:rFonts w:asciiTheme="minorHAnsi" w:hAnsiTheme="minorHAnsi" w:cstheme="minorHAnsi"/>
                <w:b/>
              </w:rPr>
            </w:pPr>
            <w:r w:rsidRPr="00356EB8">
              <w:rPr>
                <w:rFonts w:asciiTheme="minorHAnsi" w:hAnsiTheme="minorHAnsi" w:cs="Calibri-Bold"/>
                <w:b/>
                <w:bCs/>
              </w:rPr>
              <w:t>Presa d’atto del verbale della seduta del 22 marzo 2017</w:t>
            </w:r>
          </w:p>
        </w:tc>
        <w:tc>
          <w:tcPr>
            <w:tcW w:w="1318" w:type="dxa"/>
          </w:tcPr>
          <w:p w:rsidR="000806DB" w:rsidRPr="00D36F79" w:rsidRDefault="000806DB" w:rsidP="007E485A">
            <w:pPr>
              <w:spacing w:line="360" w:lineRule="auto"/>
              <w:ind w:left="720"/>
              <w:jc w:val="both"/>
              <w:rPr>
                <w:rFonts w:asciiTheme="minorHAnsi" w:hAnsiTheme="minorHAnsi" w:cstheme="minorHAnsi"/>
              </w:rPr>
            </w:pPr>
          </w:p>
        </w:tc>
        <w:tc>
          <w:tcPr>
            <w:tcW w:w="1321" w:type="dxa"/>
          </w:tcPr>
          <w:p w:rsidR="000806DB" w:rsidRPr="00D36F79" w:rsidRDefault="000806DB" w:rsidP="007E485A">
            <w:pPr>
              <w:spacing w:line="360" w:lineRule="auto"/>
              <w:ind w:left="720"/>
              <w:jc w:val="both"/>
              <w:rPr>
                <w:rFonts w:asciiTheme="minorHAnsi" w:hAnsiTheme="minorHAnsi" w:cstheme="minorHAnsi"/>
              </w:rPr>
            </w:pPr>
          </w:p>
        </w:tc>
      </w:tr>
      <w:tr w:rsidR="007E485A" w:rsidRPr="00334667" w:rsidTr="007E485A">
        <w:trPr>
          <w:trHeight w:val="199"/>
        </w:trPr>
        <w:tc>
          <w:tcPr>
            <w:tcW w:w="487" w:type="dxa"/>
          </w:tcPr>
          <w:p w:rsidR="007E485A" w:rsidRPr="00334667" w:rsidRDefault="007E485A" w:rsidP="007E485A">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624" w:type="dxa"/>
          </w:tcPr>
          <w:p w:rsidR="007E485A" w:rsidRPr="00334667" w:rsidRDefault="007E485A" w:rsidP="00164143">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 xml:space="preserve">Proposta atto deliberativo n. </w:t>
            </w:r>
            <w:r w:rsidR="005069DF">
              <w:rPr>
                <w:rFonts w:asciiTheme="minorHAnsi" w:hAnsiTheme="minorHAnsi" w:cstheme="minorHAnsi"/>
                <w:i/>
                <w:iCs/>
                <w:sz w:val="20"/>
                <w:szCs w:val="20"/>
              </w:rPr>
              <w:t xml:space="preserve">         </w:t>
            </w:r>
            <w:r w:rsidR="00C37AFF">
              <w:rPr>
                <w:rFonts w:asciiTheme="minorHAnsi" w:hAnsiTheme="minorHAnsi" w:cstheme="minorHAnsi"/>
                <w:i/>
                <w:iCs/>
                <w:sz w:val="20"/>
                <w:szCs w:val="20"/>
              </w:rPr>
              <w:t>251</w:t>
            </w:r>
          </w:p>
        </w:tc>
        <w:tc>
          <w:tcPr>
            <w:tcW w:w="867" w:type="dxa"/>
          </w:tcPr>
          <w:p w:rsidR="007E485A" w:rsidRPr="00334667" w:rsidRDefault="007E485A" w:rsidP="007E485A">
            <w:pPr>
              <w:spacing w:line="360" w:lineRule="auto"/>
              <w:jc w:val="both"/>
              <w:rPr>
                <w:rFonts w:asciiTheme="minorHAnsi" w:hAnsiTheme="minorHAnsi" w:cstheme="minorHAnsi"/>
                <w:b/>
                <w:i/>
                <w:sz w:val="20"/>
                <w:szCs w:val="20"/>
              </w:rPr>
            </w:pPr>
          </w:p>
        </w:tc>
        <w:tc>
          <w:tcPr>
            <w:tcW w:w="2594" w:type="dxa"/>
          </w:tcPr>
          <w:p w:rsidR="007E485A" w:rsidRPr="00334667" w:rsidRDefault="007E485A" w:rsidP="007E485A">
            <w:pPr>
              <w:spacing w:line="360" w:lineRule="auto"/>
              <w:jc w:val="both"/>
              <w:rPr>
                <w:rFonts w:asciiTheme="minorHAnsi" w:hAnsiTheme="minorHAnsi" w:cstheme="minorHAnsi"/>
                <w:b/>
                <w:i/>
                <w:sz w:val="20"/>
                <w:szCs w:val="20"/>
              </w:rPr>
            </w:pPr>
            <w:r w:rsidRPr="00334667">
              <w:rPr>
                <w:rFonts w:asciiTheme="minorHAnsi" w:hAnsiTheme="minorHAnsi" w:cstheme="minorHAnsi"/>
                <w:b/>
                <w:i/>
                <w:sz w:val="20"/>
                <w:szCs w:val="20"/>
              </w:rPr>
              <w:t>Pisanti</w:t>
            </w:r>
          </w:p>
        </w:tc>
        <w:tc>
          <w:tcPr>
            <w:tcW w:w="1318" w:type="dxa"/>
          </w:tcPr>
          <w:p w:rsidR="007E485A" w:rsidRPr="00334667" w:rsidRDefault="007E485A" w:rsidP="007E485A">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21" w:type="dxa"/>
          </w:tcPr>
          <w:p w:rsidR="007E485A" w:rsidRPr="00334667" w:rsidRDefault="007E485A" w:rsidP="007E485A">
            <w:pPr>
              <w:jc w:val="center"/>
              <w:rPr>
                <w:rFonts w:asciiTheme="minorHAnsi" w:hAnsiTheme="minorHAnsi" w:cstheme="minorHAnsi"/>
                <w:i/>
                <w:sz w:val="16"/>
                <w:szCs w:val="20"/>
              </w:rPr>
            </w:pPr>
            <w:r w:rsidRPr="00334667">
              <w:rPr>
                <w:rFonts w:asciiTheme="minorHAnsi" w:hAnsiTheme="minorHAnsi" w:cstheme="minorHAnsi"/>
                <w:i/>
                <w:sz w:val="16"/>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03"/>
      </w:tblGrid>
      <w:tr w:rsidR="00C337D8" w:rsidRPr="00662B63" w:rsidTr="00C337D8">
        <w:trPr>
          <w:gridAfter w:val="1"/>
          <w:wAfter w:w="603" w:type="dxa"/>
          <w:trHeight w:val="768"/>
        </w:trPr>
        <w:tc>
          <w:tcPr>
            <w:tcW w:w="2692"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sidR="007E485A">
              <w:rPr>
                <w:rFonts w:asciiTheme="minorHAnsi" w:hAnsiTheme="minorHAnsi" w:cstheme="minorHAnsi"/>
                <w:bCs/>
                <w:sz w:val="20"/>
                <w:szCs w:val="20"/>
              </w:rPr>
              <w:t>Andrea Sisti</w:t>
            </w:r>
          </w:p>
        </w:tc>
        <w:tc>
          <w:tcPr>
            <w:tcW w:w="1528"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7E485A">
              <w:rPr>
                <w:rFonts w:asciiTheme="minorHAnsi" w:hAnsiTheme="minorHAnsi" w:cstheme="minorHAnsi"/>
                <w:bCs/>
                <w:sz w:val="20"/>
                <w:szCs w:val="20"/>
              </w:rPr>
              <w:t>Presidente</w:t>
            </w:r>
          </w:p>
        </w:tc>
        <w:tc>
          <w:tcPr>
            <w:tcW w:w="5633" w:type="dxa"/>
            <w:gridSpan w:val="6"/>
          </w:tcPr>
          <w:p w:rsidR="00C337D8" w:rsidRPr="00662B63" w:rsidRDefault="00C337D8" w:rsidP="00C337D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337D8" w:rsidRPr="00662B63" w:rsidTr="00356EB8">
        <w:trPr>
          <w:gridAfter w:val="1"/>
          <w:wAfter w:w="603" w:type="dxa"/>
          <w:trHeight w:val="187"/>
        </w:trPr>
        <w:tc>
          <w:tcPr>
            <w:tcW w:w="2692"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sidR="007E485A">
              <w:rPr>
                <w:rFonts w:asciiTheme="minorHAnsi" w:hAnsiTheme="minorHAnsi" w:cstheme="minorHAnsi"/>
                <w:bCs/>
                <w:sz w:val="20"/>
                <w:szCs w:val="20"/>
              </w:rPr>
              <w:t>Riccardo Pisanti</w:t>
            </w:r>
          </w:p>
        </w:tc>
        <w:tc>
          <w:tcPr>
            <w:tcW w:w="7161" w:type="dxa"/>
            <w:gridSpan w:val="7"/>
          </w:tcPr>
          <w:p w:rsidR="00AE61AD" w:rsidRPr="00662B63" w:rsidRDefault="00C337D8" w:rsidP="000101CF">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sidR="007E485A">
              <w:rPr>
                <w:rFonts w:asciiTheme="minorHAnsi" w:hAnsiTheme="minorHAnsi" w:cstheme="minorHAnsi"/>
                <w:bCs/>
                <w:sz w:val="20"/>
                <w:szCs w:val="20"/>
              </w:rPr>
              <w:t>Segretario</w:t>
            </w: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316F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316F8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6B63E8" w:rsidRPr="00662B63" w:rsidRDefault="006A6481" w:rsidP="00F77FD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F66169"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F66169"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F77FD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F77FD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356EB8"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356EB8"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356EB8"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E5948"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356EB8" w:rsidP="00F77FD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356EB8" w:rsidP="00F77FD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356EB8" w:rsidP="00F77FDB">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867D9" w:rsidRPr="00662B63" w:rsidRDefault="005867D9" w:rsidP="00F77FDB">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5867D9" w:rsidRPr="00662B63" w:rsidRDefault="005867D9" w:rsidP="00F77FDB">
            <w:pPr>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F66169" w:rsidP="00F77FDB">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F66169" w:rsidP="00F77FDB">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F66169" w:rsidP="00F77FDB">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b/>
                <w:bCs/>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b/>
                <w:bCs/>
                <w:sz w:val="20"/>
                <w:szCs w:val="20"/>
              </w:rPr>
            </w:pPr>
          </w:p>
        </w:tc>
      </w:tr>
    </w:tbl>
    <w:p w:rsidR="00F72FE9" w:rsidRPr="00D36F79" w:rsidRDefault="00003D75" w:rsidP="001068FE">
      <w:pPr>
        <w:jc w:val="both"/>
        <w:rPr>
          <w:rFonts w:asciiTheme="minorHAnsi" w:hAnsiTheme="minorHAnsi" w:cstheme="minorHAnsi"/>
          <w:bCs/>
        </w:rPr>
      </w:pPr>
      <w:r w:rsidRPr="00D36F79">
        <w:rPr>
          <w:rFonts w:asciiTheme="minorHAnsi" w:hAnsiTheme="minorHAnsi" w:cstheme="minorHAnsi"/>
          <w:bCs/>
        </w:rPr>
        <w:t xml:space="preserve">Il Segretario </w:t>
      </w:r>
      <w:r w:rsidR="004E5E89" w:rsidRPr="00D36F79">
        <w:rPr>
          <w:rFonts w:asciiTheme="minorHAnsi" w:hAnsiTheme="minorHAnsi" w:cstheme="minorHAnsi"/>
          <w:bCs/>
        </w:rPr>
        <w:t>pone all'attenzione dei Consiglieri il</w:t>
      </w:r>
      <w:r w:rsidR="007E485A" w:rsidRPr="00D36F79">
        <w:rPr>
          <w:rFonts w:asciiTheme="minorHAnsi" w:hAnsiTheme="minorHAnsi" w:cstheme="minorHAnsi"/>
          <w:bCs/>
        </w:rPr>
        <w:t xml:space="preserve"> testo del verbale.</w:t>
      </w:r>
      <w:r w:rsidR="00C52B8A" w:rsidRPr="00D36F79">
        <w:rPr>
          <w:rFonts w:asciiTheme="minorHAnsi" w:hAnsiTheme="minorHAnsi" w:cstheme="minorHAnsi"/>
          <w:bCs/>
        </w:rPr>
        <w:t xml:space="preserve"> </w:t>
      </w:r>
    </w:p>
    <w:p w:rsidR="003217B4" w:rsidRPr="00D36F79" w:rsidRDefault="003217B4" w:rsidP="006B63E8">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052C8D" w:rsidRPr="00D36F79" w:rsidRDefault="004E5E89" w:rsidP="00F72FE9">
      <w:pPr>
        <w:jc w:val="both"/>
        <w:rPr>
          <w:rFonts w:asciiTheme="minorHAnsi" w:hAnsiTheme="minorHAnsi" w:cstheme="minorHAnsi"/>
          <w:bCs/>
        </w:rPr>
      </w:pPr>
      <w:r w:rsidRPr="00D36F79">
        <w:rPr>
          <w:rFonts w:asciiTheme="minorHAnsi" w:hAnsiTheme="minorHAnsi" w:cstheme="minorHAnsi"/>
          <w:bCs/>
        </w:rPr>
        <w:t>Nel prendere atto dei contenuti del verbale,</w:t>
      </w:r>
    </w:p>
    <w:p w:rsidR="006B63E8" w:rsidRPr="00D36F79" w:rsidRDefault="006B63E8" w:rsidP="006B63E8">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6B63E8" w:rsidRPr="00356EB8" w:rsidRDefault="00356EB8" w:rsidP="00637279">
      <w:pPr>
        <w:pStyle w:val="Paragrafoelenco"/>
        <w:numPr>
          <w:ilvl w:val="0"/>
          <w:numId w:val="8"/>
        </w:numPr>
        <w:jc w:val="both"/>
        <w:rPr>
          <w:rFonts w:asciiTheme="minorHAnsi" w:hAnsiTheme="minorHAnsi" w:cstheme="minorHAnsi"/>
          <w:b/>
          <w:bCs/>
          <w:u w:val="single"/>
        </w:rPr>
      </w:pPr>
      <w:r w:rsidRPr="00356EB8">
        <w:rPr>
          <w:rFonts w:asciiTheme="minorHAnsi" w:hAnsiTheme="minorHAnsi" w:cstheme="minorHAnsi"/>
          <w:b/>
          <w:bCs/>
          <w:u w:val="single"/>
        </w:rPr>
        <w:t>La presa d’atto del verbale del 22 marzo 2017</w:t>
      </w:r>
      <w:r w:rsidR="004E5E89" w:rsidRPr="00356EB8">
        <w:rPr>
          <w:rFonts w:asciiTheme="minorHAnsi" w:hAnsiTheme="minorHAnsi" w:cstheme="minorHAnsi"/>
          <w:b/>
          <w:bCs/>
          <w:u w:val="single"/>
        </w:rPr>
        <w:t>.</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11"/>
        <w:gridCol w:w="2960"/>
      </w:tblGrid>
      <w:tr w:rsidR="00B515A9" w:rsidRPr="00662B63" w:rsidTr="00B515A9">
        <w:trPr>
          <w:trHeight w:val="291"/>
        </w:trPr>
        <w:tc>
          <w:tcPr>
            <w:tcW w:w="7711" w:type="dxa"/>
          </w:tcPr>
          <w:p w:rsidR="00B515A9" w:rsidRPr="00662B63" w:rsidRDefault="00B515A9" w:rsidP="00316F8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60" w:type="dxa"/>
          </w:tcPr>
          <w:p w:rsidR="00B515A9" w:rsidRPr="00662B63" w:rsidRDefault="00B515A9" w:rsidP="00316F8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515A9" w:rsidRPr="00662B63" w:rsidTr="00B515A9">
        <w:trPr>
          <w:trHeight w:val="258"/>
        </w:trPr>
        <w:tc>
          <w:tcPr>
            <w:tcW w:w="7711" w:type="dxa"/>
            <w:tcBorders>
              <w:bottom w:val="dotted" w:sz="4" w:space="0" w:color="C6D9F1"/>
            </w:tcBorders>
          </w:tcPr>
          <w:p w:rsidR="00B515A9" w:rsidRPr="00662B63" w:rsidRDefault="00B515A9" w:rsidP="00316F82">
            <w:pPr>
              <w:jc w:val="both"/>
              <w:rPr>
                <w:rFonts w:asciiTheme="minorHAnsi" w:hAnsiTheme="minorHAnsi" w:cstheme="minorHAnsi"/>
                <w:bCs/>
                <w:sz w:val="20"/>
                <w:szCs w:val="20"/>
              </w:rPr>
            </w:pPr>
            <w:r w:rsidRPr="00662B63">
              <w:rPr>
                <w:rFonts w:asciiTheme="minorHAnsi" w:hAnsiTheme="minorHAnsi" w:cstheme="minorHAnsi"/>
                <w:bCs/>
                <w:sz w:val="20"/>
                <w:szCs w:val="20"/>
              </w:rPr>
              <w:t>Per l’attuazione del presente deliberazione sotto il coordinamento del Consigliere</w:t>
            </w:r>
          </w:p>
        </w:tc>
        <w:tc>
          <w:tcPr>
            <w:tcW w:w="2960" w:type="dxa"/>
            <w:tcBorders>
              <w:bottom w:val="dotted" w:sz="4" w:space="0" w:color="C6D9F1"/>
            </w:tcBorders>
          </w:tcPr>
          <w:p w:rsidR="00B515A9" w:rsidRPr="00662B63" w:rsidRDefault="00B515A9" w:rsidP="00316F82">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4E5E89" w:rsidRDefault="004E5E89" w:rsidP="00316F82">
      <w:pPr>
        <w:tabs>
          <w:tab w:val="left" w:pos="7605"/>
        </w:tabs>
        <w:ind w:left="-106"/>
        <w:rPr>
          <w:rFonts w:asciiTheme="minorHAnsi" w:hAnsiTheme="minorHAnsi" w:cstheme="minorHAnsi"/>
          <w:bCs/>
          <w:sz w:val="20"/>
          <w:szCs w:val="20"/>
        </w:rPr>
      </w:pPr>
      <w:r w:rsidRPr="00662B63">
        <w:rPr>
          <w:rFonts w:asciiTheme="minorHAnsi" w:hAnsiTheme="minorHAnsi" w:cstheme="minorHAnsi"/>
          <w:bCs/>
          <w:sz w:val="20"/>
          <w:szCs w:val="20"/>
        </w:rPr>
        <w:tab/>
      </w:r>
    </w:p>
    <w:tbl>
      <w:tblPr>
        <w:tblStyle w:val="Grigliatabella"/>
        <w:tblW w:w="1076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13"/>
        <w:gridCol w:w="3821"/>
        <w:gridCol w:w="914"/>
        <w:gridCol w:w="2734"/>
        <w:gridCol w:w="1390"/>
        <w:gridCol w:w="942"/>
        <w:gridCol w:w="450"/>
      </w:tblGrid>
      <w:tr w:rsidR="000806DB" w:rsidRPr="00D36F79" w:rsidTr="00D36F79">
        <w:trPr>
          <w:gridAfter w:val="1"/>
          <w:wAfter w:w="450" w:type="dxa"/>
          <w:trHeight w:val="426"/>
        </w:trPr>
        <w:tc>
          <w:tcPr>
            <w:tcW w:w="513" w:type="dxa"/>
          </w:tcPr>
          <w:p w:rsidR="000806DB" w:rsidRPr="00356EB8" w:rsidRDefault="000806DB" w:rsidP="001139A4">
            <w:pPr>
              <w:jc w:val="both"/>
              <w:rPr>
                <w:rFonts w:asciiTheme="minorHAnsi" w:hAnsiTheme="minorHAnsi" w:cstheme="minorHAnsi"/>
                <w:b/>
              </w:rPr>
            </w:pPr>
            <w:r w:rsidRPr="00356EB8">
              <w:rPr>
                <w:rFonts w:asciiTheme="minorHAnsi" w:hAnsiTheme="minorHAnsi" w:cstheme="minorHAnsi"/>
                <w:b/>
              </w:rPr>
              <w:t>2</w:t>
            </w:r>
            <w:r w:rsidR="00356EB8" w:rsidRPr="00356EB8">
              <w:rPr>
                <w:rFonts w:asciiTheme="minorHAnsi" w:hAnsiTheme="minorHAnsi" w:cstheme="minorHAnsi"/>
                <w:b/>
              </w:rPr>
              <w:t>.</w:t>
            </w:r>
          </w:p>
        </w:tc>
        <w:tc>
          <w:tcPr>
            <w:tcW w:w="7469" w:type="dxa"/>
            <w:gridSpan w:val="3"/>
          </w:tcPr>
          <w:p w:rsidR="000806DB" w:rsidRPr="00356EB8" w:rsidRDefault="00C37AFF" w:rsidP="001139A4">
            <w:pPr>
              <w:jc w:val="both"/>
              <w:rPr>
                <w:rFonts w:asciiTheme="minorHAnsi" w:hAnsiTheme="minorHAnsi" w:cstheme="minorHAnsi"/>
                <w:b/>
              </w:rPr>
            </w:pPr>
            <w:r w:rsidRPr="00356EB8">
              <w:rPr>
                <w:rFonts w:asciiTheme="minorHAnsi" w:hAnsiTheme="minorHAnsi" w:cs="Calibri-Bold"/>
                <w:b/>
                <w:bCs/>
              </w:rPr>
              <w:t>Presa d’atto del verbale della seduta del 19 aprile 2017</w:t>
            </w:r>
          </w:p>
        </w:tc>
        <w:tc>
          <w:tcPr>
            <w:tcW w:w="1390" w:type="dxa"/>
          </w:tcPr>
          <w:p w:rsidR="000806DB" w:rsidRPr="00D36F79" w:rsidRDefault="000806DB" w:rsidP="001139A4">
            <w:pPr>
              <w:ind w:left="720"/>
              <w:jc w:val="both"/>
              <w:rPr>
                <w:rFonts w:asciiTheme="minorHAnsi" w:hAnsiTheme="minorHAnsi" w:cstheme="minorHAnsi"/>
              </w:rPr>
            </w:pPr>
          </w:p>
        </w:tc>
        <w:tc>
          <w:tcPr>
            <w:tcW w:w="942" w:type="dxa"/>
          </w:tcPr>
          <w:p w:rsidR="000806DB" w:rsidRPr="00D36F79" w:rsidRDefault="000806DB" w:rsidP="001139A4">
            <w:pPr>
              <w:ind w:left="720"/>
              <w:jc w:val="both"/>
              <w:rPr>
                <w:rFonts w:asciiTheme="minorHAnsi" w:hAnsiTheme="minorHAnsi" w:cstheme="minorHAnsi"/>
              </w:rPr>
            </w:pPr>
          </w:p>
        </w:tc>
      </w:tr>
      <w:tr w:rsidR="000806DB" w:rsidRPr="00334667" w:rsidTr="006F381A">
        <w:trPr>
          <w:trHeight w:val="217"/>
        </w:trPr>
        <w:tc>
          <w:tcPr>
            <w:tcW w:w="513" w:type="dxa"/>
          </w:tcPr>
          <w:p w:rsidR="000806DB" w:rsidRPr="00334667" w:rsidRDefault="000806DB" w:rsidP="001139A4">
            <w:pPr>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821" w:type="dxa"/>
          </w:tcPr>
          <w:p w:rsidR="000806DB" w:rsidRPr="00B515A9" w:rsidRDefault="000806DB" w:rsidP="00FD0F06">
            <w:pPr>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Proposta atto deliberativo n. </w:t>
            </w:r>
            <w:r w:rsidR="00C37AFF">
              <w:rPr>
                <w:rFonts w:asciiTheme="minorHAnsi" w:hAnsiTheme="minorHAnsi" w:cstheme="minorHAnsi"/>
                <w:i/>
                <w:iCs/>
                <w:sz w:val="20"/>
                <w:szCs w:val="20"/>
              </w:rPr>
              <w:t>252</w:t>
            </w:r>
          </w:p>
        </w:tc>
        <w:tc>
          <w:tcPr>
            <w:tcW w:w="914" w:type="dxa"/>
          </w:tcPr>
          <w:p w:rsidR="000806DB" w:rsidRPr="00B515A9" w:rsidRDefault="000806DB" w:rsidP="00197906">
            <w:pPr>
              <w:jc w:val="both"/>
              <w:rPr>
                <w:rFonts w:asciiTheme="minorHAnsi" w:hAnsiTheme="minorHAnsi" w:cstheme="minorHAnsi"/>
                <w:b/>
                <w:i/>
                <w:sz w:val="20"/>
                <w:szCs w:val="20"/>
              </w:rPr>
            </w:pPr>
          </w:p>
        </w:tc>
        <w:tc>
          <w:tcPr>
            <w:tcW w:w="2734" w:type="dxa"/>
          </w:tcPr>
          <w:p w:rsidR="000806DB" w:rsidRPr="00B515A9" w:rsidRDefault="000806DB" w:rsidP="00133009">
            <w:pPr>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Relatore </w:t>
            </w:r>
            <w:r w:rsidR="00133009">
              <w:rPr>
                <w:rFonts w:asciiTheme="minorHAnsi" w:hAnsiTheme="minorHAnsi" w:cstheme="minorHAnsi"/>
                <w:b/>
                <w:i/>
                <w:sz w:val="20"/>
                <w:szCs w:val="20"/>
              </w:rPr>
              <w:t>Pisanti</w:t>
            </w:r>
          </w:p>
        </w:tc>
        <w:tc>
          <w:tcPr>
            <w:tcW w:w="1390" w:type="dxa"/>
          </w:tcPr>
          <w:p w:rsidR="000806DB" w:rsidRPr="00334667" w:rsidRDefault="000806DB" w:rsidP="001139A4">
            <w:pPr>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92" w:type="dxa"/>
            <w:gridSpan w:val="2"/>
          </w:tcPr>
          <w:p w:rsidR="000806DB" w:rsidRPr="00334667" w:rsidRDefault="000806DB" w:rsidP="001139A4">
            <w:pPr>
              <w:jc w:val="center"/>
              <w:rPr>
                <w:rFonts w:asciiTheme="minorHAnsi" w:hAnsiTheme="minorHAnsi" w:cstheme="minorHAnsi"/>
                <w:i/>
                <w:sz w:val="16"/>
                <w:szCs w:val="20"/>
              </w:rPr>
            </w:pPr>
          </w:p>
        </w:tc>
      </w:tr>
    </w:tbl>
    <w:tbl>
      <w:tblPr>
        <w:tblW w:w="1049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43"/>
      </w:tblGrid>
      <w:tr w:rsidR="007E485A" w:rsidRPr="00662B63" w:rsidTr="00197906">
        <w:trPr>
          <w:gridAfter w:val="1"/>
          <w:wAfter w:w="643" w:type="dxa"/>
          <w:trHeight w:val="768"/>
        </w:trPr>
        <w:tc>
          <w:tcPr>
            <w:tcW w:w="2692" w:type="dxa"/>
          </w:tcPr>
          <w:p w:rsidR="007E485A" w:rsidRPr="00662B63" w:rsidRDefault="007E485A"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528" w:type="dxa"/>
          </w:tcPr>
          <w:p w:rsidR="007E485A" w:rsidRPr="00662B63" w:rsidRDefault="007E485A"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633" w:type="dxa"/>
            <w:gridSpan w:val="6"/>
          </w:tcPr>
          <w:p w:rsidR="007E485A" w:rsidRPr="00662B63" w:rsidRDefault="007E485A"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7E485A" w:rsidRPr="00662B63" w:rsidTr="000101CF">
        <w:trPr>
          <w:gridAfter w:val="1"/>
          <w:wAfter w:w="643" w:type="dxa"/>
          <w:trHeight w:val="207"/>
        </w:trPr>
        <w:tc>
          <w:tcPr>
            <w:tcW w:w="2692" w:type="dxa"/>
          </w:tcPr>
          <w:p w:rsidR="007E485A" w:rsidRPr="00662B63" w:rsidRDefault="007E485A"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161" w:type="dxa"/>
            <w:gridSpan w:val="7"/>
          </w:tcPr>
          <w:p w:rsidR="007E485A" w:rsidRPr="00662B63" w:rsidRDefault="007E485A" w:rsidP="00C52B8A">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316F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4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316F8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66169" w:rsidRPr="00662B63" w:rsidRDefault="00F66169" w:rsidP="00F6616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F66169" w:rsidRPr="00662B63" w:rsidRDefault="00F66169" w:rsidP="00F66169">
            <w:pPr>
              <w:spacing w:before="40" w:after="40"/>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b/>
                <w:bCs/>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b/>
                <w:bCs/>
                <w:sz w:val="20"/>
                <w:szCs w:val="20"/>
              </w:rPr>
            </w:pPr>
          </w:p>
        </w:tc>
      </w:tr>
    </w:tbl>
    <w:p w:rsidR="00F66169" w:rsidRPr="00D36F79" w:rsidRDefault="00F66169" w:rsidP="00F66169">
      <w:pPr>
        <w:jc w:val="both"/>
        <w:rPr>
          <w:rFonts w:asciiTheme="minorHAnsi" w:hAnsiTheme="minorHAnsi" w:cstheme="minorHAnsi"/>
          <w:bCs/>
        </w:rPr>
      </w:pPr>
      <w:r>
        <w:rPr>
          <w:rFonts w:asciiTheme="minorHAnsi" w:hAnsiTheme="minorHAnsi" w:cstheme="minorHAnsi"/>
          <w:bCs/>
        </w:rPr>
        <w:t>Rinviato alla prossima seduta.</w:t>
      </w:r>
    </w:p>
    <w:p w:rsidR="00F66169" w:rsidRPr="00D36F79" w:rsidRDefault="00F66169" w:rsidP="00F66169">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F66169" w:rsidRPr="00D36F79" w:rsidRDefault="00F66169" w:rsidP="00F66169">
      <w:pPr>
        <w:jc w:val="both"/>
        <w:rPr>
          <w:rFonts w:asciiTheme="minorHAnsi" w:hAnsiTheme="minorHAnsi" w:cstheme="minorHAnsi"/>
          <w:bCs/>
        </w:rPr>
      </w:pPr>
      <w:r>
        <w:rPr>
          <w:rFonts w:asciiTheme="minorHAnsi" w:hAnsiTheme="minorHAnsi" w:cstheme="minorHAnsi"/>
          <w:bCs/>
        </w:rPr>
        <w:t>Pertanto,</w:t>
      </w:r>
    </w:p>
    <w:p w:rsidR="00F66169" w:rsidRPr="00D36F79" w:rsidRDefault="00F66169" w:rsidP="00F66169">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356EB8" w:rsidRPr="00F66169" w:rsidRDefault="00F66169" w:rsidP="00637279">
      <w:pPr>
        <w:pStyle w:val="Paragrafoelenco"/>
        <w:numPr>
          <w:ilvl w:val="0"/>
          <w:numId w:val="9"/>
        </w:numPr>
        <w:tabs>
          <w:tab w:val="left" w:pos="4114"/>
          <w:tab w:val="left" w:pos="5829"/>
          <w:tab w:val="left" w:pos="6687"/>
          <w:tab w:val="left" w:pos="7544"/>
          <w:tab w:val="left" w:pos="8545"/>
          <w:tab w:val="left" w:pos="9545"/>
        </w:tabs>
        <w:spacing w:before="40" w:after="40"/>
        <w:ind w:left="567" w:rightChars="190" w:right="456"/>
        <w:jc w:val="both"/>
        <w:rPr>
          <w:b/>
          <w:bCs/>
          <w:sz w:val="20"/>
          <w:szCs w:val="20"/>
        </w:rPr>
      </w:pPr>
      <w:r w:rsidRPr="00F66169">
        <w:rPr>
          <w:rFonts w:asciiTheme="minorHAnsi" w:hAnsiTheme="minorHAnsi" w:cstheme="minorHAnsi"/>
          <w:b/>
          <w:bCs/>
          <w:u w:val="single"/>
        </w:rPr>
        <w:t>Il rinvio della presa d’atto del verbale del 19 aprile 2017.</w:t>
      </w:r>
      <w:r w:rsidR="00356EB8" w:rsidRPr="00F66169">
        <w:rPr>
          <w:rFonts w:asciiTheme="minorHAnsi" w:hAnsiTheme="minorHAnsi" w:cstheme="minorHAnsi"/>
          <w:b/>
          <w:bCs/>
          <w:sz w:val="20"/>
          <w:szCs w:val="20"/>
        </w:rPr>
        <w:tab/>
      </w:r>
      <w:r w:rsidR="00356EB8" w:rsidRPr="00F66169">
        <w:rPr>
          <w:b/>
          <w:bCs/>
          <w:sz w:val="20"/>
          <w:szCs w:val="20"/>
        </w:rPr>
        <w:tab/>
      </w:r>
      <w:r w:rsidR="00356EB8" w:rsidRPr="00F66169">
        <w:rPr>
          <w:b/>
          <w:bCs/>
          <w:sz w:val="20"/>
          <w:szCs w:val="20"/>
        </w:rPr>
        <w:tab/>
      </w:r>
      <w:r w:rsidR="00356EB8" w:rsidRPr="00F66169">
        <w:rPr>
          <w:b/>
          <w:bCs/>
          <w:sz w:val="20"/>
          <w:szCs w:val="20"/>
        </w:rPr>
        <w:tab/>
      </w:r>
      <w:r w:rsidR="00356EB8" w:rsidRPr="00F66169">
        <w:rPr>
          <w:b/>
          <w:bCs/>
          <w:sz w:val="20"/>
          <w:szCs w:val="20"/>
        </w:rPr>
        <w:tab/>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356EB8" w:rsidRPr="00662B63" w:rsidTr="00197906">
        <w:trPr>
          <w:trHeight w:val="321"/>
        </w:trPr>
        <w:tc>
          <w:tcPr>
            <w:tcW w:w="7585" w:type="dxa"/>
          </w:tcPr>
          <w:p w:rsidR="00356EB8" w:rsidRPr="00662B63" w:rsidRDefault="00356EB8" w:rsidP="00356EB8">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356EB8" w:rsidRPr="00662B63" w:rsidRDefault="00356EB8" w:rsidP="00356EB8">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56EB8" w:rsidRPr="00662B63" w:rsidTr="00197906">
        <w:trPr>
          <w:trHeight w:val="321"/>
        </w:trPr>
        <w:tc>
          <w:tcPr>
            <w:tcW w:w="7585" w:type="dxa"/>
            <w:tcBorders>
              <w:bottom w:val="dotted" w:sz="4" w:space="0" w:color="C6D9F1"/>
            </w:tcBorders>
          </w:tcPr>
          <w:p w:rsidR="00356EB8" w:rsidRPr="00662B63" w:rsidRDefault="00356EB8" w:rsidP="00356EB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2911" w:type="dxa"/>
            <w:tcBorders>
              <w:bottom w:val="dotted" w:sz="4" w:space="0" w:color="C6D9F1"/>
            </w:tcBorders>
          </w:tcPr>
          <w:p w:rsidR="00356EB8" w:rsidRPr="00662B63" w:rsidRDefault="00356EB8" w:rsidP="00356EB8">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4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5"/>
        <w:gridCol w:w="877"/>
        <w:gridCol w:w="2622"/>
        <w:gridCol w:w="1333"/>
        <w:gridCol w:w="1335"/>
      </w:tblGrid>
      <w:tr w:rsidR="000806DB" w:rsidRPr="00334667" w:rsidTr="006F381A">
        <w:trPr>
          <w:trHeight w:val="364"/>
        </w:trPr>
        <w:tc>
          <w:tcPr>
            <w:tcW w:w="493" w:type="dxa"/>
          </w:tcPr>
          <w:p w:rsidR="000806DB" w:rsidRPr="00F66169" w:rsidRDefault="000806DB" w:rsidP="000806DB">
            <w:pPr>
              <w:spacing w:line="360" w:lineRule="auto"/>
              <w:jc w:val="both"/>
              <w:rPr>
                <w:rFonts w:asciiTheme="minorHAnsi" w:hAnsiTheme="minorHAnsi" w:cstheme="minorHAnsi"/>
                <w:b/>
              </w:rPr>
            </w:pPr>
            <w:r w:rsidRPr="00F66169">
              <w:rPr>
                <w:rFonts w:asciiTheme="minorHAnsi" w:hAnsiTheme="minorHAnsi" w:cstheme="minorHAnsi"/>
                <w:b/>
              </w:rPr>
              <w:t>3</w:t>
            </w:r>
            <w:r w:rsidR="00F66169" w:rsidRPr="00F66169">
              <w:rPr>
                <w:rFonts w:asciiTheme="minorHAnsi" w:hAnsiTheme="minorHAnsi" w:cstheme="minorHAnsi"/>
                <w:b/>
              </w:rPr>
              <w:t>.</w:t>
            </w:r>
          </w:p>
        </w:tc>
        <w:tc>
          <w:tcPr>
            <w:tcW w:w="9832" w:type="dxa"/>
            <w:gridSpan w:val="5"/>
          </w:tcPr>
          <w:p w:rsidR="000806DB" w:rsidRPr="00F66169" w:rsidRDefault="00C37AFF" w:rsidP="00EE1532">
            <w:pPr>
              <w:rPr>
                <w:rFonts w:asciiTheme="minorHAnsi" w:hAnsiTheme="minorHAnsi" w:cstheme="minorHAnsi"/>
                <w:b/>
              </w:rPr>
            </w:pPr>
            <w:r w:rsidRPr="00F66169">
              <w:rPr>
                <w:rFonts w:asciiTheme="minorHAnsi" w:hAnsiTheme="minorHAnsi" w:cs="Calibri-Bold"/>
                <w:b/>
                <w:bCs/>
              </w:rPr>
              <w:t>Comunicazioni del Presidente</w:t>
            </w:r>
          </w:p>
        </w:tc>
      </w:tr>
      <w:tr w:rsidR="000806DB" w:rsidRPr="00334667" w:rsidTr="006F381A">
        <w:trPr>
          <w:trHeight w:val="185"/>
        </w:trPr>
        <w:tc>
          <w:tcPr>
            <w:tcW w:w="493"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5" w:type="dxa"/>
          </w:tcPr>
          <w:p w:rsidR="000806DB" w:rsidRPr="00334667" w:rsidRDefault="000806DB" w:rsidP="00FD0F0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C37AFF">
              <w:rPr>
                <w:rFonts w:asciiTheme="minorHAnsi" w:hAnsiTheme="minorHAnsi" w:cstheme="minorHAnsi"/>
                <w:sz w:val="20"/>
                <w:szCs w:val="20"/>
              </w:rPr>
              <w:t>253</w:t>
            </w:r>
          </w:p>
        </w:tc>
        <w:tc>
          <w:tcPr>
            <w:tcW w:w="877" w:type="dxa"/>
          </w:tcPr>
          <w:p w:rsidR="000806DB" w:rsidRPr="00762F2C" w:rsidRDefault="000806DB" w:rsidP="000806DB">
            <w:pPr>
              <w:spacing w:line="360" w:lineRule="auto"/>
              <w:jc w:val="both"/>
              <w:rPr>
                <w:rFonts w:asciiTheme="minorHAnsi" w:hAnsiTheme="minorHAnsi" w:cstheme="minorHAnsi"/>
                <w:sz w:val="20"/>
                <w:szCs w:val="20"/>
              </w:rPr>
            </w:pPr>
          </w:p>
        </w:tc>
        <w:tc>
          <w:tcPr>
            <w:tcW w:w="2622" w:type="dxa"/>
          </w:tcPr>
          <w:p w:rsidR="000806DB" w:rsidRPr="00762F2C" w:rsidRDefault="000806DB" w:rsidP="000806DB">
            <w:pPr>
              <w:spacing w:line="360" w:lineRule="auto"/>
              <w:jc w:val="both"/>
              <w:rPr>
                <w:rFonts w:asciiTheme="minorHAnsi" w:hAnsiTheme="minorHAnsi" w:cstheme="minorHAnsi"/>
                <w:sz w:val="20"/>
                <w:szCs w:val="20"/>
              </w:rPr>
            </w:pPr>
            <w:r w:rsidRPr="00762F2C">
              <w:rPr>
                <w:rFonts w:asciiTheme="minorHAnsi" w:hAnsiTheme="minorHAnsi" w:cstheme="minorHAnsi"/>
                <w:sz w:val="20"/>
                <w:szCs w:val="20"/>
              </w:rPr>
              <w:t xml:space="preserve">Relatore </w:t>
            </w:r>
            <w:r w:rsidR="00C52B8A" w:rsidRPr="00762F2C">
              <w:rPr>
                <w:rFonts w:asciiTheme="minorHAnsi" w:hAnsiTheme="minorHAnsi" w:cstheme="minorHAnsi"/>
                <w:sz w:val="20"/>
                <w:szCs w:val="20"/>
              </w:rPr>
              <w:t xml:space="preserve"> Sisti</w:t>
            </w:r>
          </w:p>
        </w:tc>
        <w:tc>
          <w:tcPr>
            <w:tcW w:w="1333"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0806DB" w:rsidRPr="00334667" w:rsidRDefault="000806DB" w:rsidP="000806DB">
            <w:pPr>
              <w:jc w:val="center"/>
              <w:rPr>
                <w:rFonts w:asciiTheme="minorHAnsi" w:hAnsiTheme="minorHAnsi" w:cstheme="minorHAnsi"/>
                <w:sz w:val="20"/>
                <w:szCs w:val="20"/>
              </w:rPr>
            </w:pPr>
          </w:p>
        </w:tc>
      </w:tr>
    </w:tbl>
    <w:p w:rsidR="002C03CA" w:rsidRDefault="002C03CA" w:rsidP="002C03CA">
      <w:pPr>
        <w:pStyle w:val="Paragrafoelenco"/>
        <w:ind w:left="0"/>
        <w:jc w:val="both"/>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52B8A" w:rsidRPr="00662B63" w:rsidTr="00C337D8">
        <w:trPr>
          <w:trHeight w:val="768"/>
        </w:trPr>
        <w:tc>
          <w:tcPr>
            <w:tcW w:w="2856" w:type="dxa"/>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52B8A" w:rsidRPr="00662B63" w:rsidTr="00F66169">
        <w:trPr>
          <w:trHeight w:val="260"/>
        </w:trPr>
        <w:tc>
          <w:tcPr>
            <w:tcW w:w="2856" w:type="dxa"/>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C52B8A" w:rsidRPr="00662B63" w:rsidRDefault="00C52B8A" w:rsidP="005030C8">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316F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6B63E8" w:rsidRPr="00662B63" w:rsidRDefault="006B63E8" w:rsidP="00316F8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3F4728"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3F4728"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66169" w:rsidRPr="00662B63" w:rsidRDefault="00F66169" w:rsidP="00F6616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66169" w:rsidRPr="00662B63" w:rsidRDefault="00F66169" w:rsidP="00F66169">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3F4728" w:rsidP="00F66169">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3F4728" w:rsidP="00F66169">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3F4728" w:rsidP="00F66169">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b/>
                <w:bCs/>
                <w:sz w:val="20"/>
                <w:szCs w:val="20"/>
              </w:rPr>
            </w:pPr>
          </w:p>
        </w:tc>
      </w:tr>
    </w:tbl>
    <w:p w:rsidR="008144FA" w:rsidRDefault="00F66169" w:rsidP="00296F22">
      <w:pPr>
        <w:jc w:val="both"/>
        <w:rPr>
          <w:rFonts w:asciiTheme="minorHAnsi" w:hAnsiTheme="minorHAnsi" w:cstheme="minorHAnsi"/>
          <w:bCs/>
        </w:rPr>
      </w:pPr>
      <w:r>
        <w:rPr>
          <w:rFonts w:asciiTheme="minorHAnsi" w:hAnsiTheme="minorHAnsi" w:cstheme="minorHAnsi"/>
          <w:bCs/>
        </w:rPr>
        <w:t>Il Presidente comunica</w:t>
      </w:r>
      <w:r w:rsidR="000E39F3">
        <w:rPr>
          <w:rFonts w:asciiTheme="minorHAnsi" w:hAnsiTheme="minorHAnsi" w:cstheme="minorHAnsi"/>
          <w:bCs/>
        </w:rPr>
        <w:t xml:space="preserve"> sulle sue partecipazioni ai seguenti eventi</w:t>
      </w:r>
      <w:r>
        <w:rPr>
          <w:rFonts w:asciiTheme="minorHAnsi" w:hAnsiTheme="minorHAnsi" w:cstheme="minorHAnsi"/>
          <w:bCs/>
        </w:rPr>
        <w:t>:</w:t>
      </w:r>
    </w:p>
    <w:p w:rsidR="00D4138A" w:rsidRPr="00D4138A" w:rsidRDefault="000035E3"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27 aprile a Ragusa </w:t>
      </w:r>
      <w:r w:rsidR="00B73369">
        <w:rPr>
          <w:rFonts w:asciiTheme="minorHAnsi" w:hAnsiTheme="minorHAnsi" w:cstheme="minorHAnsi"/>
          <w:bCs/>
        </w:rPr>
        <w:t xml:space="preserve">al Convegno </w:t>
      </w:r>
      <w:r w:rsidR="00D4138A" w:rsidRPr="00D4138A">
        <w:rPr>
          <w:rFonts w:asciiTheme="minorHAnsi" w:hAnsiTheme="minorHAnsi" w:cstheme="minorHAnsi"/>
          <w:bCs/>
        </w:rPr>
        <w:t>“Ambiente, Agricoltura, Qualità dei Prodot</w:t>
      </w:r>
      <w:r w:rsidR="00D4138A">
        <w:rPr>
          <w:rFonts w:asciiTheme="minorHAnsi" w:hAnsiTheme="minorHAnsi" w:cstheme="minorHAnsi"/>
          <w:bCs/>
        </w:rPr>
        <w:t xml:space="preserve">ti Siciliani per una vita sana”. </w:t>
      </w:r>
      <w:r w:rsidR="00D4138A" w:rsidRPr="00D4138A">
        <w:rPr>
          <w:rFonts w:asciiTheme="minorHAnsi" w:hAnsiTheme="minorHAnsi" w:cstheme="minorHAnsi"/>
          <w:bCs/>
        </w:rPr>
        <w:t xml:space="preserve">A guidare il confronto sono stati Raffaele </w:t>
      </w:r>
      <w:proofErr w:type="spellStart"/>
      <w:r w:rsidR="00D4138A" w:rsidRPr="00D4138A">
        <w:rPr>
          <w:rFonts w:asciiTheme="minorHAnsi" w:hAnsiTheme="minorHAnsi" w:cstheme="minorHAnsi"/>
          <w:bCs/>
        </w:rPr>
        <w:t>Borriello</w:t>
      </w:r>
      <w:proofErr w:type="spellEnd"/>
      <w:r w:rsidR="00D4138A" w:rsidRPr="00D4138A">
        <w:rPr>
          <w:rFonts w:asciiTheme="minorHAnsi" w:hAnsiTheme="minorHAnsi" w:cstheme="minorHAnsi"/>
          <w:bCs/>
        </w:rPr>
        <w:t xml:space="preserve">, Direttore Generale dell’ISMEA, Gabriele Papa </w:t>
      </w:r>
      <w:proofErr w:type="spellStart"/>
      <w:r w:rsidR="00D4138A" w:rsidRPr="00D4138A">
        <w:rPr>
          <w:rFonts w:asciiTheme="minorHAnsi" w:hAnsiTheme="minorHAnsi" w:cstheme="minorHAnsi"/>
          <w:bCs/>
        </w:rPr>
        <w:t>Pagliardini</w:t>
      </w:r>
      <w:proofErr w:type="spellEnd"/>
      <w:r w:rsidR="00D4138A" w:rsidRPr="00D4138A">
        <w:rPr>
          <w:rFonts w:asciiTheme="minorHAnsi" w:hAnsiTheme="minorHAnsi" w:cstheme="minorHAnsi"/>
          <w:bCs/>
        </w:rPr>
        <w:t>, Direttore Generale dell’</w:t>
      </w:r>
      <w:proofErr w:type="spellStart"/>
      <w:r w:rsidR="00D4138A" w:rsidRPr="00D4138A">
        <w:rPr>
          <w:rFonts w:asciiTheme="minorHAnsi" w:hAnsiTheme="minorHAnsi" w:cstheme="minorHAnsi"/>
          <w:bCs/>
        </w:rPr>
        <w:t>Agea</w:t>
      </w:r>
      <w:proofErr w:type="spellEnd"/>
      <w:r w:rsidR="00D4138A" w:rsidRPr="00D4138A">
        <w:rPr>
          <w:rFonts w:asciiTheme="minorHAnsi" w:hAnsiTheme="minorHAnsi" w:cstheme="minorHAnsi"/>
          <w:bCs/>
        </w:rPr>
        <w:t xml:space="preserve">, Paolo De Castro, Michela </w:t>
      </w:r>
      <w:proofErr w:type="spellStart"/>
      <w:r w:rsidR="00D4138A" w:rsidRPr="00D4138A">
        <w:rPr>
          <w:rFonts w:asciiTheme="minorHAnsi" w:hAnsiTheme="minorHAnsi" w:cstheme="minorHAnsi"/>
          <w:bCs/>
        </w:rPr>
        <w:t>Giuffrida</w:t>
      </w:r>
      <w:proofErr w:type="spellEnd"/>
      <w:r w:rsidR="00D4138A" w:rsidRPr="00D4138A">
        <w:rPr>
          <w:rFonts w:asciiTheme="minorHAnsi" w:hAnsiTheme="minorHAnsi" w:cstheme="minorHAnsi"/>
          <w:bCs/>
        </w:rPr>
        <w:t xml:space="preserve">, Roberto </w:t>
      </w:r>
      <w:proofErr w:type="spellStart"/>
      <w:r w:rsidR="00D4138A" w:rsidRPr="00D4138A">
        <w:rPr>
          <w:rFonts w:asciiTheme="minorHAnsi" w:hAnsiTheme="minorHAnsi" w:cstheme="minorHAnsi"/>
          <w:bCs/>
        </w:rPr>
        <w:t>Moncalvo</w:t>
      </w:r>
      <w:proofErr w:type="spellEnd"/>
      <w:r w:rsidR="00D4138A" w:rsidRPr="00D4138A">
        <w:rPr>
          <w:rFonts w:asciiTheme="minorHAnsi" w:hAnsiTheme="minorHAnsi" w:cstheme="minorHAnsi"/>
          <w:bCs/>
        </w:rPr>
        <w:t xml:space="preserve">, Presidente Nazionale Coldiretti, Maria Letizia </w:t>
      </w:r>
      <w:proofErr w:type="spellStart"/>
      <w:r w:rsidR="00D4138A" w:rsidRPr="00D4138A">
        <w:rPr>
          <w:rFonts w:asciiTheme="minorHAnsi" w:hAnsiTheme="minorHAnsi" w:cstheme="minorHAnsi"/>
          <w:bCs/>
        </w:rPr>
        <w:t>Gardoni</w:t>
      </w:r>
      <w:proofErr w:type="spellEnd"/>
      <w:r w:rsidR="00D4138A" w:rsidRPr="00D4138A">
        <w:rPr>
          <w:rFonts w:asciiTheme="minorHAnsi" w:hAnsiTheme="minorHAnsi" w:cstheme="minorHAnsi"/>
          <w:bCs/>
        </w:rPr>
        <w:t xml:space="preserve">, Delegato Giovani Coldiretti, Roberto </w:t>
      </w:r>
      <w:proofErr w:type="spellStart"/>
      <w:r w:rsidR="00D4138A" w:rsidRPr="00D4138A">
        <w:rPr>
          <w:rFonts w:asciiTheme="minorHAnsi" w:hAnsiTheme="minorHAnsi" w:cstheme="minorHAnsi"/>
          <w:bCs/>
        </w:rPr>
        <w:t>Nocentini</w:t>
      </w:r>
      <w:proofErr w:type="spellEnd"/>
      <w:r w:rsidR="00D4138A" w:rsidRPr="00D4138A">
        <w:rPr>
          <w:rFonts w:asciiTheme="minorHAnsi" w:hAnsiTheme="minorHAnsi" w:cstheme="minorHAnsi"/>
          <w:bCs/>
        </w:rPr>
        <w:t xml:space="preserve">, Presidente AIA </w:t>
      </w:r>
      <w:r w:rsidR="00D4138A">
        <w:rPr>
          <w:rFonts w:asciiTheme="minorHAnsi" w:hAnsiTheme="minorHAnsi" w:cstheme="minorHAnsi"/>
          <w:bCs/>
        </w:rPr>
        <w:t>. Il convegno è stato organizzato</w:t>
      </w:r>
      <w:r w:rsidR="007B5F35">
        <w:rPr>
          <w:rFonts w:asciiTheme="minorHAnsi" w:hAnsiTheme="minorHAnsi" w:cstheme="minorHAnsi"/>
          <w:bCs/>
        </w:rPr>
        <w:t xml:space="preserve"> dalla segreteria del S</w:t>
      </w:r>
      <w:r>
        <w:rPr>
          <w:rFonts w:asciiTheme="minorHAnsi" w:hAnsiTheme="minorHAnsi" w:cstheme="minorHAnsi"/>
          <w:bCs/>
        </w:rPr>
        <w:t>ottosegretario Faraone</w:t>
      </w:r>
      <w:r w:rsidR="00B73369">
        <w:rPr>
          <w:rFonts w:asciiTheme="minorHAnsi" w:hAnsiTheme="minorHAnsi" w:cstheme="minorHAnsi"/>
          <w:bCs/>
        </w:rPr>
        <w:t xml:space="preserve">, </w:t>
      </w:r>
      <w:r w:rsidR="007B5F35">
        <w:rPr>
          <w:rFonts w:asciiTheme="minorHAnsi" w:hAnsiTheme="minorHAnsi" w:cstheme="minorHAnsi"/>
          <w:bCs/>
        </w:rPr>
        <w:t xml:space="preserve">il cui segretario è il Vicepresidente dell’Ordine </w:t>
      </w:r>
      <w:r>
        <w:rPr>
          <w:rFonts w:asciiTheme="minorHAnsi" w:hAnsiTheme="minorHAnsi" w:cstheme="minorHAnsi"/>
          <w:bCs/>
        </w:rPr>
        <w:t xml:space="preserve">di Palermo </w:t>
      </w:r>
      <w:proofErr w:type="spellStart"/>
      <w:r>
        <w:rPr>
          <w:rFonts w:asciiTheme="minorHAnsi" w:hAnsiTheme="minorHAnsi" w:cstheme="minorHAnsi"/>
          <w:bCs/>
        </w:rPr>
        <w:t>Misseri</w:t>
      </w:r>
      <w:proofErr w:type="spellEnd"/>
      <w:r>
        <w:rPr>
          <w:rFonts w:asciiTheme="minorHAnsi" w:hAnsiTheme="minorHAnsi" w:cstheme="minorHAnsi"/>
          <w:bCs/>
        </w:rPr>
        <w:t xml:space="preserve"> </w:t>
      </w:r>
      <w:r w:rsidR="007B5F35">
        <w:rPr>
          <w:rFonts w:asciiTheme="minorHAnsi" w:hAnsiTheme="minorHAnsi" w:cstheme="minorHAnsi"/>
          <w:bCs/>
        </w:rPr>
        <w:t>che lavora</w:t>
      </w:r>
      <w:r>
        <w:rPr>
          <w:rFonts w:asciiTheme="minorHAnsi" w:hAnsiTheme="minorHAnsi" w:cstheme="minorHAnsi"/>
          <w:bCs/>
        </w:rPr>
        <w:t xml:space="preserve"> all’ICQRF. </w:t>
      </w:r>
      <w:proofErr w:type="spellStart"/>
      <w:r w:rsidR="00D4138A" w:rsidRPr="00D4138A">
        <w:rPr>
          <w:rFonts w:asciiTheme="minorHAnsi" w:hAnsiTheme="minorHAnsi" w:cstheme="minorHAnsi"/>
          <w:bCs/>
        </w:rPr>
        <w:t>sperti</w:t>
      </w:r>
      <w:proofErr w:type="spellEnd"/>
      <w:r w:rsidR="00D4138A" w:rsidRPr="00D4138A">
        <w:rPr>
          <w:rFonts w:asciiTheme="minorHAnsi" w:hAnsiTheme="minorHAnsi" w:cstheme="minorHAnsi"/>
          <w:bCs/>
        </w:rPr>
        <w:t xml:space="preserve"> a confronto con il tradizionale sistema ormai consolidato dei tavoli e dei </w:t>
      </w:r>
      <w:proofErr w:type="spellStart"/>
      <w:r w:rsidR="00D4138A" w:rsidRPr="00D4138A">
        <w:rPr>
          <w:rFonts w:asciiTheme="minorHAnsi" w:hAnsiTheme="minorHAnsi" w:cstheme="minorHAnsi"/>
          <w:bCs/>
        </w:rPr>
        <w:t>panel</w:t>
      </w:r>
      <w:proofErr w:type="spellEnd"/>
      <w:r w:rsidR="00D4138A" w:rsidRPr="00D4138A">
        <w:rPr>
          <w:rFonts w:asciiTheme="minorHAnsi" w:hAnsiTheme="minorHAnsi" w:cstheme="minorHAnsi"/>
          <w:bCs/>
        </w:rPr>
        <w:t xml:space="preserve"> per discutere di idee e proposte per lo sv</w:t>
      </w:r>
      <w:r w:rsidR="00D4138A">
        <w:rPr>
          <w:rFonts w:asciiTheme="minorHAnsi" w:hAnsiTheme="minorHAnsi" w:cstheme="minorHAnsi"/>
          <w:bCs/>
        </w:rPr>
        <w:t>iluppo, la salute e la crescita;</w:t>
      </w:r>
    </w:p>
    <w:p w:rsidR="000035E3" w:rsidRDefault="00B73369"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7 maggio, quale </w:t>
      </w:r>
      <w:r w:rsidR="001B5038">
        <w:rPr>
          <w:rFonts w:asciiTheme="minorHAnsi" w:hAnsiTheme="minorHAnsi" w:cstheme="minorHAnsi"/>
          <w:bCs/>
        </w:rPr>
        <w:t xml:space="preserve">relatore </w:t>
      </w:r>
      <w:r>
        <w:rPr>
          <w:rFonts w:asciiTheme="minorHAnsi" w:hAnsiTheme="minorHAnsi" w:cstheme="minorHAnsi"/>
          <w:bCs/>
        </w:rPr>
        <w:t xml:space="preserve">al Convegno </w:t>
      </w:r>
      <w:r w:rsidR="00D10874">
        <w:rPr>
          <w:rFonts w:asciiTheme="minorHAnsi" w:hAnsiTheme="minorHAnsi" w:cstheme="minorHAnsi"/>
          <w:bCs/>
        </w:rPr>
        <w:t xml:space="preserve">del GSE </w:t>
      </w:r>
      <w:r>
        <w:rPr>
          <w:rFonts w:asciiTheme="minorHAnsi" w:hAnsiTheme="minorHAnsi" w:cstheme="minorHAnsi"/>
          <w:bCs/>
        </w:rPr>
        <w:t xml:space="preserve">svoltosi a Todi </w:t>
      </w:r>
      <w:r w:rsidR="001B5038">
        <w:rPr>
          <w:rFonts w:asciiTheme="minorHAnsi" w:hAnsiTheme="minorHAnsi" w:cstheme="minorHAnsi"/>
          <w:bCs/>
        </w:rPr>
        <w:t>sul</w:t>
      </w:r>
      <w:r w:rsidR="00FE7CF2">
        <w:rPr>
          <w:rFonts w:asciiTheme="minorHAnsi" w:hAnsiTheme="minorHAnsi" w:cstheme="minorHAnsi"/>
          <w:bCs/>
        </w:rPr>
        <w:t xml:space="preserve"> </w:t>
      </w:r>
      <w:r w:rsidR="001B5038">
        <w:rPr>
          <w:rFonts w:asciiTheme="minorHAnsi" w:hAnsiTheme="minorHAnsi" w:cstheme="minorHAnsi"/>
          <w:bCs/>
        </w:rPr>
        <w:t xml:space="preserve">sistema di certificazione delle energie </w:t>
      </w:r>
      <w:r w:rsidR="00A16EFE">
        <w:rPr>
          <w:rFonts w:asciiTheme="minorHAnsi" w:hAnsiTheme="minorHAnsi" w:cstheme="minorHAnsi"/>
          <w:bCs/>
        </w:rPr>
        <w:t>rinnovabili</w:t>
      </w:r>
      <w:r w:rsidR="001B5038">
        <w:rPr>
          <w:rFonts w:asciiTheme="minorHAnsi" w:hAnsiTheme="minorHAnsi" w:cstheme="minorHAnsi"/>
          <w:bCs/>
        </w:rPr>
        <w:t xml:space="preserve">. </w:t>
      </w:r>
      <w:r>
        <w:rPr>
          <w:rFonts w:asciiTheme="minorHAnsi" w:hAnsiTheme="minorHAnsi" w:cstheme="minorHAnsi"/>
          <w:bCs/>
        </w:rPr>
        <w:t>In tale occasione</w:t>
      </w:r>
      <w:r w:rsidR="00D10874">
        <w:rPr>
          <w:rFonts w:asciiTheme="minorHAnsi" w:hAnsiTheme="minorHAnsi" w:cstheme="minorHAnsi"/>
          <w:bCs/>
        </w:rPr>
        <w:t xml:space="preserve"> il Presidente ha conosciuto la struttura dirigenziale del GSE, che ha chiesto al CONAF </w:t>
      </w:r>
      <w:r>
        <w:rPr>
          <w:rFonts w:asciiTheme="minorHAnsi" w:hAnsiTheme="minorHAnsi" w:cstheme="minorHAnsi"/>
          <w:bCs/>
        </w:rPr>
        <w:t xml:space="preserve">di </w:t>
      </w:r>
      <w:r w:rsidR="00FE7CF2">
        <w:rPr>
          <w:rFonts w:asciiTheme="minorHAnsi" w:hAnsiTheme="minorHAnsi" w:cstheme="minorHAnsi"/>
          <w:bCs/>
        </w:rPr>
        <w:t>costruire</w:t>
      </w:r>
      <w:r w:rsidR="001B5038">
        <w:rPr>
          <w:rFonts w:asciiTheme="minorHAnsi" w:hAnsiTheme="minorHAnsi" w:cstheme="minorHAnsi"/>
          <w:bCs/>
        </w:rPr>
        <w:t xml:space="preserve"> un gruppo di lavoro per l’agricoltura di precisione per la riduzione dei consumi energetici.</w:t>
      </w:r>
      <w:r w:rsidR="00366AE2">
        <w:rPr>
          <w:rFonts w:asciiTheme="minorHAnsi" w:hAnsiTheme="minorHAnsi" w:cstheme="minorHAnsi"/>
          <w:bCs/>
        </w:rPr>
        <w:t xml:space="preserve"> Il Presidente li incontrerà di nuovo per questa collaborazione e terrà informato il Consiglio;</w:t>
      </w:r>
    </w:p>
    <w:p w:rsidR="001B5038" w:rsidRDefault="00A07F24"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8 maggio si è svolta una riunione presso l’ANCI alla quale </w:t>
      </w:r>
      <w:r w:rsidR="00B73369">
        <w:rPr>
          <w:rFonts w:asciiTheme="minorHAnsi" w:hAnsiTheme="minorHAnsi" w:cstheme="minorHAnsi"/>
          <w:bCs/>
        </w:rPr>
        <w:t xml:space="preserve">ha partecipato </w:t>
      </w:r>
      <w:r w:rsidR="001B5038">
        <w:rPr>
          <w:rFonts w:asciiTheme="minorHAnsi" w:hAnsiTheme="minorHAnsi" w:cstheme="minorHAnsi"/>
          <w:bCs/>
        </w:rPr>
        <w:t xml:space="preserve">la dott.ssa Diamanti </w:t>
      </w:r>
      <w:r w:rsidR="00B73369">
        <w:rPr>
          <w:rFonts w:asciiTheme="minorHAnsi" w:hAnsiTheme="minorHAnsi" w:cstheme="minorHAnsi"/>
          <w:bCs/>
        </w:rPr>
        <w:t xml:space="preserve">sulla redazione delle </w:t>
      </w:r>
      <w:r w:rsidR="001B5038">
        <w:rPr>
          <w:rFonts w:asciiTheme="minorHAnsi" w:hAnsiTheme="minorHAnsi" w:cstheme="minorHAnsi"/>
          <w:bCs/>
        </w:rPr>
        <w:t>Linee Guida</w:t>
      </w:r>
      <w:r w:rsidR="00366AE2">
        <w:rPr>
          <w:rFonts w:asciiTheme="minorHAnsi" w:hAnsiTheme="minorHAnsi" w:cstheme="minorHAnsi"/>
          <w:bCs/>
        </w:rPr>
        <w:t xml:space="preserve"> del verde</w:t>
      </w:r>
      <w:r w:rsidR="00D7564B">
        <w:rPr>
          <w:rFonts w:asciiTheme="minorHAnsi" w:hAnsiTheme="minorHAnsi" w:cstheme="minorHAnsi"/>
          <w:bCs/>
        </w:rPr>
        <w:t>;</w:t>
      </w:r>
    </w:p>
    <w:p w:rsidR="001B5038" w:rsidRDefault="001B5038"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9 maggio </w:t>
      </w:r>
      <w:r w:rsidR="00A07F24">
        <w:rPr>
          <w:rFonts w:asciiTheme="minorHAnsi" w:hAnsiTheme="minorHAnsi" w:cstheme="minorHAnsi"/>
          <w:bCs/>
        </w:rPr>
        <w:t xml:space="preserve">si è svolta una riunione della </w:t>
      </w:r>
      <w:r w:rsidR="00FE7CF2">
        <w:rPr>
          <w:rFonts w:asciiTheme="minorHAnsi" w:hAnsiTheme="minorHAnsi" w:cstheme="minorHAnsi"/>
          <w:bCs/>
        </w:rPr>
        <w:t>commissione</w:t>
      </w:r>
      <w:r>
        <w:rPr>
          <w:rFonts w:asciiTheme="minorHAnsi" w:hAnsiTheme="minorHAnsi" w:cstheme="minorHAnsi"/>
          <w:bCs/>
        </w:rPr>
        <w:t xml:space="preserve"> universitaria </w:t>
      </w:r>
      <w:r w:rsidR="00F607C1">
        <w:rPr>
          <w:rFonts w:asciiTheme="minorHAnsi" w:hAnsiTheme="minorHAnsi" w:cstheme="minorHAnsi"/>
          <w:bCs/>
        </w:rPr>
        <w:t xml:space="preserve">presso il CONAF </w:t>
      </w:r>
      <w:r w:rsidR="00A07F24">
        <w:rPr>
          <w:rFonts w:asciiTheme="minorHAnsi" w:hAnsiTheme="minorHAnsi" w:cstheme="minorHAnsi"/>
          <w:bCs/>
        </w:rPr>
        <w:t xml:space="preserve">alla quale hanno partecipato i </w:t>
      </w:r>
      <w:proofErr w:type="spellStart"/>
      <w:r w:rsidR="00A07F24">
        <w:rPr>
          <w:rFonts w:asciiTheme="minorHAnsi" w:hAnsiTheme="minorHAnsi" w:cstheme="minorHAnsi"/>
          <w:bCs/>
        </w:rPr>
        <w:t>Proff</w:t>
      </w:r>
      <w:proofErr w:type="spellEnd"/>
      <w:r w:rsidR="00A07F24">
        <w:rPr>
          <w:rFonts w:asciiTheme="minorHAnsi" w:hAnsiTheme="minorHAnsi" w:cstheme="minorHAnsi"/>
          <w:bCs/>
        </w:rPr>
        <w:t>. Marconi e Cesco, insieme al Segretario Pisanti e alle Consigliere Nazionali Cipriani e Pecora;</w:t>
      </w:r>
    </w:p>
    <w:p w:rsidR="001B5038" w:rsidRDefault="001B5038"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9 maggio </w:t>
      </w:r>
      <w:r w:rsidR="00B73369">
        <w:rPr>
          <w:rFonts w:asciiTheme="minorHAnsi" w:hAnsiTheme="minorHAnsi" w:cstheme="minorHAnsi"/>
          <w:bCs/>
        </w:rPr>
        <w:t>all’</w:t>
      </w:r>
      <w:r>
        <w:rPr>
          <w:rFonts w:asciiTheme="minorHAnsi" w:hAnsiTheme="minorHAnsi" w:cstheme="minorHAnsi"/>
          <w:bCs/>
        </w:rPr>
        <w:t xml:space="preserve">audizione </w:t>
      </w:r>
      <w:r w:rsidR="00B73369">
        <w:rPr>
          <w:rFonts w:asciiTheme="minorHAnsi" w:hAnsiTheme="minorHAnsi" w:cstheme="minorHAnsi"/>
          <w:bCs/>
        </w:rPr>
        <w:t xml:space="preserve">al Senato </w:t>
      </w:r>
      <w:r w:rsidR="0029285B">
        <w:rPr>
          <w:rFonts w:asciiTheme="minorHAnsi" w:hAnsiTheme="minorHAnsi" w:cstheme="minorHAnsi"/>
          <w:bCs/>
        </w:rPr>
        <w:t xml:space="preserve">alla quale hanno partecipato </w:t>
      </w:r>
      <w:r w:rsidR="00B73369">
        <w:rPr>
          <w:rFonts w:asciiTheme="minorHAnsi" w:hAnsiTheme="minorHAnsi" w:cstheme="minorHAnsi"/>
          <w:bCs/>
        </w:rPr>
        <w:t xml:space="preserve">la Vicepresidente </w:t>
      </w:r>
      <w:r>
        <w:rPr>
          <w:rFonts w:asciiTheme="minorHAnsi" w:hAnsiTheme="minorHAnsi" w:cstheme="minorHAnsi"/>
          <w:bCs/>
        </w:rPr>
        <w:t xml:space="preserve">Zari e </w:t>
      </w:r>
      <w:r w:rsidR="00B73369">
        <w:rPr>
          <w:rFonts w:asciiTheme="minorHAnsi" w:hAnsiTheme="minorHAnsi" w:cstheme="minorHAnsi"/>
          <w:bCs/>
        </w:rPr>
        <w:t>la Consigliera Pecora</w:t>
      </w:r>
      <w:r w:rsidR="00D7564B">
        <w:rPr>
          <w:rFonts w:asciiTheme="minorHAnsi" w:hAnsiTheme="minorHAnsi" w:cstheme="minorHAnsi"/>
          <w:bCs/>
        </w:rPr>
        <w:t>;</w:t>
      </w:r>
    </w:p>
    <w:p w:rsidR="001B5038" w:rsidRDefault="001B5038"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9 maggio </w:t>
      </w:r>
      <w:r w:rsidR="00B73369">
        <w:rPr>
          <w:rFonts w:asciiTheme="minorHAnsi" w:hAnsiTheme="minorHAnsi" w:cstheme="minorHAnsi"/>
          <w:bCs/>
        </w:rPr>
        <w:t xml:space="preserve">all’incontro presso il CREA con la Dott.ssa </w:t>
      </w:r>
      <w:proofErr w:type="spellStart"/>
      <w:r>
        <w:rPr>
          <w:rFonts w:asciiTheme="minorHAnsi" w:hAnsiTheme="minorHAnsi" w:cstheme="minorHAnsi"/>
          <w:bCs/>
        </w:rPr>
        <w:t>Vagnozzi</w:t>
      </w:r>
      <w:proofErr w:type="spellEnd"/>
      <w:r w:rsidR="00B73369">
        <w:rPr>
          <w:rFonts w:asciiTheme="minorHAnsi" w:hAnsiTheme="minorHAnsi" w:cstheme="minorHAnsi"/>
          <w:bCs/>
        </w:rPr>
        <w:t>;</w:t>
      </w:r>
    </w:p>
    <w:p w:rsidR="001B5038" w:rsidRDefault="00B73369"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11 e il 12 a Torino presso la Facoltà, all’Assemblea dei Presidenti e all’incontro con gli studenti, nonché </w:t>
      </w:r>
      <w:r w:rsidR="00D7564B">
        <w:rPr>
          <w:rFonts w:asciiTheme="minorHAnsi" w:hAnsiTheme="minorHAnsi" w:cstheme="minorHAnsi"/>
          <w:bCs/>
        </w:rPr>
        <w:t>al Convegno sul paesaggio;</w:t>
      </w:r>
    </w:p>
    <w:p w:rsidR="001B5038" w:rsidRDefault="00FA0F08"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15 maggio </w:t>
      </w:r>
      <w:r w:rsidR="00B73369">
        <w:rPr>
          <w:rFonts w:asciiTheme="minorHAnsi" w:hAnsiTheme="minorHAnsi" w:cstheme="minorHAnsi"/>
          <w:bCs/>
        </w:rPr>
        <w:t>all’</w:t>
      </w:r>
      <w:r>
        <w:rPr>
          <w:rFonts w:asciiTheme="minorHAnsi" w:hAnsiTheme="minorHAnsi" w:cstheme="minorHAnsi"/>
          <w:bCs/>
        </w:rPr>
        <w:t xml:space="preserve">osservatorio nazionale del paesaggio </w:t>
      </w:r>
      <w:r w:rsidR="00B73369">
        <w:rPr>
          <w:rFonts w:asciiTheme="minorHAnsi" w:hAnsiTheme="minorHAnsi" w:cstheme="minorHAnsi"/>
          <w:bCs/>
        </w:rPr>
        <w:t>per</w:t>
      </w:r>
      <w:r>
        <w:rPr>
          <w:rFonts w:asciiTheme="minorHAnsi" w:hAnsiTheme="minorHAnsi" w:cstheme="minorHAnsi"/>
          <w:bCs/>
        </w:rPr>
        <w:t xml:space="preserve"> la condivisione </w:t>
      </w:r>
      <w:r w:rsidR="00D7564B">
        <w:rPr>
          <w:rFonts w:asciiTheme="minorHAnsi" w:hAnsiTheme="minorHAnsi" w:cstheme="minorHAnsi"/>
          <w:bCs/>
        </w:rPr>
        <w:t>dell’</w:t>
      </w:r>
      <w:r>
        <w:rPr>
          <w:rFonts w:asciiTheme="minorHAnsi" w:hAnsiTheme="minorHAnsi" w:cstheme="minorHAnsi"/>
          <w:bCs/>
        </w:rPr>
        <w:t xml:space="preserve">indice del </w:t>
      </w:r>
      <w:r w:rsidR="00D7564B">
        <w:rPr>
          <w:rFonts w:asciiTheme="minorHAnsi" w:hAnsiTheme="minorHAnsi" w:cstheme="minorHAnsi"/>
          <w:bCs/>
        </w:rPr>
        <w:t xml:space="preserve">primo </w:t>
      </w:r>
      <w:r>
        <w:rPr>
          <w:rFonts w:asciiTheme="minorHAnsi" w:hAnsiTheme="minorHAnsi" w:cstheme="minorHAnsi"/>
          <w:bCs/>
        </w:rPr>
        <w:t xml:space="preserve">rapporto nazionale sul paesaggio e di una bozza di lavoro per gli stati generali del paesaggio che si terranno </w:t>
      </w:r>
      <w:r w:rsidR="00D7564B">
        <w:rPr>
          <w:rFonts w:asciiTheme="minorHAnsi" w:hAnsiTheme="minorHAnsi" w:cstheme="minorHAnsi"/>
          <w:bCs/>
        </w:rPr>
        <w:t xml:space="preserve">probabilmente </w:t>
      </w:r>
      <w:r>
        <w:rPr>
          <w:rFonts w:asciiTheme="minorHAnsi" w:hAnsiTheme="minorHAnsi" w:cstheme="minorHAnsi"/>
          <w:bCs/>
        </w:rPr>
        <w:t xml:space="preserve">a ottobre. </w:t>
      </w:r>
    </w:p>
    <w:p w:rsidR="00341FBA" w:rsidRDefault="00341FBA" w:rsidP="00B73369">
      <w:pPr>
        <w:ind w:left="360"/>
        <w:jc w:val="both"/>
        <w:rPr>
          <w:rFonts w:asciiTheme="minorHAnsi" w:hAnsiTheme="minorHAnsi" w:cstheme="minorHAnsi"/>
          <w:bCs/>
        </w:rPr>
      </w:pPr>
      <w:r>
        <w:rPr>
          <w:rFonts w:asciiTheme="minorHAnsi" w:hAnsiTheme="minorHAnsi" w:cstheme="minorHAnsi"/>
          <w:bCs/>
        </w:rPr>
        <w:t>Il Presidente comunica altresì:</w:t>
      </w:r>
    </w:p>
    <w:p w:rsidR="00FA0F08" w:rsidRPr="00341FBA" w:rsidRDefault="00341FBA"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che il </w:t>
      </w:r>
      <w:r w:rsidR="00FA0F08" w:rsidRPr="00341FBA">
        <w:rPr>
          <w:rFonts w:asciiTheme="minorHAnsi" w:hAnsiTheme="minorHAnsi" w:cstheme="minorHAnsi"/>
          <w:bCs/>
        </w:rPr>
        <w:t>17</w:t>
      </w:r>
      <w:r>
        <w:rPr>
          <w:rFonts w:asciiTheme="minorHAnsi" w:hAnsiTheme="minorHAnsi" w:cstheme="minorHAnsi"/>
          <w:bCs/>
        </w:rPr>
        <w:t xml:space="preserve"> maggio ha partecipato insieme alla Vicepresidente Zari e al Segretario Pisanti, all’incontro tenutosi presso la Fondazione di Agraria di Perugia nelle persone dei colleghi Cerri e </w:t>
      </w:r>
      <w:proofErr w:type="spellStart"/>
      <w:r>
        <w:rPr>
          <w:rFonts w:asciiTheme="minorHAnsi" w:hAnsiTheme="minorHAnsi" w:cstheme="minorHAnsi"/>
          <w:bCs/>
        </w:rPr>
        <w:t>Trequattrini</w:t>
      </w:r>
      <w:proofErr w:type="spellEnd"/>
      <w:r>
        <w:rPr>
          <w:rFonts w:asciiTheme="minorHAnsi" w:hAnsiTheme="minorHAnsi" w:cstheme="minorHAnsi"/>
          <w:bCs/>
        </w:rPr>
        <w:t xml:space="preserve">, presente il Presidente della Federazione Umbria </w:t>
      </w:r>
      <w:proofErr w:type="spellStart"/>
      <w:r>
        <w:rPr>
          <w:rFonts w:asciiTheme="minorHAnsi" w:hAnsiTheme="minorHAnsi" w:cstheme="minorHAnsi"/>
          <w:bCs/>
        </w:rPr>
        <w:t>Villarini</w:t>
      </w:r>
      <w:proofErr w:type="spellEnd"/>
      <w:r>
        <w:rPr>
          <w:rFonts w:asciiTheme="minorHAnsi" w:hAnsiTheme="minorHAnsi" w:cstheme="minorHAnsi"/>
          <w:bCs/>
        </w:rPr>
        <w:t xml:space="preserve"> e dell’Ordine di Terni</w:t>
      </w:r>
      <w:r w:rsidR="00A53652">
        <w:rPr>
          <w:rFonts w:asciiTheme="minorHAnsi" w:hAnsiTheme="minorHAnsi" w:cstheme="minorHAnsi"/>
          <w:bCs/>
        </w:rPr>
        <w:t xml:space="preserve"> </w:t>
      </w:r>
      <w:proofErr w:type="spellStart"/>
      <w:r w:rsidR="00A53652">
        <w:rPr>
          <w:rFonts w:asciiTheme="minorHAnsi" w:hAnsiTheme="minorHAnsi" w:cstheme="minorHAnsi"/>
          <w:bCs/>
        </w:rPr>
        <w:t>Santucci</w:t>
      </w:r>
      <w:proofErr w:type="spellEnd"/>
      <w:r>
        <w:rPr>
          <w:rFonts w:asciiTheme="minorHAnsi" w:hAnsiTheme="minorHAnsi" w:cstheme="minorHAnsi"/>
          <w:bCs/>
        </w:rPr>
        <w:t>, e alle dipendenti CONAF B</w:t>
      </w:r>
      <w:r w:rsidR="00A16EFE" w:rsidRPr="00341FBA">
        <w:rPr>
          <w:rFonts w:asciiTheme="minorHAnsi" w:hAnsiTheme="minorHAnsi" w:cstheme="minorHAnsi"/>
          <w:bCs/>
        </w:rPr>
        <w:t>runi, Traina, Becchetti</w:t>
      </w:r>
      <w:r w:rsidR="00FA0F08" w:rsidRPr="00341FBA">
        <w:rPr>
          <w:rFonts w:asciiTheme="minorHAnsi" w:hAnsiTheme="minorHAnsi" w:cstheme="minorHAnsi"/>
          <w:bCs/>
        </w:rPr>
        <w:t xml:space="preserve">. </w:t>
      </w:r>
    </w:p>
    <w:p w:rsidR="00FA0F08" w:rsidRDefault="00341FBA"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che il </w:t>
      </w:r>
      <w:r w:rsidR="00FA0F08" w:rsidRPr="00FA0F08">
        <w:rPr>
          <w:rFonts w:asciiTheme="minorHAnsi" w:hAnsiTheme="minorHAnsi" w:cstheme="minorHAnsi"/>
          <w:bCs/>
        </w:rPr>
        <w:t xml:space="preserve">19 maggio </w:t>
      </w:r>
      <w:r>
        <w:rPr>
          <w:rFonts w:asciiTheme="minorHAnsi" w:hAnsiTheme="minorHAnsi" w:cstheme="minorHAnsi"/>
          <w:bCs/>
        </w:rPr>
        <w:t xml:space="preserve">ha partecipato alla Conferenza Internazionale sull’Ambiente presso </w:t>
      </w:r>
      <w:r w:rsidR="00D4138A">
        <w:rPr>
          <w:rFonts w:asciiTheme="minorHAnsi" w:hAnsiTheme="minorHAnsi" w:cstheme="minorHAnsi"/>
          <w:bCs/>
        </w:rPr>
        <w:t>la Scuola Ufficiali</w:t>
      </w:r>
      <w:r>
        <w:rPr>
          <w:rFonts w:asciiTheme="minorHAnsi" w:hAnsiTheme="minorHAnsi" w:cstheme="minorHAnsi"/>
          <w:bCs/>
        </w:rPr>
        <w:t xml:space="preserve"> dei Carabinieri di</w:t>
      </w:r>
      <w:r w:rsidR="00FA0F08" w:rsidRPr="00FA0F08">
        <w:rPr>
          <w:rFonts w:asciiTheme="minorHAnsi" w:hAnsiTheme="minorHAnsi" w:cstheme="minorHAnsi"/>
          <w:bCs/>
        </w:rPr>
        <w:t xml:space="preserve"> Via Aurelia.</w:t>
      </w:r>
      <w:r w:rsidR="007521A6">
        <w:rPr>
          <w:rFonts w:asciiTheme="minorHAnsi" w:hAnsiTheme="minorHAnsi" w:cstheme="minorHAnsi"/>
          <w:bCs/>
        </w:rPr>
        <w:t>.</w:t>
      </w:r>
    </w:p>
    <w:p w:rsidR="00FA0F08" w:rsidRDefault="00341FBA"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che il </w:t>
      </w:r>
      <w:r w:rsidR="003F4728">
        <w:rPr>
          <w:rFonts w:asciiTheme="minorHAnsi" w:hAnsiTheme="minorHAnsi" w:cstheme="minorHAnsi"/>
          <w:bCs/>
        </w:rPr>
        <w:t xml:space="preserve">23 </w:t>
      </w:r>
      <w:r>
        <w:rPr>
          <w:rFonts w:asciiTheme="minorHAnsi" w:hAnsiTheme="minorHAnsi" w:cstheme="minorHAnsi"/>
          <w:bCs/>
        </w:rPr>
        <w:t xml:space="preserve">maggio a Perugia ha incontrato insieme al Segretario Pisanti e alla dipendente Marta Traina, i dirigenti dell’Assessorato Agricoltura dell’Umbria </w:t>
      </w:r>
      <w:proofErr w:type="spellStart"/>
      <w:r w:rsidR="0034418C">
        <w:rPr>
          <w:rFonts w:asciiTheme="minorHAnsi" w:hAnsiTheme="minorHAnsi" w:cstheme="minorHAnsi"/>
          <w:bCs/>
        </w:rPr>
        <w:t>Cucchiari</w:t>
      </w:r>
      <w:proofErr w:type="spellEnd"/>
      <w:r w:rsidR="0034418C">
        <w:rPr>
          <w:rFonts w:asciiTheme="minorHAnsi" w:hAnsiTheme="minorHAnsi" w:cstheme="minorHAnsi"/>
          <w:bCs/>
        </w:rPr>
        <w:t xml:space="preserve"> </w:t>
      </w:r>
      <w:r>
        <w:rPr>
          <w:rFonts w:asciiTheme="minorHAnsi" w:hAnsiTheme="minorHAnsi" w:cstheme="minorHAnsi"/>
          <w:bCs/>
        </w:rPr>
        <w:t xml:space="preserve">e </w:t>
      </w:r>
      <w:proofErr w:type="spellStart"/>
      <w:r w:rsidR="003F4728">
        <w:rPr>
          <w:rFonts w:asciiTheme="minorHAnsi" w:hAnsiTheme="minorHAnsi" w:cstheme="minorHAnsi"/>
          <w:bCs/>
        </w:rPr>
        <w:t>Garofalo</w:t>
      </w:r>
      <w:proofErr w:type="spellEnd"/>
      <w:r w:rsidR="003F4728">
        <w:rPr>
          <w:rFonts w:asciiTheme="minorHAnsi" w:hAnsiTheme="minorHAnsi" w:cstheme="minorHAnsi"/>
          <w:bCs/>
        </w:rPr>
        <w:t xml:space="preserve"> </w:t>
      </w:r>
      <w:r>
        <w:rPr>
          <w:rFonts w:asciiTheme="minorHAnsi" w:hAnsiTheme="minorHAnsi" w:cstheme="minorHAnsi"/>
          <w:bCs/>
        </w:rPr>
        <w:t>e la</w:t>
      </w:r>
      <w:r w:rsidR="003F4728">
        <w:rPr>
          <w:rFonts w:asciiTheme="minorHAnsi" w:hAnsiTheme="minorHAnsi" w:cstheme="minorHAnsi"/>
          <w:bCs/>
        </w:rPr>
        <w:t xml:space="preserve"> rappresenta</w:t>
      </w:r>
      <w:r>
        <w:rPr>
          <w:rFonts w:asciiTheme="minorHAnsi" w:hAnsiTheme="minorHAnsi" w:cstheme="minorHAnsi"/>
          <w:bCs/>
        </w:rPr>
        <w:t>n</w:t>
      </w:r>
      <w:r w:rsidR="003F4728">
        <w:rPr>
          <w:rFonts w:asciiTheme="minorHAnsi" w:hAnsiTheme="minorHAnsi" w:cstheme="minorHAnsi"/>
          <w:bCs/>
        </w:rPr>
        <w:t>te di Promovideo</w:t>
      </w:r>
      <w:r>
        <w:rPr>
          <w:rFonts w:asciiTheme="minorHAnsi" w:hAnsiTheme="minorHAnsi" w:cstheme="minorHAnsi"/>
          <w:bCs/>
        </w:rPr>
        <w:t>, ai fini della sponsorizzazione del XVI Congresso Nazionale del 5-8 luglio</w:t>
      </w:r>
      <w:r w:rsidR="0034418C">
        <w:rPr>
          <w:rFonts w:asciiTheme="minorHAnsi" w:hAnsiTheme="minorHAnsi" w:cstheme="minorHAnsi"/>
          <w:bCs/>
        </w:rPr>
        <w:t>.</w:t>
      </w:r>
    </w:p>
    <w:p w:rsidR="00341FBA" w:rsidRDefault="00341FBA" w:rsidP="0034418C">
      <w:pPr>
        <w:jc w:val="both"/>
        <w:rPr>
          <w:rFonts w:asciiTheme="minorHAnsi" w:hAnsiTheme="minorHAnsi" w:cstheme="minorHAnsi"/>
          <w:bCs/>
        </w:rPr>
      </w:pPr>
      <w:r>
        <w:rPr>
          <w:rFonts w:asciiTheme="minorHAnsi" w:hAnsiTheme="minorHAnsi" w:cstheme="minorHAnsi"/>
          <w:bCs/>
        </w:rPr>
        <w:t>Nella giornata di ieri, infine:</w:t>
      </w:r>
    </w:p>
    <w:p w:rsidR="00341FBA" w:rsidRDefault="00341FBA" w:rsidP="00637279">
      <w:pPr>
        <w:pStyle w:val="Paragrafoelenco"/>
        <w:numPr>
          <w:ilvl w:val="0"/>
          <w:numId w:val="10"/>
        </w:numPr>
        <w:jc w:val="both"/>
        <w:rPr>
          <w:rFonts w:asciiTheme="minorHAnsi" w:hAnsiTheme="minorHAnsi" w:cstheme="minorHAnsi"/>
          <w:bCs/>
        </w:rPr>
      </w:pPr>
      <w:r w:rsidRPr="00341FBA">
        <w:rPr>
          <w:rFonts w:asciiTheme="minorHAnsi" w:hAnsiTheme="minorHAnsi" w:cstheme="minorHAnsi"/>
          <w:bCs/>
        </w:rPr>
        <w:t xml:space="preserve"> Sisti ha partecipato con la Vicepresidente Zari all’</w:t>
      </w:r>
      <w:r w:rsidR="0034418C" w:rsidRPr="00341FBA">
        <w:rPr>
          <w:rFonts w:asciiTheme="minorHAnsi" w:hAnsiTheme="minorHAnsi" w:cstheme="minorHAnsi"/>
          <w:bCs/>
        </w:rPr>
        <w:t>audizione</w:t>
      </w:r>
      <w:r w:rsidRPr="00341FBA">
        <w:rPr>
          <w:rFonts w:asciiTheme="minorHAnsi" w:hAnsiTheme="minorHAnsi" w:cstheme="minorHAnsi"/>
          <w:bCs/>
        </w:rPr>
        <w:t xml:space="preserve"> alla Camera</w:t>
      </w:r>
      <w:r w:rsidR="0034418C" w:rsidRPr="00341FBA">
        <w:rPr>
          <w:rFonts w:asciiTheme="minorHAnsi" w:hAnsiTheme="minorHAnsi" w:cstheme="minorHAnsi"/>
          <w:bCs/>
        </w:rPr>
        <w:t xml:space="preserve"> </w:t>
      </w:r>
      <w:r w:rsidRPr="00341FBA">
        <w:rPr>
          <w:rFonts w:asciiTheme="minorHAnsi" w:hAnsiTheme="minorHAnsi" w:cstheme="minorHAnsi"/>
          <w:bCs/>
        </w:rPr>
        <w:t>sul tema dei tartufi;</w:t>
      </w:r>
    </w:p>
    <w:p w:rsidR="00FA0F08" w:rsidRPr="00341FBA" w:rsidRDefault="00341FBA"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Guizzardi ha partecipato all’a</w:t>
      </w:r>
      <w:r w:rsidRPr="00341FBA">
        <w:rPr>
          <w:rFonts w:asciiTheme="minorHAnsi" w:hAnsiTheme="minorHAnsi" w:cstheme="minorHAnsi"/>
          <w:bCs/>
        </w:rPr>
        <w:t>udizione</w:t>
      </w:r>
      <w:r>
        <w:rPr>
          <w:rFonts w:asciiTheme="minorHAnsi" w:hAnsiTheme="minorHAnsi" w:cstheme="minorHAnsi"/>
          <w:bCs/>
        </w:rPr>
        <w:t xml:space="preserve"> sugli studi di settore, che saranno soppressi a favore dell’introduzione de</w:t>
      </w:r>
      <w:r w:rsidR="0034418C" w:rsidRPr="00341FBA">
        <w:rPr>
          <w:rFonts w:asciiTheme="minorHAnsi" w:hAnsiTheme="minorHAnsi" w:cstheme="minorHAnsi"/>
          <w:bCs/>
        </w:rPr>
        <w:t>gli indici di affidabilità.</w:t>
      </w:r>
    </w:p>
    <w:p w:rsidR="00A07F24" w:rsidRDefault="003F4728" w:rsidP="00A07F24">
      <w:pPr>
        <w:jc w:val="both"/>
        <w:rPr>
          <w:rFonts w:asciiTheme="minorHAnsi" w:hAnsiTheme="minorHAnsi" w:cstheme="minorHAnsi"/>
          <w:bCs/>
        </w:rPr>
      </w:pPr>
      <w:r w:rsidRPr="00A07F24">
        <w:rPr>
          <w:rFonts w:asciiTheme="minorHAnsi" w:hAnsiTheme="minorHAnsi" w:cstheme="minorHAnsi"/>
          <w:bCs/>
        </w:rPr>
        <w:t>Nel corso delle comunicazioni alle ore 11,00 partecipa alla seduta il Consigliere Giuliani</w:t>
      </w:r>
      <w:r w:rsidR="00A07F24">
        <w:rPr>
          <w:rFonts w:asciiTheme="minorHAnsi" w:hAnsiTheme="minorHAnsi" w:cstheme="minorHAnsi"/>
          <w:bCs/>
        </w:rPr>
        <w:t>.</w:t>
      </w:r>
    </w:p>
    <w:p w:rsidR="00A07F24" w:rsidRPr="00A07F24" w:rsidRDefault="00A07F24" w:rsidP="00A07F24">
      <w:pPr>
        <w:jc w:val="both"/>
        <w:rPr>
          <w:rFonts w:asciiTheme="minorHAnsi" w:hAnsiTheme="minorHAnsi" w:cstheme="minorHAnsi"/>
          <w:bCs/>
        </w:rPr>
      </w:pPr>
      <w:r>
        <w:rPr>
          <w:rFonts w:asciiTheme="minorHAnsi" w:hAnsiTheme="minorHAnsi" w:cstheme="minorHAnsi"/>
          <w:bCs/>
        </w:rPr>
        <w:t xml:space="preserve">Il Consiglio decide </w:t>
      </w:r>
      <w:r w:rsidRPr="00A07F24">
        <w:rPr>
          <w:rFonts w:asciiTheme="minorHAnsi" w:hAnsiTheme="minorHAnsi" w:cstheme="minorHAnsi"/>
          <w:bCs/>
        </w:rPr>
        <w:t>che la prossima seduta giurisdizionale si svolgerà il 14 giugno alle ore 15,30.</w:t>
      </w:r>
    </w:p>
    <w:p w:rsidR="00A07F24" w:rsidRPr="00A07F24" w:rsidRDefault="00A07F24" w:rsidP="00A07F24">
      <w:pPr>
        <w:jc w:val="both"/>
        <w:rPr>
          <w:rFonts w:asciiTheme="minorHAnsi" w:hAnsiTheme="minorHAnsi" w:cstheme="minorHAnsi"/>
          <w:bCs/>
        </w:rPr>
      </w:pPr>
      <w:r w:rsidRPr="00A07F24">
        <w:rPr>
          <w:rFonts w:asciiTheme="minorHAnsi" w:hAnsiTheme="minorHAnsi" w:cstheme="minorHAnsi"/>
          <w:bCs/>
        </w:rPr>
        <w:t>A seguire, dalle ore 17,30,  la seduta amministrativa con prosecuzione il giorno successivo 15 giugno</w:t>
      </w:r>
      <w:r>
        <w:rPr>
          <w:rFonts w:asciiTheme="minorHAnsi" w:hAnsiTheme="minorHAnsi" w:cstheme="minorHAnsi"/>
          <w:bCs/>
        </w:rPr>
        <w:t xml:space="preserve"> ore 9,30</w:t>
      </w:r>
      <w:r w:rsidRPr="00A07F24">
        <w:rPr>
          <w:rFonts w:asciiTheme="minorHAnsi" w:hAnsiTheme="minorHAnsi" w:cstheme="minorHAnsi"/>
          <w:bCs/>
        </w:rPr>
        <w:t xml:space="preserve">. </w:t>
      </w:r>
    </w:p>
    <w:p w:rsidR="00E06D25" w:rsidRPr="00762F2C" w:rsidRDefault="00E06D25" w:rsidP="00E06D25">
      <w:pPr>
        <w:jc w:val="center"/>
        <w:rPr>
          <w:rFonts w:asciiTheme="minorHAnsi" w:hAnsiTheme="minorHAnsi" w:cstheme="minorHAnsi"/>
          <w:b/>
          <w:bCs/>
          <w:u w:val="single"/>
        </w:rPr>
      </w:pPr>
      <w:r w:rsidRPr="00762F2C">
        <w:rPr>
          <w:rFonts w:asciiTheme="minorHAnsi" w:hAnsiTheme="minorHAnsi" w:cstheme="minorHAnsi"/>
          <w:b/>
          <w:bCs/>
          <w:u w:val="single"/>
        </w:rPr>
        <w:t>IL CONSIGLIO</w:t>
      </w:r>
    </w:p>
    <w:p w:rsidR="00DC5653" w:rsidRPr="00762F2C" w:rsidRDefault="00DC5653" w:rsidP="00DC5653">
      <w:pPr>
        <w:jc w:val="both"/>
        <w:rPr>
          <w:rFonts w:asciiTheme="minorHAnsi" w:hAnsiTheme="minorHAnsi" w:cstheme="minorHAnsi"/>
          <w:bCs/>
        </w:rPr>
      </w:pPr>
      <w:r w:rsidRPr="00762F2C">
        <w:rPr>
          <w:rFonts w:asciiTheme="minorHAnsi" w:hAnsiTheme="minorHAnsi" w:cstheme="minorHAnsi"/>
          <w:bCs/>
        </w:rPr>
        <w:t>Ascoltata la relazione del Presidente,</w:t>
      </w:r>
    </w:p>
    <w:p w:rsidR="00E06D25" w:rsidRDefault="00E06D25" w:rsidP="00E06D25">
      <w:pPr>
        <w:jc w:val="center"/>
        <w:rPr>
          <w:rFonts w:asciiTheme="minorHAnsi" w:hAnsiTheme="minorHAnsi" w:cstheme="minorHAnsi"/>
          <w:b/>
          <w:bCs/>
          <w:u w:val="single"/>
        </w:rPr>
      </w:pPr>
      <w:r w:rsidRPr="00762F2C">
        <w:rPr>
          <w:rFonts w:asciiTheme="minorHAnsi" w:hAnsiTheme="minorHAnsi" w:cstheme="minorHAnsi"/>
          <w:b/>
          <w:bCs/>
          <w:u w:val="single"/>
        </w:rPr>
        <w:t>DELIBERA</w:t>
      </w:r>
    </w:p>
    <w:p w:rsidR="00F66169" w:rsidRDefault="000E39F3" w:rsidP="00637279">
      <w:pPr>
        <w:pStyle w:val="Paragrafoelenco"/>
        <w:numPr>
          <w:ilvl w:val="0"/>
          <w:numId w:val="24"/>
        </w:numPr>
        <w:jc w:val="both"/>
        <w:rPr>
          <w:rFonts w:asciiTheme="minorHAnsi" w:hAnsiTheme="minorHAnsi" w:cstheme="minorHAnsi"/>
          <w:b/>
          <w:bCs/>
          <w:u w:val="single"/>
        </w:rPr>
      </w:pPr>
      <w:r w:rsidRPr="00A07F24">
        <w:rPr>
          <w:rFonts w:asciiTheme="minorHAnsi" w:hAnsiTheme="minorHAnsi" w:cstheme="minorHAnsi"/>
          <w:b/>
          <w:bCs/>
          <w:u w:val="single"/>
        </w:rPr>
        <w:t>Di prendere atto delle comunicazioni del Presidente.</w:t>
      </w:r>
    </w:p>
    <w:p w:rsidR="00A07F24" w:rsidRDefault="00A07F24" w:rsidP="00637279">
      <w:pPr>
        <w:pStyle w:val="Paragrafoelenco"/>
        <w:numPr>
          <w:ilvl w:val="0"/>
          <w:numId w:val="24"/>
        </w:numPr>
        <w:jc w:val="both"/>
        <w:rPr>
          <w:rFonts w:asciiTheme="minorHAnsi" w:hAnsiTheme="minorHAnsi" w:cstheme="minorHAnsi"/>
          <w:b/>
          <w:bCs/>
          <w:u w:val="single"/>
        </w:rPr>
      </w:pPr>
      <w:r>
        <w:rPr>
          <w:rFonts w:asciiTheme="minorHAnsi" w:hAnsiTheme="minorHAnsi" w:cstheme="minorHAnsi"/>
          <w:b/>
          <w:bCs/>
          <w:u w:val="single"/>
        </w:rPr>
        <w:t>Che la prossima seduta giurisdizionale si svolgerà alle ore 15,30 del 14 giugno 2017.</w:t>
      </w:r>
    </w:p>
    <w:p w:rsidR="00A07F24" w:rsidRPr="00A07F24" w:rsidRDefault="00A07F24" w:rsidP="00637279">
      <w:pPr>
        <w:pStyle w:val="Paragrafoelenco"/>
        <w:numPr>
          <w:ilvl w:val="0"/>
          <w:numId w:val="24"/>
        </w:numPr>
        <w:jc w:val="both"/>
        <w:rPr>
          <w:rFonts w:asciiTheme="minorHAnsi" w:hAnsiTheme="minorHAnsi" w:cstheme="minorHAnsi"/>
          <w:b/>
          <w:bCs/>
          <w:u w:val="single"/>
        </w:rPr>
      </w:pPr>
      <w:r w:rsidRPr="00A07F24">
        <w:rPr>
          <w:rFonts w:asciiTheme="minorHAnsi" w:hAnsiTheme="minorHAnsi" w:cstheme="minorHAnsi"/>
          <w:b/>
          <w:bCs/>
          <w:u w:val="single"/>
        </w:rPr>
        <w:t>Che la prossima seduta amministrativa si svolgerà dalle ore 17,30 del 14 giugno 2017 con prosecuzione il giorno successivo 15 giugno 2017 ore 9,30.</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E06D25" w:rsidRPr="00662B63" w:rsidTr="00AF05A9">
        <w:trPr>
          <w:trHeight w:val="321"/>
        </w:trPr>
        <w:tc>
          <w:tcPr>
            <w:tcW w:w="7585"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E06D25"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585" w:type="dxa"/>
            <w:tcBorders>
              <w:bottom w:val="dotted" w:sz="4" w:space="0" w:color="C6D9F1"/>
            </w:tcBorders>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2911" w:type="dxa"/>
            <w:tcBorders>
              <w:bottom w:val="dotted" w:sz="4" w:space="0" w:color="C6D9F1"/>
            </w:tcBorders>
          </w:tcPr>
          <w:p w:rsidR="00E06D25" w:rsidRPr="00662B63" w:rsidRDefault="00C86DF9" w:rsidP="00AF05A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6"/>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3083"/>
        <w:gridCol w:w="1496"/>
        <w:gridCol w:w="699"/>
      </w:tblGrid>
      <w:tr w:rsidR="000806DB" w:rsidRPr="00334667" w:rsidTr="000E39F3">
        <w:trPr>
          <w:trHeight w:val="274"/>
        </w:trPr>
        <w:tc>
          <w:tcPr>
            <w:tcW w:w="491" w:type="dxa"/>
          </w:tcPr>
          <w:p w:rsidR="000806DB" w:rsidRPr="00F66169" w:rsidRDefault="000806DB" w:rsidP="000806DB">
            <w:pPr>
              <w:spacing w:line="360" w:lineRule="auto"/>
              <w:jc w:val="both"/>
              <w:rPr>
                <w:rFonts w:asciiTheme="minorHAnsi" w:hAnsiTheme="minorHAnsi" w:cstheme="minorHAnsi"/>
                <w:b/>
              </w:rPr>
            </w:pPr>
            <w:r w:rsidRPr="00F66169">
              <w:rPr>
                <w:rFonts w:asciiTheme="minorHAnsi" w:hAnsiTheme="minorHAnsi" w:cstheme="minorHAnsi"/>
                <w:b/>
              </w:rPr>
              <w:t>4</w:t>
            </w:r>
            <w:r w:rsidR="00F66169" w:rsidRPr="00F66169">
              <w:rPr>
                <w:rFonts w:asciiTheme="minorHAnsi" w:hAnsiTheme="minorHAnsi" w:cstheme="minorHAnsi"/>
                <w:b/>
              </w:rPr>
              <w:t>.</w:t>
            </w:r>
          </w:p>
        </w:tc>
        <w:tc>
          <w:tcPr>
            <w:tcW w:w="9809" w:type="dxa"/>
            <w:gridSpan w:val="5"/>
          </w:tcPr>
          <w:p w:rsidR="000806DB" w:rsidRPr="00F66169" w:rsidRDefault="00C37AFF" w:rsidP="00EE1532">
            <w:pPr>
              <w:rPr>
                <w:rFonts w:asciiTheme="minorHAnsi" w:hAnsiTheme="minorHAnsi" w:cstheme="minorHAnsi"/>
                <w:b/>
              </w:rPr>
            </w:pPr>
            <w:r w:rsidRPr="00F66169">
              <w:rPr>
                <w:rFonts w:asciiTheme="minorHAnsi" w:hAnsiTheme="minorHAnsi" w:cs="Calibri-Bold"/>
                <w:b/>
                <w:bCs/>
              </w:rPr>
              <w:t>Decreto presidenziale n.4_2017: ratifica</w:t>
            </w:r>
          </w:p>
        </w:tc>
      </w:tr>
      <w:tr w:rsidR="000806DB" w:rsidRPr="00334667" w:rsidTr="006F381A">
        <w:trPr>
          <w:trHeight w:val="185"/>
        </w:trPr>
        <w:tc>
          <w:tcPr>
            <w:tcW w:w="491"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0806DB" w:rsidRPr="00334667" w:rsidRDefault="000806DB" w:rsidP="00FD0F0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Proposta atto deliberativo n.</w:t>
            </w:r>
            <w:r w:rsidR="00796F88">
              <w:rPr>
                <w:rFonts w:asciiTheme="minorHAnsi" w:hAnsiTheme="minorHAnsi" w:cstheme="minorHAnsi"/>
                <w:sz w:val="20"/>
                <w:szCs w:val="20"/>
              </w:rPr>
              <w:t xml:space="preserve"> </w:t>
            </w:r>
            <w:r w:rsidR="00C37AFF">
              <w:rPr>
                <w:rFonts w:asciiTheme="minorHAnsi" w:hAnsiTheme="minorHAnsi" w:cstheme="minorHAnsi"/>
                <w:sz w:val="20"/>
                <w:szCs w:val="20"/>
              </w:rPr>
              <w:t>254</w:t>
            </w:r>
          </w:p>
        </w:tc>
        <w:tc>
          <w:tcPr>
            <w:tcW w:w="875" w:type="dxa"/>
          </w:tcPr>
          <w:p w:rsidR="000806DB" w:rsidRPr="00F04549" w:rsidRDefault="00F04549" w:rsidP="004B2CED">
            <w:pPr>
              <w:pStyle w:val="Paragrafoelenco"/>
              <w:numPr>
                <w:ilvl w:val="0"/>
                <w:numId w:val="1"/>
              </w:numPr>
              <w:spacing w:line="360" w:lineRule="auto"/>
              <w:jc w:val="both"/>
              <w:rPr>
                <w:rFonts w:asciiTheme="minorHAnsi" w:hAnsiTheme="minorHAnsi" w:cstheme="minorHAnsi"/>
                <w:sz w:val="20"/>
                <w:szCs w:val="20"/>
              </w:rPr>
            </w:pPr>
            <w:r w:rsidRPr="00F04549">
              <w:rPr>
                <w:rFonts w:asciiTheme="minorHAnsi" w:hAnsiTheme="minorHAnsi" w:cstheme="minorHAnsi"/>
                <w:sz w:val="20"/>
                <w:szCs w:val="20"/>
              </w:rPr>
              <w:t>4</w:t>
            </w:r>
          </w:p>
        </w:tc>
        <w:tc>
          <w:tcPr>
            <w:tcW w:w="3083" w:type="dxa"/>
          </w:tcPr>
          <w:p w:rsidR="000806DB" w:rsidRPr="00334667" w:rsidRDefault="00C52B8A" w:rsidP="00EE1532">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Relatori: </w:t>
            </w:r>
            <w:r>
              <w:rPr>
                <w:rFonts w:asciiTheme="minorHAnsi" w:hAnsiTheme="minorHAnsi" w:cstheme="minorHAnsi"/>
                <w:b/>
                <w:sz w:val="20"/>
                <w:szCs w:val="20"/>
              </w:rPr>
              <w:t xml:space="preserve"> </w:t>
            </w:r>
            <w:r w:rsidR="00EE1532">
              <w:rPr>
                <w:rFonts w:asciiTheme="minorHAnsi" w:hAnsiTheme="minorHAnsi" w:cstheme="minorHAnsi"/>
                <w:b/>
                <w:sz w:val="20"/>
                <w:szCs w:val="20"/>
              </w:rPr>
              <w:t>Sisti</w:t>
            </w:r>
          </w:p>
        </w:tc>
        <w:tc>
          <w:tcPr>
            <w:tcW w:w="1496"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699" w:type="dxa"/>
          </w:tcPr>
          <w:p w:rsidR="000806DB" w:rsidRPr="00334667" w:rsidRDefault="000806DB" w:rsidP="000806DB">
            <w:pPr>
              <w:jc w:val="center"/>
              <w:rPr>
                <w:rFonts w:asciiTheme="minorHAnsi" w:hAnsiTheme="minorHAnsi" w:cstheme="minorHAnsi"/>
                <w:sz w:val="20"/>
                <w:szCs w:val="20"/>
              </w:rPr>
            </w:pPr>
          </w:p>
        </w:tc>
      </w:tr>
    </w:tbl>
    <w:p w:rsidR="0090039F" w:rsidRDefault="0090039F" w:rsidP="00BE3768">
      <w:pPr>
        <w:jc w:val="both"/>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52B8A" w:rsidRPr="00662B63" w:rsidTr="00C67FF1">
        <w:trPr>
          <w:trHeight w:val="768"/>
        </w:trPr>
        <w:tc>
          <w:tcPr>
            <w:tcW w:w="2856" w:type="dxa"/>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52B8A" w:rsidRPr="00662B63" w:rsidTr="00F66169">
        <w:trPr>
          <w:trHeight w:val="202"/>
        </w:trPr>
        <w:tc>
          <w:tcPr>
            <w:tcW w:w="2856" w:type="dxa"/>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C52B8A" w:rsidRPr="00662B63" w:rsidRDefault="00C52B8A" w:rsidP="005030C8">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9C13F2"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C13F2" w:rsidRPr="00662B63" w:rsidRDefault="009C13F2" w:rsidP="00C67FF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C13F2" w:rsidRPr="00662B63" w:rsidRDefault="009C13F2" w:rsidP="00C67FF1">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F4728" w:rsidRPr="00662B63" w:rsidRDefault="003F4728" w:rsidP="003F4728">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F4728" w:rsidRPr="00662B63" w:rsidRDefault="003F4728" w:rsidP="003F4728">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b/>
                <w:bCs/>
                <w:sz w:val="20"/>
                <w:szCs w:val="20"/>
              </w:rPr>
            </w:pPr>
          </w:p>
        </w:tc>
      </w:tr>
    </w:tbl>
    <w:p w:rsidR="00AC14B0" w:rsidRDefault="000E39F3" w:rsidP="00E42333">
      <w:pPr>
        <w:jc w:val="both"/>
        <w:rPr>
          <w:rFonts w:asciiTheme="minorHAnsi" w:hAnsiTheme="minorHAnsi"/>
        </w:rPr>
      </w:pPr>
      <w:r>
        <w:rPr>
          <w:rFonts w:asciiTheme="minorHAnsi" w:hAnsiTheme="minorHAnsi"/>
        </w:rPr>
        <w:t>Il Presidente precisa che non si tratta di una ratifica ma di una presa d’atto, in quanto il Decreto era attuativo</w:t>
      </w:r>
      <w:r w:rsidR="00112102">
        <w:rPr>
          <w:rFonts w:asciiTheme="minorHAnsi" w:hAnsiTheme="minorHAnsi"/>
        </w:rPr>
        <w:t xml:space="preserve"> di una Delibera della precedente seduta di Consiglio</w:t>
      </w:r>
      <w:r w:rsidR="00AC14B0">
        <w:rPr>
          <w:rFonts w:asciiTheme="minorHAnsi" w:hAnsiTheme="minorHAnsi"/>
        </w:rPr>
        <w:t>.</w:t>
      </w:r>
      <w:r w:rsidR="004B5AC6">
        <w:rPr>
          <w:rFonts w:asciiTheme="minorHAnsi" w:hAnsiTheme="minorHAnsi"/>
        </w:rPr>
        <w:t xml:space="preserve"> Richiama, a questo proposito:</w:t>
      </w:r>
    </w:p>
    <w:p w:rsidR="00E42333" w:rsidRPr="00F66169" w:rsidRDefault="004B5AC6" w:rsidP="00E42333">
      <w:pPr>
        <w:tabs>
          <w:tab w:val="left" w:pos="3615"/>
        </w:tabs>
        <w:jc w:val="both"/>
        <w:rPr>
          <w:rFonts w:asciiTheme="minorHAnsi" w:hAnsiTheme="minorHAnsi" w:cs="Calibri"/>
          <w:bCs/>
        </w:rPr>
      </w:pPr>
      <w:r>
        <w:rPr>
          <w:rFonts w:asciiTheme="minorHAnsi" w:hAnsiTheme="minorHAnsi" w:cs="Arial"/>
        </w:rPr>
        <w:t xml:space="preserve">- </w:t>
      </w:r>
      <w:r w:rsidR="00E42333" w:rsidRPr="00F66169">
        <w:rPr>
          <w:rFonts w:asciiTheme="minorHAnsi" w:hAnsiTheme="minorHAnsi" w:cs="Calibri"/>
          <w:bCs/>
        </w:rPr>
        <w:t>l’articolo 16 del Regolamento per la Formazione professionale relativo agli adempimenti degli iscritti che recita “</w:t>
      </w:r>
      <w:r w:rsidR="00E42333" w:rsidRPr="00F66169">
        <w:rPr>
          <w:rFonts w:asciiTheme="minorHAnsi" w:hAnsiTheme="minorHAnsi" w:cs="Calibri"/>
          <w:bCs/>
          <w:i/>
        </w:rPr>
        <w:t>al termine di ogni anno ciascun iscritto comunica al Consiglio dell’Ordine le attività formative svolte di cui all’art 3, comma 3, se non già registrate nel SIDAF</w:t>
      </w:r>
      <w:r w:rsidR="00E42333" w:rsidRPr="00F66169">
        <w:rPr>
          <w:rFonts w:asciiTheme="minorHAnsi" w:hAnsiTheme="minorHAnsi" w:cs="Calibri"/>
          <w:bCs/>
        </w:rPr>
        <w:t>”;</w:t>
      </w:r>
    </w:p>
    <w:p w:rsidR="00E42333" w:rsidRPr="00F66169" w:rsidRDefault="00E42333" w:rsidP="00E42333">
      <w:pPr>
        <w:jc w:val="both"/>
        <w:rPr>
          <w:rFonts w:asciiTheme="minorHAnsi" w:hAnsiTheme="minorHAnsi" w:cs="Calibri"/>
          <w:bCs/>
          <w:i/>
        </w:rPr>
      </w:pPr>
      <w:r w:rsidRPr="00F66169">
        <w:rPr>
          <w:rFonts w:asciiTheme="minorHAnsi" w:hAnsiTheme="minorHAnsi" w:cs="Calibri"/>
          <w:bCs/>
        </w:rPr>
        <w:t>- l’art 17 relativo alla verifica dell’obbligo formativo degli iscritti per cui “</w:t>
      </w:r>
      <w:r w:rsidRPr="00F66169">
        <w:rPr>
          <w:rFonts w:asciiTheme="minorHAnsi" w:hAnsiTheme="minorHAnsi" w:cs="Calibri"/>
          <w:bCs/>
          <w:i/>
        </w:rPr>
        <w:t>l’Ordine territoriale verifica l’effettivo adempimento dell’obbligo formativo da parte degli iscritti”;</w:t>
      </w:r>
    </w:p>
    <w:p w:rsidR="00E42333" w:rsidRPr="00F66169" w:rsidRDefault="00E42333" w:rsidP="00E42333">
      <w:pPr>
        <w:jc w:val="both"/>
        <w:rPr>
          <w:rFonts w:asciiTheme="minorHAnsi" w:hAnsiTheme="minorHAnsi" w:cs="Calibri"/>
          <w:bCs/>
        </w:rPr>
      </w:pPr>
      <w:r w:rsidRPr="00F66169">
        <w:rPr>
          <w:rFonts w:asciiTheme="minorHAnsi" w:hAnsiTheme="minorHAnsi" w:cs="Calibri"/>
          <w:bCs/>
        </w:rPr>
        <w:t xml:space="preserve">- </w:t>
      </w:r>
      <w:r w:rsidR="004B5AC6">
        <w:rPr>
          <w:rFonts w:asciiTheme="minorHAnsi" w:hAnsiTheme="minorHAnsi" w:cs="Calibri"/>
          <w:bCs/>
        </w:rPr>
        <w:t>l</w:t>
      </w:r>
      <w:r w:rsidRPr="00F66169">
        <w:rPr>
          <w:rFonts w:asciiTheme="minorHAnsi" w:hAnsiTheme="minorHAnsi" w:cs="Calibri"/>
          <w:bCs/>
        </w:rPr>
        <w:t xml:space="preserve">a delibera del Consiglio Nazionale </w:t>
      </w:r>
      <w:proofErr w:type="spellStart"/>
      <w:r w:rsidRPr="00F66169">
        <w:rPr>
          <w:rFonts w:asciiTheme="minorHAnsi" w:hAnsiTheme="minorHAnsi" w:cs="Calibri"/>
          <w:bCs/>
        </w:rPr>
        <w:t>n°</w:t>
      </w:r>
      <w:proofErr w:type="spellEnd"/>
      <w:r w:rsidRPr="00F66169">
        <w:rPr>
          <w:rFonts w:asciiTheme="minorHAnsi" w:hAnsiTheme="minorHAnsi" w:cs="Calibri"/>
          <w:bCs/>
        </w:rPr>
        <w:t xml:space="preserve"> 403 della seduta del 14 luglio 2016 stabilisce che, limitatamente al triennio 2014-2016, il termine per la comunicazione dei crediti formativi da parte dell’iscritto è fissato al 31 gennaio 2017;</w:t>
      </w:r>
    </w:p>
    <w:p w:rsidR="00E42333" w:rsidRPr="00F66169" w:rsidRDefault="00E42333" w:rsidP="00E42333">
      <w:pPr>
        <w:jc w:val="both"/>
        <w:rPr>
          <w:rFonts w:asciiTheme="minorHAnsi" w:hAnsiTheme="minorHAnsi" w:cs="Calibri"/>
          <w:bCs/>
        </w:rPr>
      </w:pPr>
      <w:r w:rsidRPr="00F66169">
        <w:rPr>
          <w:rFonts w:asciiTheme="minorHAnsi" w:hAnsiTheme="minorHAnsi" w:cs="Calibri"/>
          <w:bCs/>
        </w:rPr>
        <w:t xml:space="preserve">- la delibera del Consiglio Nazionale </w:t>
      </w:r>
      <w:proofErr w:type="spellStart"/>
      <w:r w:rsidRPr="00F66169">
        <w:rPr>
          <w:rFonts w:asciiTheme="minorHAnsi" w:hAnsiTheme="minorHAnsi" w:cs="Calibri"/>
          <w:bCs/>
        </w:rPr>
        <w:t>n°</w:t>
      </w:r>
      <w:proofErr w:type="spellEnd"/>
      <w:r w:rsidRPr="00F66169">
        <w:rPr>
          <w:rFonts w:asciiTheme="minorHAnsi" w:hAnsiTheme="minorHAnsi" w:cs="Calibri"/>
          <w:bCs/>
        </w:rPr>
        <w:t xml:space="preserve"> 39 del 25 gennaio 2017 che, limitatamente al triennio 2014-2016, il termine per la comunicazione dei crediti formativi da parte dell’iscritto è fissato al 28 febbraio 2017;</w:t>
      </w:r>
    </w:p>
    <w:p w:rsidR="00E42333" w:rsidRPr="00F66169" w:rsidRDefault="004B5AC6" w:rsidP="00E42333">
      <w:pPr>
        <w:jc w:val="both"/>
        <w:rPr>
          <w:rFonts w:asciiTheme="minorHAnsi" w:hAnsiTheme="minorHAnsi" w:cs="Calibri"/>
          <w:bCs/>
        </w:rPr>
      </w:pPr>
      <w:r>
        <w:rPr>
          <w:rFonts w:asciiTheme="minorHAnsi" w:hAnsiTheme="minorHAnsi" w:cs="Calibri"/>
          <w:bCs/>
        </w:rPr>
        <w:t xml:space="preserve">- </w:t>
      </w:r>
      <w:r w:rsidR="00E42333" w:rsidRPr="00F66169">
        <w:rPr>
          <w:rFonts w:asciiTheme="minorHAnsi" w:hAnsiTheme="minorHAnsi" w:cs="Calibri"/>
          <w:bCs/>
        </w:rPr>
        <w:t xml:space="preserve">la delibera del Consiglio Nazionale </w:t>
      </w:r>
      <w:proofErr w:type="spellStart"/>
      <w:r w:rsidR="00E42333" w:rsidRPr="00F66169">
        <w:rPr>
          <w:rFonts w:asciiTheme="minorHAnsi" w:hAnsiTheme="minorHAnsi" w:cs="Calibri"/>
          <w:bCs/>
        </w:rPr>
        <w:t>n°</w:t>
      </w:r>
      <w:proofErr w:type="spellEnd"/>
      <w:r w:rsidR="00E42333" w:rsidRPr="00F66169">
        <w:rPr>
          <w:rFonts w:asciiTheme="minorHAnsi" w:hAnsiTheme="minorHAnsi" w:cs="Calibri"/>
          <w:bCs/>
        </w:rPr>
        <w:t xml:space="preserve"> 99 del 23 febbraio 2017 che, limitatamente al triennio 2014-2016, il termine per la comunicazione dei crediti formativi da parte dell’iscri</w:t>
      </w:r>
      <w:r>
        <w:rPr>
          <w:rFonts w:asciiTheme="minorHAnsi" w:hAnsiTheme="minorHAnsi" w:cs="Calibri"/>
          <w:bCs/>
        </w:rPr>
        <w:t>tto è fissato al 30 aprile 2017.</w:t>
      </w:r>
    </w:p>
    <w:p w:rsidR="00E42333" w:rsidRPr="00F66169" w:rsidRDefault="004B5AC6" w:rsidP="00E42333">
      <w:pPr>
        <w:jc w:val="both"/>
        <w:rPr>
          <w:rFonts w:asciiTheme="minorHAnsi" w:hAnsiTheme="minorHAnsi" w:cs="Calibri"/>
          <w:bCs/>
        </w:rPr>
      </w:pPr>
      <w:r>
        <w:rPr>
          <w:rFonts w:asciiTheme="minorHAnsi" w:hAnsiTheme="minorHAnsi" w:cs="Calibri"/>
          <w:bCs/>
        </w:rPr>
        <w:t xml:space="preserve">Il Presidente ricorda inoltre </w:t>
      </w:r>
      <w:r w:rsidR="00E42333" w:rsidRPr="00F66169">
        <w:rPr>
          <w:rFonts w:asciiTheme="minorHAnsi" w:hAnsiTheme="minorHAnsi" w:cs="Calibri"/>
          <w:bCs/>
        </w:rPr>
        <w:t xml:space="preserve">le numerose richieste di chiarimento </w:t>
      </w:r>
      <w:r>
        <w:rPr>
          <w:rFonts w:asciiTheme="minorHAnsi" w:hAnsiTheme="minorHAnsi" w:cs="Calibri"/>
          <w:bCs/>
        </w:rPr>
        <w:t xml:space="preserve">pervenute dagli </w:t>
      </w:r>
      <w:r w:rsidR="00E42333" w:rsidRPr="00F66169">
        <w:rPr>
          <w:rFonts w:asciiTheme="minorHAnsi" w:hAnsiTheme="minorHAnsi" w:cs="Calibri"/>
          <w:bCs/>
        </w:rPr>
        <w:t>iscritti per l’inserimento dei crediti formativi, e conseguentemente alle difficoltà degli ordini a procedere speditamente all’accertamento della regolarità formativa triennale, difficoltà evidenziate attraverso i rispettivi referenti per la formazione;</w:t>
      </w:r>
    </w:p>
    <w:p w:rsidR="00E42333" w:rsidRPr="004B5AC6" w:rsidRDefault="004B5AC6" w:rsidP="004B5AC6">
      <w:pPr>
        <w:pStyle w:val="Paragrafoelenco"/>
        <w:ind w:left="0"/>
        <w:jc w:val="both"/>
        <w:rPr>
          <w:rFonts w:asciiTheme="minorHAnsi" w:hAnsiTheme="minorHAnsi" w:cs="Calibri"/>
          <w:bCs/>
        </w:rPr>
      </w:pPr>
      <w:r w:rsidRPr="004B5AC6">
        <w:rPr>
          <w:rFonts w:asciiTheme="minorHAnsi" w:hAnsiTheme="minorHAnsi" w:cs="Calibri"/>
          <w:bCs/>
        </w:rPr>
        <w:t xml:space="preserve">Pertanto, </w:t>
      </w:r>
      <w:r w:rsidR="00E42333" w:rsidRPr="004B5AC6">
        <w:rPr>
          <w:rFonts w:asciiTheme="minorHAnsi" w:hAnsiTheme="minorHAnsi" w:cs="Calibri"/>
          <w:bCs/>
        </w:rPr>
        <w:t>in deroga all’art 16 del Regolamento per la Formazione professionale n.3_2013</w:t>
      </w:r>
      <w:r w:rsidRPr="004B5AC6">
        <w:rPr>
          <w:rFonts w:asciiTheme="minorHAnsi" w:hAnsiTheme="minorHAnsi" w:cs="Calibri"/>
          <w:bCs/>
        </w:rPr>
        <w:t xml:space="preserve"> e </w:t>
      </w:r>
      <w:r w:rsidR="00E42333" w:rsidRPr="004B5AC6">
        <w:rPr>
          <w:rFonts w:asciiTheme="minorHAnsi" w:hAnsiTheme="minorHAnsi" w:cs="Calibri"/>
          <w:bCs/>
        </w:rPr>
        <w:t>vista l’urgenza del provvedimento,</w:t>
      </w:r>
      <w:r w:rsidRPr="004B5AC6">
        <w:rPr>
          <w:rFonts w:asciiTheme="minorHAnsi" w:hAnsiTheme="minorHAnsi" w:cs="Calibri"/>
          <w:bCs/>
        </w:rPr>
        <w:t xml:space="preserve"> il Presidente ha ritenuto necessario </w:t>
      </w:r>
      <w:r w:rsidR="00E42333" w:rsidRPr="004B5AC6">
        <w:rPr>
          <w:rFonts w:asciiTheme="minorHAnsi" w:hAnsiTheme="minorHAnsi" w:cs="Calibri"/>
          <w:bCs/>
        </w:rPr>
        <w:t>prorogare i tempi per l’obbligo della comunicazione annuale “cumulativa” da parte degli iscritti alla data del 31 maggio 2017</w:t>
      </w:r>
      <w:r w:rsidRPr="004B5AC6">
        <w:rPr>
          <w:rFonts w:asciiTheme="minorHAnsi" w:hAnsiTheme="minorHAnsi" w:cs="Calibri"/>
          <w:bCs/>
        </w:rPr>
        <w:t xml:space="preserve">, lasciando </w:t>
      </w:r>
      <w:r w:rsidR="00E42333" w:rsidRPr="004B5AC6">
        <w:rPr>
          <w:rFonts w:asciiTheme="minorHAnsi" w:hAnsiTheme="minorHAnsi" w:cs="Calibri"/>
          <w:bCs/>
        </w:rPr>
        <w:t>invariati i tempi per la verifica triennale della regolarità formativa degli iscritti da parte degli Ordini entro il 31 luglio 2017</w:t>
      </w:r>
      <w:r w:rsidRPr="004B5AC6">
        <w:rPr>
          <w:rFonts w:asciiTheme="minorHAnsi" w:hAnsiTheme="minorHAnsi" w:cs="Calibri"/>
          <w:bCs/>
        </w:rPr>
        <w:t>.</w:t>
      </w:r>
    </w:p>
    <w:p w:rsidR="00E42333" w:rsidRPr="00F66169" w:rsidRDefault="00E42333" w:rsidP="00E42333">
      <w:pPr>
        <w:jc w:val="center"/>
        <w:rPr>
          <w:rFonts w:asciiTheme="minorHAnsi" w:hAnsiTheme="minorHAnsi" w:cstheme="minorHAnsi"/>
          <w:b/>
          <w:bCs/>
          <w:u w:val="single"/>
        </w:rPr>
      </w:pPr>
      <w:r w:rsidRPr="00F66169">
        <w:rPr>
          <w:rFonts w:asciiTheme="minorHAnsi" w:hAnsiTheme="minorHAnsi" w:cstheme="minorHAnsi"/>
          <w:b/>
          <w:bCs/>
          <w:u w:val="single"/>
        </w:rPr>
        <w:t>IL CONSIGLIO</w:t>
      </w:r>
    </w:p>
    <w:p w:rsidR="00E42333" w:rsidRPr="00F66169" w:rsidRDefault="00E42333" w:rsidP="00E42333">
      <w:pPr>
        <w:jc w:val="both"/>
        <w:rPr>
          <w:rFonts w:asciiTheme="minorHAnsi" w:hAnsiTheme="minorHAnsi" w:cstheme="minorHAnsi"/>
          <w:bCs/>
        </w:rPr>
      </w:pPr>
      <w:r w:rsidRPr="00F66169">
        <w:rPr>
          <w:rFonts w:asciiTheme="minorHAnsi" w:hAnsiTheme="minorHAnsi" w:cstheme="minorHAnsi"/>
          <w:bCs/>
        </w:rPr>
        <w:t>Ascoltata la relazione del Presidente,</w:t>
      </w:r>
      <w:r w:rsidR="004B5AC6">
        <w:rPr>
          <w:rFonts w:asciiTheme="minorHAnsi" w:hAnsiTheme="minorHAnsi" w:cstheme="minorHAnsi"/>
          <w:bCs/>
        </w:rPr>
        <w:t xml:space="preserve"> vista l’urgenza del provvedimento e il mandato attuativo già conferito dal Consiglio,</w:t>
      </w:r>
    </w:p>
    <w:p w:rsidR="00E42333" w:rsidRPr="00F66169" w:rsidRDefault="00E42333" w:rsidP="00E42333">
      <w:pPr>
        <w:jc w:val="center"/>
        <w:rPr>
          <w:rFonts w:asciiTheme="minorHAnsi" w:hAnsiTheme="minorHAnsi" w:cstheme="minorHAnsi"/>
          <w:b/>
          <w:bCs/>
          <w:u w:val="single"/>
        </w:rPr>
      </w:pPr>
      <w:r w:rsidRPr="00F66169">
        <w:rPr>
          <w:rFonts w:asciiTheme="minorHAnsi" w:hAnsiTheme="minorHAnsi" w:cstheme="minorHAnsi"/>
          <w:b/>
          <w:bCs/>
          <w:u w:val="single"/>
        </w:rPr>
        <w:t>DELIBERA</w:t>
      </w:r>
    </w:p>
    <w:p w:rsidR="00E42333" w:rsidRPr="00AC14B0" w:rsidRDefault="00AC14B0" w:rsidP="004B2CED">
      <w:pPr>
        <w:pStyle w:val="Paragrafoelenco"/>
        <w:numPr>
          <w:ilvl w:val="0"/>
          <w:numId w:val="3"/>
        </w:numPr>
        <w:jc w:val="both"/>
        <w:rPr>
          <w:rFonts w:asciiTheme="minorHAnsi" w:hAnsiTheme="minorHAnsi" w:cstheme="minorHAnsi"/>
          <w:b/>
          <w:bCs/>
          <w:u w:val="single"/>
        </w:rPr>
      </w:pPr>
      <w:r>
        <w:rPr>
          <w:rFonts w:asciiTheme="minorHAnsi" w:hAnsiTheme="minorHAnsi" w:cstheme="minorHAnsi"/>
          <w:b/>
          <w:bCs/>
          <w:u w:val="single"/>
        </w:rPr>
        <w:t xml:space="preserve">La presa d’atto </w:t>
      </w:r>
      <w:r w:rsidR="004B5AC6">
        <w:rPr>
          <w:rFonts w:asciiTheme="minorHAnsi" w:hAnsiTheme="minorHAnsi" w:cstheme="minorHAnsi"/>
          <w:b/>
          <w:bCs/>
          <w:u w:val="single"/>
        </w:rPr>
        <w:t>del</w:t>
      </w:r>
      <w:r>
        <w:rPr>
          <w:rFonts w:asciiTheme="minorHAnsi" w:hAnsiTheme="minorHAnsi" w:cstheme="minorHAnsi"/>
          <w:b/>
          <w:bCs/>
          <w:u w:val="single"/>
        </w:rPr>
        <w:t xml:space="preserve"> decreto è attuativo di un mandato già conferito dal Consig</w:t>
      </w:r>
      <w:r w:rsidR="00112102">
        <w:rPr>
          <w:rFonts w:asciiTheme="minorHAnsi" w:hAnsiTheme="minorHAnsi" w:cstheme="minorHAnsi"/>
          <w:b/>
          <w:bCs/>
          <w:u w:val="single"/>
        </w:rPr>
        <w:t xml:space="preserve">lio al Presidente nella seduta del 19 aprile </w:t>
      </w:r>
      <w:proofErr w:type="spellStart"/>
      <w:r w:rsidR="00112102">
        <w:rPr>
          <w:rFonts w:asciiTheme="minorHAnsi" w:hAnsiTheme="minorHAnsi" w:cstheme="minorHAnsi"/>
          <w:b/>
          <w:bCs/>
          <w:u w:val="single"/>
        </w:rPr>
        <w:t>u.s</w:t>
      </w:r>
      <w:proofErr w:type="spellEnd"/>
      <w:r w:rsidR="00112102">
        <w:rPr>
          <w:rFonts w:asciiTheme="minorHAnsi" w:hAnsiTheme="minorHAnsi" w:cstheme="minorHAnsi"/>
          <w:b/>
          <w:bCs/>
          <w:u w:val="single"/>
        </w:rPr>
        <w:t>.</w:t>
      </w:r>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C13F2" w:rsidRPr="00662B63" w:rsidTr="00C67FF1">
        <w:trPr>
          <w:trHeight w:val="321"/>
        </w:trPr>
        <w:tc>
          <w:tcPr>
            <w:tcW w:w="7230" w:type="dxa"/>
          </w:tcPr>
          <w:p w:rsidR="009C13F2" w:rsidRPr="00662B63" w:rsidRDefault="009C13F2" w:rsidP="00C67FF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C13F2" w:rsidRPr="00662B63" w:rsidRDefault="00CA65BF" w:rsidP="00C67FF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C13F2" w:rsidRPr="00662B63" w:rsidTr="00C67FF1">
        <w:trPr>
          <w:trHeight w:val="321"/>
        </w:trPr>
        <w:tc>
          <w:tcPr>
            <w:tcW w:w="7230" w:type="dxa"/>
            <w:tcBorders>
              <w:bottom w:val="dotted" w:sz="4" w:space="0" w:color="C6D9F1"/>
            </w:tcBorders>
          </w:tcPr>
          <w:p w:rsidR="009C13F2" w:rsidRPr="00662B63" w:rsidRDefault="009C13F2" w:rsidP="00C67FF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9C13F2" w:rsidRPr="00662B63" w:rsidRDefault="00C86DF9" w:rsidP="00C67FF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84"/>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9"/>
        <w:gridCol w:w="3567"/>
        <w:gridCol w:w="853"/>
        <w:gridCol w:w="2552"/>
        <w:gridCol w:w="1297"/>
        <w:gridCol w:w="1300"/>
      </w:tblGrid>
      <w:tr w:rsidR="006F381A" w:rsidRPr="00334667" w:rsidTr="00EF7C4D">
        <w:trPr>
          <w:trHeight w:val="272"/>
        </w:trPr>
        <w:tc>
          <w:tcPr>
            <w:tcW w:w="479" w:type="dxa"/>
          </w:tcPr>
          <w:p w:rsidR="006F381A" w:rsidRPr="00EF7C4D" w:rsidRDefault="00164143" w:rsidP="00ED459A">
            <w:pPr>
              <w:jc w:val="both"/>
              <w:rPr>
                <w:rFonts w:asciiTheme="minorHAnsi" w:hAnsiTheme="minorHAnsi" w:cstheme="minorHAnsi"/>
                <w:b/>
              </w:rPr>
            </w:pPr>
            <w:r w:rsidRPr="00EF7C4D">
              <w:rPr>
                <w:rFonts w:asciiTheme="minorHAnsi" w:hAnsiTheme="minorHAnsi" w:cstheme="minorHAnsi"/>
                <w:b/>
              </w:rPr>
              <w:t>5.</w:t>
            </w:r>
          </w:p>
        </w:tc>
        <w:tc>
          <w:tcPr>
            <w:tcW w:w="9569" w:type="dxa"/>
            <w:gridSpan w:val="5"/>
          </w:tcPr>
          <w:p w:rsidR="006F381A" w:rsidRPr="00EF7C4D" w:rsidRDefault="00C37AFF" w:rsidP="00ED459A">
            <w:pPr>
              <w:jc w:val="both"/>
              <w:rPr>
                <w:rFonts w:asciiTheme="minorHAnsi" w:hAnsiTheme="minorHAnsi" w:cstheme="minorHAnsi"/>
                <w:b/>
              </w:rPr>
            </w:pPr>
            <w:r w:rsidRPr="00EF7C4D">
              <w:rPr>
                <w:rFonts w:asciiTheme="minorHAnsi" w:hAnsiTheme="minorHAnsi" w:cs="Calibri-Bold"/>
                <w:b/>
                <w:bCs/>
              </w:rPr>
              <w:t>Decreto presidenziale n.5_2017: ratifica</w:t>
            </w:r>
          </w:p>
        </w:tc>
      </w:tr>
      <w:tr w:rsidR="006F381A" w:rsidRPr="00334667" w:rsidTr="006F381A">
        <w:trPr>
          <w:trHeight w:val="177"/>
        </w:trPr>
        <w:tc>
          <w:tcPr>
            <w:tcW w:w="479" w:type="dxa"/>
          </w:tcPr>
          <w:p w:rsidR="006F381A" w:rsidRPr="00334667" w:rsidRDefault="006F381A"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67" w:type="dxa"/>
          </w:tcPr>
          <w:p w:rsidR="006F381A" w:rsidRPr="00334667" w:rsidRDefault="006F381A"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796F88">
              <w:rPr>
                <w:rFonts w:asciiTheme="minorHAnsi" w:hAnsiTheme="minorHAnsi" w:cstheme="minorHAnsi"/>
                <w:sz w:val="20"/>
                <w:szCs w:val="20"/>
              </w:rPr>
              <w:t xml:space="preserve"> </w:t>
            </w:r>
            <w:r w:rsidR="00C37AFF">
              <w:rPr>
                <w:rFonts w:asciiTheme="minorHAnsi" w:hAnsiTheme="minorHAnsi" w:cstheme="minorHAnsi"/>
                <w:sz w:val="20"/>
                <w:szCs w:val="20"/>
              </w:rPr>
              <w:t>255</w:t>
            </w:r>
          </w:p>
        </w:tc>
        <w:tc>
          <w:tcPr>
            <w:tcW w:w="853" w:type="dxa"/>
          </w:tcPr>
          <w:p w:rsidR="006F381A" w:rsidRPr="001139A4" w:rsidRDefault="006F381A" w:rsidP="00ED459A">
            <w:pPr>
              <w:jc w:val="both"/>
              <w:rPr>
                <w:rFonts w:asciiTheme="minorHAnsi" w:hAnsiTheme="minorHAnsi" w:cstheme="minorHAnsi"/>
                <w:sz w:val="20"/>
                <w:szCs w:val="20"/>
              </w:rPr>
            </w:pPr>
          </w:p>
        </w:tc>
        <w:tc>
          <w:tcPr>
            <w:tcW w:w="2552" w:type="dxa"/>
          </w:tcPr>
          <w:p w:rsidR="006F381A" w:rsidRPr="001139A4" w:rsidRDefault="006F381A" w:rsidP="00ED459A">
            <w:pPr>
              <w:jc w:val="both"/>
              <w:rPr>
                <w:rFonts w:asciiTheme="minorHAnsi" w:hAnsiTheme="minorHAnsi" w:cstheme="minorHAnsi"/>
                <w:sz w:val="20"/>
                <w:szCs w:val="20"/>
              </w:rPr>
            </w:pPr>
            <w:r w:rsidRPr="001139A4">
              <w:rPr>
                <w:rFonts w:asciiTheme="minorHAnsi" w:hAnsiTheme="minorHAnsi" w:cstheme="minorHAnsi"/>
                <w:sz w:val="20"/>
                <w:szCs w:val="20"/>
              </w:rPr>
              <w:t>Relatore</w:t>
            </w:r>
            <w:r w:rsidR="00296F22" w:rsidRPr="001139A4">
              <w:rPr>
                <w:rFonts w:asciiTheme="minorHAnsi" w:hAnsiTheme="minorHAnsi" w:cstheme="minorHAnsi"/>
                <w:sz w:val="20"/>
                <w:szCs w:val="20"/>
              </w:rPr>
              <w:t xml:space="preserve"> </w:t>
            </w:r>
            <w:r w:rsidR="00FD0F06">
              <w:rPr>
                <w:rFonts w:asciiTheme="minorHAnsi" w:hAnsiTheme="minorHAnsi" w:cstheme="minorHAnsi"/>
                <w:sz w:val="20"/>
                <w:szCs w:val="20"/>
              </w:rPr>
              <w:t>Sisti</w:t>
            </w:r>
          </w:p>
        </w:tc>
        <w:tc>
          <w:tcPr>
            <w:tcW w:w="1297" w:type="dxa"/>
          </w:tcPr>
          <w:p w:rsidR="006F381A" w:rsidRPr="00334667" w:rsidRDefault="006F381A" w:rsidP="00ED459A">
            <w:pPr>
              <w:jc w:val="both"/>
              <w:rPr>
                <w:rFonts w:asciiTheme="minorHAnsi" w:hAnsiTheme="minorHAnsi" w:cstheme="minorHAnsi"/>
                <w:sz w:val="20"/>
                <w:szCs w:val="20"/>
              </w:rPr>
            </w:pPr>
          </w:p>
        </w:tc>
        <w:tc>
          <w:tcPr>
            <w:tcW w:w="1300" w:type="dxa"/>
          </w:tcPr>
          <w:p w:rsidR="006F381A" w:rsidRPr="00334667" w:rsidRDefault="006F381A"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AB4723" w:rsidRPr="00662B63" w:rsidTr="00AF05A9">
        <w:trPr>
          <w:trHeight w:val="768"/>
        </w:trPr>
        <w:tc>
          <w:tcPr>
            <w:tcW w:w="2856" w:type="dxa"/>
          </w:tcPr>
          <w:p w:rsidR="00AB4723" w:rsidRPr="00662B63" w:rsidRDefault="00AB4723"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AB4723" w:rsidRPr="00662B63" w:rsidRDefault="00AB4723"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AB4723" w:rsidRPr="00662B63" w:rsidRDefault="00AB4723"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AB4723" w:rsidRPr="00662B63" w:rsidTr="00EF7C4D">
        <w:trPr>
          <w:trHeight w:val="179"/>
        </w:trPr>
        <w:tc>
          <w:tcPr>
            <w:tcW w:w="2856" w:type="dxa"/>
          </w:tcPr>
          <w:p w:rsidR="00AB4723" w:rsidRPr="00662B63" w:rsidRDefault="00AB4723"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AB4723" w:rsidRPr="00662B63" w:rsidRDefault="00AB4723" w:rsidP="00ED459A">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F4728" w:rsidRPr="00662B63" w:rsidRDefault="003F4728"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F4728" w:rsidRPr="00662B63" w:rsidRDefault="003F4728"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b/>
                <w:bCs/>
                <w:sz w:val="20"/>
                <w:szCs w:val="20"/>
              </w:rPr>
            </w:pPr>
          </w:p>
        </w:tc>
      </w:tr>
    </w:tbl>
    <w:p w:rsidR="0069682B" w:rsidRPr="004B5AC6" w:rsidRDefault="0069682B" w:rsidP="004B5AC6">
      <w:pPr>
        <w:jc w:val="both"/>
        <w:rPr>
          <w:rFonts w:asciiTheme="minorHAnsi" w:hAnsiTheme="minorHAnsi" w:cstheme="minorHAnsi"/>
          <w:bCs/>
        </w:rPr>
      </w:pPr>
      <w:r w:rsidRPr="00EF7C4D">
        <w:rPr>
          <w:rFonts w:asciiTheme="minorHAnsi" w:hAnsiTheme="minorHAnsi" w:cstheme="minorHAnsi"/>
          <w:bCs/>
        </w:rPr>
        <w:t>Il Presidente</w:t>
      </w:r>
      <w:r w:rsidR="00806E35">
        <w:rPr>
          <w:rFonts w:asciiTheme="minorHAnsi" w:hAnsiTheme="minorHAnsi" w:cstheme="minorHAnsi"/>
          <w:bCs/>
        </w:rPr>
        <w:t xml:space="preserve"> ricorda al Consiglio</w:t>
      </w:r>
      <w:r w:rsidR="004B5AC6">
        <w:rPr>
          <w:rFonts w:asciiTheme="minorHAnsi" w:hAnsiTheme="minorHAnsi" w:cstheme="minorHAnsi"/>
          <w:bCs/>
        </w:rPr>
        <w:t xml:space="preserve"> </w:t>
      </w:r>
      <w:r w:rsidRPr="00EF7C4D">
        <w:rPr>
          <w:rFonts w:asciiTheme="minorHAnsi" w:hAnsiTheme="minorHAnsi"/>
        </w:rPr>
        <w:t>che nella parte “estratti, sunti e comunicati” della Gazzetta Ufficiale della Repubblica italiana n. 85 dell’11 aprile 2017, è stato pubblicato l’</w:t>
      </w:r>
      <w:hyperlink r:id="rId9" w:history="1">
        <w:r w:rsidRPr="00EF7C4D">
          <w:rPr>
            <w:rFonts w:asciiTheme="minorHAnsi" w:hAnsiTheme="minorHAnsi"/>
          </w:rPr>
          <w:t>avviso</w:t>
        </w:r>
      </w:hyperlink>
      <w:r w:rsidRPr="00EF7C4D">
        <w:rPr>
          <w:rFonts w:asciiTheme="minorHAnsi" w:hAnsiTheme="minorHAnsi"/>
        </w:rPr>
        <w:t> con il quale si dà comunicazione dell’avvio della procedura di rinnovo dei membri del Consiglio nazionale dell’economia e del lavoro (CNEL), ai sensi dell’articolo 4, della </w:t>
      </w:r>
      <w:hyperlink r:id="rId10" w:history="1">
        <w:r w:rsidRPr="00EF7C4D">
          <w:rPr>
            <w:rFonts w:asciiTheme="minorHAnsi" w:hAnsiTheme="minorHAnsi"/>
          </w:rPr>
          <w:t>legge 30 dicembre 1986, n. 936</w:t>
        </w:r>
      </w:hyperlink>
      <w:r w:rsidRPr="00EF7C4D">
        <w:rPr>
          <w:rFonts w:asciiTheme="minorHAnsi" w:hAnsiTheme="minorHAnsi"/>
        </w:rPr>
        <w:t>. </w:t>
      </w:r>
    </w:p>
    <w:p w:rsidR="0069682B" w:rsidRPr="004B5AC6" w:rsidRDefault="004B5AC6" w:rsidP="004B5AC6">
      <w:pPr>
        <w:pStyle w:val="NormaleWeb"/>
        <w:shd w:val="clear" w:color="auto" w:fill="FFFFFF"/>
        <w:spacing w:after="0" w:afterAutospacing="0"/>
        <w:jc w:val="both"/>
        <w:rPr>
          <w:rFonts w:asciiTheme="minorHAnsi" w:hAnsiTheme="minorHAnsi"/>
        </w:rPr>
      </w:pPr>
      <w:r w:rsidRPr="004B5AC6">
        <w:rPr>
          <w:rFonts w:asciiTheme="minorHAnsi" w:hAnsiTheme="minorHAnsi"/>
        </w:rPr>
        <w:t>C</w:t>
      </w:r>
      <w:r w:rsidR="0069682B" w:rsidRPr="004B5AC6">
        <w:rPr>
          <w:rFonts w:asciiTheme="minorHAnsi" w:hAnsiTheme="minorHAnsi"/>
        </w:rPr>
        <w:t xml:space="preserve">he tale designazione dei propri rappresentanti, deve essere inviata alla Presidenza del Consiglio dei ministri - Dipartimento per il coordinamento amministrativo entro trenta giorni dalla pubblicazione dell’avviso nella </w:t>
      </w:r>
      <w:r w:rsidRPr="004B5AC6">
        <w:rPr>
          <w:rFonts w:asciiTheme="minorHAnsi" w:hAnsiTheme="minorHAnsi"/>
        </w:rPr>
        <w:t>Gazzetta Ufficiale, tramite PEC.</w:t>
      </w:r>
    </w:p>
    <w:p w:rsidR="0069682B" w:rsidRPr="004B5AC6" w:rsidRDefault="004B5AC6" w:rsidP="004B5AC6">
      <w:pPr>
        <w:pStyle w:val="NormaleWeb"/>
        <w:shd w:val="clear" w:color="auto" w:fill="FFFFFF"/>
        <w:spacing w:after="0" w:afterAutospacing="0"/>
        <w:jc w:val="both"/>
        <w:rPr>
          <w:rFonts w:asciiTheme="minorHAnsi" w:hAnsiTheme="minorHAnsi"/>
        </w:rPr>
      </w:pPr>
      <w:r w:rsidRPr="004B5AC6">
        <w:rPr>
          <w:rFonts w:asciiTheme="minorHAnsi" w:hAnsiTheme="minorHAnsi"/>
        </w:rPr>
        <w:t>Poiché la</w:t>
      </w:r>
      <w:r w:rsidR="0069682B" w:rsidRPr="004B5AC6">
        <w:rPr>
          <w:rFonts w:asciiTheme="minorHAnsi" w:hAnsiTheme="minorHAnsi"/>
        </w:rPr>
        <w:t xml:space="preserve"> scadenza </w:t>
      </w:r>
      <w:r w:rsidRPr="004B5AC6">
        <w:rPr>
          <w:rFonts w:asciiTheme="minorHAnsi" w:hAnsiTheme="minorHAnsi"/>
        </w:rPr>
        <w:t>era</w:t>
      </w:r>
      <w:r w:rsidR="0069682B" w:rsidRPr="004B5AC6">
        <w:rPr>
          <w:rFonts w:asciiTheme="minorHAnsi" w:hAnsiTheme="minorHAnsi"/>
        </w:rPr>
        <w:t xml:space="preserve"> fissata all' 11/05/2017</w:t>
      </w:r>
      <w:r w:rsidRPr="004B5AC6">
        <w:rPr>
          <w:rFonts w:asciiTheme="minorHAnsi" w:hAnsiTheme="minorHAnsi"/>
        </w:rPr>
        <w:t xml:space="preserve"> e visto </w:t>
      </w:r>
      <w:r w:rsidR="0069682B" w:rsidRPr="004B5AC6">
        <w:rPr>
          <w:rFonts w:asciiTheme="minorHAnsi" w:hAnsiTheme="minorHAnsi"/>
        </w:rPr>
        <w:t>che tale notizia è pervenuta soltanto in data odierna</w:t>
      </w:r>
      <w:r w:rsidRPr="004B5AC6">
        <w:rPr>
          <w:rFonts w:asciiTheme="minorHAnsi" w:hAnsiTheme="minorHAnsi"/>
        </w:rPr>
        <w:t xml:space="preserve">, si è reso necessario assumere con urgenza il </w:t>
      </w:r>
      <w:r w:rsidR="0069682B" w:rsidRPr="004B5AC6">
        <w:rPr>
          <w:rFonts w:asciiTheme="minorHAnsi" w:hAnsiTheme="minorHAnsi"/>
        </w:rPr>
        <w:t>provvedimento,</w:t>
      </w:r>
      <w:r w:rsidRPr="004B5AC6">
        <w:rPr>
          <w:rFonts w:asciiTheme="minorHAnsi" w:hAnsiTheme="minorHAnsi"/>
        </w:rPr>
        <w:t xml:space="preserve"> con il quale il Presidente ha </w:t>
      </w:r>
      <w:r w:rsidR="0069682B" w:rsidRPr="004B5AC6">
        <w:rPr>
          <w:rFonts w:asciiTheme="minorHAnsi" w:hAnsiTheme="minorHAnsi"/>
          <w:color w:val="000000"/>
        </w:rPr>
        <w:t xml:space="preserve">decretato </w:t>
      </w:r>
      <w:r w:rsidR="0069682B" w:rsidRPr="004B5AC6">
        <w:rPr>
          <w:rFonts w:asciiTheme="minorHAnsi" w:hAnsiTheme="minorHAnsi"/>
        </w:rPr>
        <w:t xml:space="preserve">di candidare la Dott.ssa Rosanna Zari, Vicepresidente del CONAF quale candidato per il </w:t>
      </w:r>
      <w:r w:rsidRPr="004B5AC6">
        <w:rPr>
          <w:rFonts w:asciiTheme="minorHAnsi" w:hAnsiTheme="minorHAnsi"/>
        </w:rPr>
        <w:t>rinnovo del Consiglio del CNEL, nonché d</w:t>
      </w:r>
      <w:r w:rsidR="0069682B" w:rsidRPr="004B5AC6">
        <w:rPr>
          <w:rFonts w:asciiTheme="minorHAnsi" w:hAnsiTheme="minorHAnsi"/>
        </w:rPr>
        <w:t>i incaricare l'ufficio della Segreteria CONAF di trasmettere la candida</w:t>
      </w:r>
      <w:r w:rsidRPr="004B5AC6">
        <w:rPr>
          <w:rFonts w:asciiTheme="minorHAnsi" w:hAnsiTheme="minorHAnsi"/>
        </w:rPr>
        <w:t>tura all'indirizzo PEC indicato.</w:t>
      </w:r>
      <w:r w:rsidR="0069682B" w:rsidRPr="004B5AC6">
        <w:rPr>
          <w:rFonts w:asciiTheme="minorHAnsi" w:hAnsiTheme="minorHAnsi"/>
        </w:rPr>
        <w:t xml:space="preserve"> </w:t>
      </w:r>
    </w:p>
    <w:p w:rsidR="0069682B" w:rsidRPr="00EF7C4D" w:rsidRDefault="0069682B" w:rsidP="00EF7C4D">
      <w:pPr>
        <w:jc w:val="center"/>
        <w:rPr>
          <w:rFonts w:asciiTheme="minorHAnsi" w:hAnsiTheme="minorHAnsi" w:cstheme="minorHAnsi"/>
          <w:b/>
          <w:bCs/>
          <w:u w:val="single"/>
        </w:rPr>
      </w:pPr>
      <w:r w:rsidRPr="00EF7C4D">
        <w:rPr>
          <w:rFonts w:asciiTheme="minorHAnsi" w:hAnsiTheme="minorHAnsi" w:cstheme="minorHAnsi"/>
          <w:b/>
          <w:bCs/>
          <w:u w:val="single"/>
        </w:rPr>
        <w:t>IL CONSIGLIO</w:t>
      </w:r>
    </w:p>
    <w:p w:rsidR="0069682B" w:rsidRPr="00EF7C4D" w:rsidRDefault="0069682B" w:rsidP="00EF7C4D">
      <w:pPr>
        <w:jc w:val="both"/>
        <w:rPr>
          <w:rFonts w:asciiTheme="minorHAnsi" w:hAnsiTheme="minorHAnsi" w:cstheme="minorHAnsi"/>
          <w:bCs/>
        </w:rPr>
      </w:pPr>
      <w:r w:rsidRPr="00EF7C4D">
        <w:rPr>
          <w:rFonts w:asciiTheme="minorHAnsi" w:hAnsiTheme="minorHAnsi" w:cstheme="minorHAnsi"/>
          <w:bCs/>
        </w:rPr>
        <w:t>Ascoltata la relazione del Presidente,</w:t>
      </w:r>
      <w:r w:rsidR="004B5AC6">
        <w:rPr>
          <w:rFonts w:asciiTheme="minorHAnsi" w:hAnsiTheme="minorHAnsi" w:cstheme="minorHAnsi"/>
          <w:bCs/>
        </w:rPr>
        <w:t xml:space="preserve"> vista l’urgenza del provvedimento con il quale ha </w:t>
      </w:r>
      <w:r w:rsidR="004B5AC6" w:rsidRPr="004B5AC6">
        <w:rPr>
          <w:rFonts w:asciiTheme="minorHAnsi" w:hAnsiTheme="minorHAnsi"/>
          <w:color w:val="000000"/>
        </w:rPr>
        <w:t xml:space="preserve">decretato </w:t>
      </w:r>
      <w:r w:rsidR="004B5AC6" w:rsidRPr="004B5AC6">
        <w:rPr>
          <w:rFonts w:asciiTheme="minorHAnsi" w:hAnsiTheme="minorHAnsi"/>
        </w:rPr>
        <w:t>di candidare la Dott.ssa Rosanna Zari, Vicepresidente del CONAF quale candidato per il rinnovo del Consiglio del CNEL</w:t>
      </w:r>
    </w:p>
    <w:p w:rsidR="0069682B" w:rsidRPr="00EF7C4D" w:rsidRDefault="0069682B" w:rsidP="00EF7C4D">
      <w:pPr>
        <w:jc w:val="center"/>
        <w:rPr>
          <w:rFonts w:asciiTheme="minorHAnsi" w:hAnsiTheme="minorHAnsi" w:cstheme="minorHAnsi"/>
          <w:b/>
          <w:bCs/>
          <w:u w:val="single"/>
        </w:rPr>
      </w:pPr>
      <w:r w:rsidRPr="00EF7C4D">
        <w:rPr>
          <w:rFonts w:asciiTheme="minorHAnsi" w:hAnsiTheme="minorHAnsi" w:cstheme="minorHAnsi"/>
          <w:b/>
          <w:bCs/>
          <w:u w:val="single"/>
        </w:rPr>
        <w:t>DELIBERA</w:t>
      </w:r>
    </w:p>
    <w:p w:rsidR="0069682B" w:rsidRPr="00EF7C4D" w:rsidRDefault="0069682B" w:rsidP="00637279">
      <w:pPr>
        <w:pStyle w:val="Paragrafoelenco"/>
        <w:numPr>
          <w:ilvl w:val="0"/>
          <w:numId w:val="5"/>
        </w:numPr>
        <w:jc w:val="both"/>
        <w:rPr>
          <w:rFonts w:asciiTheme="minorHAnsi" w:hAnsiTheme="minorHAnsi" w:cstheme="minorHAnsi"/>
          <w:b/>
          <w:bCs/>
          <w:u w:val="single"/>
        </w:rPr>
      </w:pPr>
      <w:r w:rsidRPr="00EF7C4D">
        <w:rPr>
          <w:rFonts w:asciiTheme="minorHAnsi" w:hAnsiTheme="minorHAnsi" w:cstheme="minorHAnsi"/>
          <w:b/>
          <w:bCs/>
          <w:u w:val="single"/>
        </w:rPr>
        <w:t>La ratifica del Decreto Presidenziale n. 5/2017.</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F7C4D" w:rsidRPr="00662B63" w:rsidTr="00C04160">
        <w:trPr>
          <w:trHeight w:val="321"/>
        </w:trPr>
        <w:tc>
          <w:tcPr>
            <w:tcW w:w="7230" w:type="dxa"/>
          </w:tcPr>
          <w:p w:rsidR="00EF7C4D" w:rsidRPr="00662B63" w:rsidRDefault="00EF7C4D" w:rsidP="00C0416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F7C4D" w:rsidRPr="00662B63" w:rsidRDefault="00EF7C4D" w:rsidP="00C041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F7C4D" w:rsidRPr="00662B63" w:rsidTr="00C04160">
        <w:trPr>
          <w:trHeight w:val="321"/>
        </w:trPr>
        <w:tc>
          <w:tcPr>
            <w:tcW w:w="7230" w:type="dxa"/>
            <w:tcBorders>
              <w:bottom w:val="dotted" w:sz="4" w:space="0" w:color="C6D9F1"/>
            </w:tcBorders>
          </w:tcPr>
          <w:p w:rsidR="00EF7C4D" w:rsidRPr="00662B63" w:rsidRDefault="00EF7C4D" w:rsidP="00C041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EF7C4D" w:rsidRPr="00662B63" w:rsidRDefault="00EF7C4D" w:rsidP="00C0416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13"/>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3660"/>
        <w:gridCol w:w="876"/>
        <w:gridCol w:w="2619"/>
        <w:gridCol w:w="1331"/>
        <w:gridCol w:w="1334"/>
      </w:tblGrid>
      <w:tr w:rsidR="00F04549" w:rsidRPr="00334667" w:rsidTr="00EF7C4D">
        <w:trPr>
          <w:trHeight w:val="278"/>
        </w:trPr>
        <w:tc>
          <w:tcPr>
            <w:tcW w:w="492" w:type="dxa"/>
          </w:tcPr>
          <w:p w:rsidR="00F04549" w:rsidRPr="00EF7C4D" w:rsidRDefault="00F04549" w:rsidP="00396C7E">
            <w:pPr>
              <w:jc w:val="both"/>
              <w:rPr>
                <w:rFonts w:asciiTheme="minorHAnsi" w:hAnsiTheme="minorHAnsi" w:cstheme="minorHAnsi"/>
                <w:b/>
              </w:rPr>
            </w:pPr>
            <w:r w:rsidRPr="00EF7C4D">
              <w:rPr>
                <w:rFonts w:asciiTheme="minorHAnsi" w:hAnsiTheme="minorHAnsi" w:cstheme="minorHAnsi"/>
                <w:b/>
              </w:rPr>
              <w:t>6</w:t>
            </w:r>
            <w:r w:rsidR="00EF7C4D" w:rsidRPr="00EF7C4D">
              <w:rPr>
                <w:rFonts w:asciiTheme="minorHAnsi" w:hAnsiTheme="minorHAnsi" w:cstheme="minorHAnsi"/>
                <w:b/>
              </w:rPr>
              <w:t>.</w:t>
            </w:r>
          </w:p>
        </w:tc>
        <w:tc>
          <w:tcPr>
            <w:tcW w:w="9820" w:type="dxa"/>
            <w:gridSpan w:val="5"/>
          </w:tcPr>
          <w:p w:rsidR="00F04549" w:rsidRPr="00EF7C4D" w:rsidRDefault="00C37AFF" w:rsidP="00396C7E">
            <w:pPr>
              <w:jc w:val="both"/>
              <w:rPr>
                <w:rFonts w:asciiTheme="minorHAnsi" w:hAnsiTheme="minorHAnsi" w:cstheme="minorHAnsi"/>
              </w:rPr>
            </w:pPr>
            <w:r w:rsidRPr="00EF7C4D">
              <w:rPr>
                <w:rFonts w:asciiTheme="minorHAnsi" w:hAnsiTheme="minorHAnsi" w:cs="Calibri-Bold"/>
                <w:b/>
                <w:bCs/>
              </w:rPr>
              <w:t>Decreto presidenziale n.6_2017: ratifica</w:t>
            </w:r>
          </w:p>
        </w:tc>
      </w:tr>
      <w:tr w:rsidR="00F04549" w:rsidRPr="00334667" w:rsidTr="00C543F6">
        <w:trPr>
          <w:trHeight w:val="177"/>
        </w:trPr>
        <w:tc>
          <w:tcPr>
            <w:tcW w:w="492" w:type="dxa"/>
          </w:tcPr>
          <w:p w:rsidR="00F04549" w:rsidRPr="00334667" w:rsidRDefault="00F04549" w:rsidP="00396C7E">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0" w:type="dxa"/>
          </w:tcPr>
          <w:p w:rsidR="00F04549" w:rsidRPr="00334667" w:rsidRDefault="00F04549" w:rsidP="00396C7E">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796F88">
              <w:rPr>
                <w:rFonts w:asciiTheme="minorHAnsi" w:hAnsiTheme="minorHAnsi" w:cstheme="minorHAnsi"/>
                <w:sz w:val="20"/>
                <w:szCs w:val="20"/>
              </w:rPr>
              <w:t xml:space="preserve"> </w:t>
            </w:r>
            <w:r w:rsidR="00C37AFF">
              <w:rPr>
                <w:rFonts w:asciiTheme="minorHAnsi" w:hAnsiTheme="minorHAnsi" w:cstheme="minorHAnsi"/>
                <w:sz w:val="20"/>
                <w:szCs w:val="20"/>
              </w:rPr>
              <w:t>256</w:t>
            </w:r>
          </w:p>
        </w:tc>
        <w:tc>
          <w:tcPr>
            <w:tcW w:w="876" w:type="dxa"/>
          </w:tcPr>
          <w:p w:rsidR="00F04549" w:rsidRPr="00334667" w:rsidRDefault="00F04549" w:rsidP="00396C7E">
            <w:pPr>
              <w:jc w:val="both"/>
              <w:rPr>
                <w:rFonts w:asciiTheme="minorHAnsi" w:hAnsiTheme="minorHAnsi" w:cstheme="minorHAnsi"/>
                <w:b/>
                <w:sz w:val="20"/>
                <w:szCs w:val="20"/>
              </w:rPr>
            </w:pPr>
          </w:p>
        </w:tc>
        <w:tc>
          <w:tcPr>
            <w:tcW w:w="2619" w:type="dxa"/>
          </w:tcPr>
          <w:p w:rsidR="00F04549" w:rsidRPr="00334667" w:rsidRDefault="00F04549" w:rsidP="00396C7E">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FD0F06" w:rsidRPr="00FD0F06">
              <w:rPr>
                <w:rFonts w:asciiTheme="minorHAnsi" w:hAnsiTheme="minorHAnsi" w:cstheme="minorHAnsi"/>
                <w:b/>
                <w:sz w:val="20"/>
                <w:szCs w:val="20"/>
              </w:rPr>
              <w:t>Sisti</w:t>
            </w:r>
          </w:p>
        </w:tc>
        <w:tc>
          <w:tcPr>
            <w:tcW w:w="1331" w:type="dxa"/>
          </w:tcPr>
          <w:p w:rsidR="00F04549" w:rsidRPr="00334667" w:rsidRDefault="00F04549" w:rsidP="00396C7E">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F04549" w:rsidRPr="00334667" w:rsidRDefault="00F04549" w:rsidP="00396C7E">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56"/>
        <w:gridCol w:w="1364"/>
        <w:gridCol w:w="258"/>
        <w:gridCol w:w="1457"/>
        <w:gridCol w:w="858"/>
        <w:gridCol w:w="857"/>
        <w:gridCol w:w="1001"/>
        <w:gridCol w:w="1000"/>
        <w:gridCol w:w="805"/>
      </w:tblGrid>
      <w:tr w:rsidR="002A6100" w:rsidRPr="00662B63" w:rsidTr="00AF05A9">
        <w:trPr>
          <w:trHeight w:val="768"/>
        </w:trPr>
        <w:tc>
          <w:tcPr>
            <w:tcW w:w="2856" w:type="dxa"/>
          </w:tcPr>
          <w:p w:rsidR="002A6100" w:rsidRPr="00662B63" w:rsidRDefault="002A6100" w:rsidP="00396C7E">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2A6100" w:rsidRPr="00662B63" w:rsidRDefault="002A6100" w:rsidP="00396C7E">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2A6100" w:rsidRPr="00662B63" w:rsidRDefault="002A6100" w:rsidP="00396C7E">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A6100" w:rsidRPr="00662B63" w:rsidTr="00EF7C4D">
        <w:trPr>
          <w:trHeight w:val="197"/>
        </w:trPr>
        <w:tc>
          <w:tcPr>
            <w:tcW w:w="2856" w:type="dxa"/>
          </w:tcPr>
          <w:p w:rsidR="002A6100" w:rsidRPr="00662B63" w:rsidRDefault="002A6100" w:rsidP="00396C7E">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2A6100" w:rsidRPr="00662B63" w:rsidRDefault="002A6100" w:rsidP="00396C7E">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396C7E">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396C7E">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396C7E">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396C7E">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396C7E">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396C7E">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F4728" w:rsidRPr="00662B63" w:rsidRDefault="003F4728" w:rsidP="00396C7E">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F4728" w:rsidRPr="00662B63" w:rsidRDefault="003F4728" w:rsidP="00396C7E">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b/>
                <w:bCs/>
                <w:sz w:val="20"/>
                <w:szCs w:val="20"/>
              </w:rPr>
            </w:pPr>
          </w:p>
        </w:tc>
      </w:tr>
    </w:tbl>
    <w:p w:rsidR="006F6543" w:rsidRPr="002E57E2" w:rsidRDefault="00AE7821" w:rsidP="002E57E2">
      <w:pPr>
        <w:jc w:val="both"/>
        <w:rPr>
          <w:rFonts w:asciiTheme="minorHAnsi" w:hAnsiTheme="minorHAnsi" w:cstheme="minorHAnsi"/>
          <w:bCs/>
        </w:rPr>
      </w:pPr>
      <w:r w:rsidRPr="00AE7821">
        <w:rPr>
          <w:rFonts w:asciiTheme="minorHAnsi" w:hAnsiTheme="minorHAnsi" w:cstheme="minorHAnsi"/>
          <w:bCs/>
        </w:rPr>
        <w:t>Il Presidente</w:t>
      </w:r>
      <w:r w:rsidR="002E57E2">
        <w:rPr>
          <w:rFonts w:asciiTheme="minorHAnsi" w:hAnsiTheme="minorHAnsi" w:cstheme="minorHAnsi"/>
          <w:bCs/>
        </w:rPr>
        <w:t xml:space="preserve">, verificato attraverso l’Ufficio </w:t>
      </w:r>
      <w:r w:rsidR="00304705">
        <w:rPr>
          <w:rFonts w:asciiTheme="minorHAnsi" w:hAnsiTheme="minorHAnsi" w:cstheme="minorHAnsi"/>
          <w:bCs/>
        </w:rPr>
        <w:t>amministrativo</w:t>
      </w:r>
      <w:r w:rsidR="002E57E2">
        <w:rPr>
          <w:rFonts w:asciiTheme="minorHAnsi" w:hAnsiTheme="minorHAnsi" w:cstheme="minorHAnsi"/>
          <w:bCs/>
        </w:rPr>
        <w:t xml:space="preserve"> del CONAF, che relativamente al </w:t>
      </w:r>
      <w:r w:rsidRPr="002E57E2">
        <w:rPr>
          <w:rFonts w:asciiTheme="minorHAnsi" w:hAnsiTheme="minorHAnsi" w:cstheme="minorHAnsi"/>
          <w:bCs/>
        </w:rPr>
        <w:t>bilancio preventivo 2016</w:t>
      </w:r>
      <w:r w:rsidR="002E57E2" w:rsidRPr="002E57E2">
        <w:rPr>
          <w:rFonts w:asciiTheme="minorHAnsi" w:hAnsiTheme="minorHAnsi" w:cstheme="minorHAnsi"/>
          <w:bCs/>
        </w:rPr>
        <w:t xml:space="preserve">,  sono risultati alcuni </w:t>
      </w:r>
      <w:r w:rsidRPr="002E57E2">
        <w:rPr>
          <w:rFonts w:asciiTheme="minorHAnsi" w:hAnsiTheme="minorHAnsi" w:cstheme="minorHAnsi"/>
          <w:bCs/>
        </w:rPr>
        <w:t>capitoli in sofferenza ed altri in esubero</w:t>
      </w:r>
      <w:r w:rsidR="002E57E2" w:rsidRPr="002E57E2">
        <w:rPr>
          <w:rFonts w:asciiTheme="minorHAnsi" w:hAnsiTheme="minorHAnsi" w:cstheme="minorHAnsi"/>
          <w:bCs/>
        </w:rPr>
        <w:t xml:space="preserve">, e visto il </w:t>
      </w:r>
      <w:r w:rsidRPr="002E57E2">
        <w:rPr>
          <w:rFonts w:asciiTheme="minorHAnsi" w:hAnsiTheme="minorHAnsi" w:cstheme="minorHAnsi"/>
          <w:bCs/>
        </w:rPr>
        <w:t>verbale n. 4 de</w:t>
      </w:r>
      <w:r w:rsidR="002E57E2">
        <w:rPr>
          <w:rFonts w:asciiTheme="minorHAnsi" w:hAnsiTheme="minorHAnsi" w:cstheme="minorHAnsi"/>
          <w:bCs/>
        </w:rPr>
        <w:t xml:space="preserve">l Revisore Unico del 19/04/2017, ha ritenuto urgente decretare di </w:t>
      </w:r>
      <w:r w:rsidR="006F6543" w:rsidRPr="002E57E2">
        <w:rPr>
          <w:rFonts w:asciiTheme="minorHAnsi" w:hAnsiTheme="minorHAnsi" w:cstheme="minorHAnsi"/>
          <w:bCs/>
        </w:rPr>
        <w:t xml:space="preserve">dare mandato all’ufficio amministrativo di procedere alla sistemazione contabile a mezzo storni </w:t>
      </w:r>
      <w:r w:rsidR="00396C7E">
        <w:rPr>
          <w:rFonts w:asciiTheme="minorHAnsi" w:hAnsiTheme="minorHAnsi" w:cstheme="minorHAnsi"/>
          <w:bCs/>
        </w:rPr>
        <w:t>all’interno dello stesso capitolo di bilancio</w:t>
      </w:r>
      <w:r w:rsidR="006F6543" w:rsidRPr="002E57E2">
        <w:rPr>
          <w:rFonts w:asciiTheme="minorHAnsi" w:hAnsiTheme="minorHAnsi" w:cstheme="minorHAnsi"/>
          <w:bCs/>
        </w:rPr>
        <w:t>:</w:t>
      </w:r>
    </w:p>
    <w:p w:rsidR="006F6543" w:rsidRPr="002E57E2" w:rsidRDefault="006F6543" w:rsidP="00304705">
      <w:pPr>
        <w:numPr>
          <w:ilvl w:val="1"/>
          <w:numId w:val="2"/>
        </w:numPr>
        <w:ind w:left="567"/>
        <w:jc w:val="both"/>
        <w:rPr>
          <w:rFonts w:asciiTheme="minorHAnsi" w:hAnsiTheme="minorHAnsi" w:cstheme="minorHAnsi"/>
          <w:bCs/>
        </w:rPr>
      </w:pPr>
      <w:r w:rsidRPr="002E57E2">
        <w:rPr>
          <w:rFonts w:asciiTheme="minorHAnsi" w:hAnsiTheme="minorHAnsi" w:cstheme="minorHAnsi"/>
          <w:bCs/>
        </w:rPr>
        <w:t xml:space="preserve">Categoria 8 - Altre uscite Correnti. Somma da stornare € 14.024,00 dal capitolo 11.008.0011 “Fondo formazione Professionale” al capitolo 11.008.0002 “ Servizio </w:t>
      </w:r>
      <w:proofErr w:type="spellStart"/>
      <w:r w:rsidRPr="002E57E2">
        <w:rPr>
          <w:rFonts w:asciiTheme="minorHAnsi" w:hAnsiTheme="minorHAnsi" w:cstheme="minorHAnsi"/>
          <w:bCs/>
        </w:rPr>
        <w:t>Sister</w:t>
      </w:r>
      <w:proofErr w:type="spellEnd"/>
      <w:r w:rsidRPr="002E57E2">
        <w:rPr>
          <w:rFonts w:asciiTheme="minorHAnsi" w:hAnsiTheme="minorHAnsi" w:cstheme="minorHAnsi"/>
          <w:bCs/>
        </w:rPr>
        <w:t>”</w:t>
      </w:r>
      <w:r w:rsidR="00304705">
        <w:rPr>
          <w:rFonts w:asciiTheme="minorHAnsi" w:hAnsiTheme="minorHAnsi" w:cstheme="minorHAnsi"/>
          <w:bCs/>
        </w:rPr>
        <w:t>;</w:t>
      </w:r>
    </w:p>
    <w:p w:rsidR="006F6543" w:rsidRPr="002E57E2" w:rsidRDefault="006F6543" w:rsidP="00304705">
      <w:pPr>
        <w:numPr>
          <w:ilvl w:val="1"/>
          <w:numId w:val="2"/>
        </w:numPr>
        <w:ind w:left="567"/>
        <w:jc w:val="both"/>
        <w:rPr>
          <w:rFonts w:asciiTheme="minorHAnsi" w:hAnsiTheme="minorHAnsi" w:cstheme="minorHAnsi"/>
          <w:bCs/>
        </w:rPr>
      </w:pPr>
      <w:r w:rsidRPr="002E57E2">
        <w:rPr>
          <w:rFonts w:asciiTheme="minorHAnsi" w:hAnsiTheme="minorHAnsi" w:cstheme="minorHAnsi"/>
          <w:bCs/>
        </w:rPr>
        <w:t>Categoria 5 – Oneri Tributari. Somma da stornare € 2.703,55 dal capitolo 11.005.0001 “</w:t>
      </w:r>
      <w:proofErr w:type="spellStart"/>
      <w:r w:rsidRPr="002E57E2">
        <w:rPr>
          <w:rFonts w:asciiTheme="minorHAnsi" w:hAnsiTheme="minorHAnsi" w:cstheme="minorHAnsi"/>
          <w:bCs/>
        </w:rPr>
        <w:t>Ires</w:t>
      </w:r>
      <w:proofErr w:type="spellEnd"/>
      <w:r w:rsidRPr="002E57E2">
        <w:rPr>
          <w:rFonts w:asciiTheme="minorHAnsi" w:hAnsiTheme="minorHAnsi" w:cstheme="minorHAnsi"/>
          <w:bCs/>
        </w:rPr>
        <w:t>” al capitolo 11.005.0002 “Irap”</w:t>
      </w:r>
      <w:r w:rsidR="00304705">
        <w:rPr>
          <w:rFonts w:asciiTheme="minorHAnsi" w:hAnsiTheme="minorHAnsi" w:cstheme="minorHAnsi"/>
          <w:bCs/>
        </w:rPr>
        <w:t>.</w:t>
      </w:r>
    </w:p>
    <w:p w:rsidR="006F6543" w:rsidRPr="00D7727B" w:rsidRDefault="006F6543" w:rsidP="006F6543">
      <w:pPr>
        <w:jc w:val="center"/>
        <w:rPr>
          <w:rFonts w:asciiTheme="minorHAnsi" w:hAnsiTheme="minorHAnsi" w:cstheme="minorHAnsi"/>
          <w:b/>
          <w:bCs/>
          <w:u w:val="single"/>
        </w:rPr>
      </w:pPr>
      <w:r w:rsidRPr="00D7727B">
        <w:rPr>
          <w:rFonts w:asciiTheme="minorHAnsi" w:hAnsiTheme="minorHAnsi" w:cstheme="minorHAnsi"/>
          <w:b/>
          <w:bCs/>
          <w:u w:val="single"/>
        </w:rPr>
        <w:t>IL CONSIGLIO</w:t>
      </w:r>
    </w:p>
    <w:p w:rsidR="006F6543" w:rsidRDefault="006F6543" w:rsidP="006F6543">
      <w:pPr>
        <w:jc w:val="both"/>
        <w:rPr>
          <w:rFonts w:asciiTheme="minorHAnsi" w:hAnsiTheme="minorHAnsi" w:cstheme="minorHAnsi"/>
          <w:bCs/>
        </w:rPr>
      </w:pPr>
      <w:r w:rsidRPr="00D7727B">
        <w:rPr>
          <w:rFonts w:asciiTheme="minorHAnsi" w:hAnsiTheme="minorHAnsi" w:cstheme="minorHAnsi"/>
          <w:bCs/>
        </w:rPr>
        <w:t xml:space="preserve">Ascoltata la relazione del </w:t>
      </w:r>
      <w:r>
        <w:rPr>
          <w:rFonts w:asciiTheme="minorHAnsi" w:hAnsiTheme="minorHAnsi" w:cstheme="minorHAnsi"/>
          <w:bCs/>
        </w:rPr>
        <w:t>Presidente</w:t>
      </w:r>
      <w:r w:rsidRPr="00D7727B">
        <w:rPr>
          <w:rFonts w:asciiTheme="minorHAnsi" w:hAnsiTheme="minorHAnsi" w:cstheme="minorHAnsi"/>
          <w:bCs/>
        </w:rPr>
        <w:t>,</w:t>
      </w:r>
      <w:r w:rsidR="00304705">
        <w:rPr>
          <w:rFonts w:asciiTheme="minorHAnsi" w:hAnsiTheme="minorHAnsi" w:cstheme="minorHAnsi"/>
          <w:bCs/>
        </w:rPr>
        <w:t xml:space="preserve"> </w:t>
      </w:r>
      <w:r w:rsidR="00396C7E">
        <w:rPr>
          <w:rFonts w:asciiTheme="minorHAnsi" w:hAnsiTheme="minorHAnsi" w:cstheme="minorHAnsi"/>
          <w:bCs/>
        </w:rPr>
        <w:t xml:space="preserve">visto il verbale del revisore dei conti Dott. Ventura, </w:t>
      </w:r>
      <w:r w:rsidR="00304705">
        <w:rPr>
          <w:rFonts w:asciiTheme="minorHAnsi" w:hAnsiTheme="minorHAnsi" w:cstheme="minorHAnsi"/>
          <w:bCs/>
        </w:rPr>
        <w:t xml:space="preserve">vista l’urgenza del provvedimento di sistemazione contabile a mezzo storni </w:t>
      </w:r>
      <w:r w:rsidR="00396C7E">
        <w:rPr>
          <w:rFonts w:asciiTheme="minorHAnsi" w:hAnsiTheme="minorHAnsi" w:cstheme="minorHAnsi"/>
          <w:bCs/>
        </w:rPr>
        <w:t xml:space="preserve">all’interno </w:t>
      </w:r>
      <w:r w:rsidR="00304705">
        <w:rPr>
          <w:rFonts w:asciiTheme="minorHAnsi" w:hAnsiTheme="minorHAnsi" w:cstheme="minorHAnsi"/>
          <w:bCs/>
        </w:rPr>
        <w:t>di alcuni capitoli di bilancio del preventivo 2016,</w:t>
      </w:r>
    </w:p>
    <w:p w:rsidR="006F6543" w:rsidRDefault="006F6543" w:rsidP="006F6543">
      <w:pPr>
        <w:jc w:val="center"/>
        <w:rPr>
          <w:rFonts w:asciiTheme="minorHAnsi" w:hAnsiTheme="minorHAnsi" w:cstheme="minorHAnsi"/>
          <w:b/>
          <w:bCs/>
          <w:u w:val="single"/>
        </w:rPr>
      </w:pPr>
      <w:r w:rsidRPr="00D7727B">
        <w:rPr>
          <w:rFonts w:asciiTheme="minorHAnsi" w:hAnsiTheme="minorHAnsi" w:cstheme="minorHAnsi"/>
          <w:b/>
          <w:bCs/>
          <w:u w:val="single"/>
        </w:rPr>
        <w:t>DELIBERA</w:t>
      </w:r>
    </w:p>
    <w:p w:rsidR="006F6543" w:rsidRPr="00D7727B" w:rsidRDefault="006F6543" w:rsidP="00637279">
      <w:pPr>
        <w:pStyle w:val="Paragrafoelenco"/>
        <w:numPr>
          <w:ilvl w:val="0"/>
          <w:numId w:val="6"/>
        </w:numPr>
        <w:jc w:val="both"/>
        <w:rPr>
          <w:rFonts w:asciiTheme="minorHAnsi" w:hAnsiTheme="minorHAnsi" w:cstheme="minorHAnsi"/>
          <w:b/>
          <w:bCs/>
          <w:u w:val="single"/>
        </w:rPr>
      </w:pPr>
      <w:r w:rsidRPr="00D7727B">
        <w:rPr>
          <w:rFonts w:asciiTheme="minorHAnsi" w:hAnsiTheme="minorHAnsi" w:cstheme="minorHAnsi"/>
          <w:b/>
          <w:bCs/>
          <w:u w:val="single"/>
        </w:rPr>
        <w:t xml:space="preserve">La ratifica del Decreto Presidenziale n. </w:t>
      </w:r>
      <w:r>
        <w:rPr>
          <w:rFonts w:asciiTheme="minorHAnsi" w:hAnsiTheme="minorHAnsi" w:cstheme="minorHAnsi"/>
          <w:b/>
          <w:bCs/>
          <w:u w:val="single"/>
        </w:rPr>
        <w:t>6</w:t>
      </w:r>
      <w:r w:rsidRPr="00D7727B">
        <w:rPr>
          <w:rFonts w:asciiTheme="minorHAnsi" w:hAnsiTheme="minorHAnsi" w:cstheme="minorHAnsi"/>
          <w:b/>
          <w:bCs/>
          <w:u w:val="single"/>
        </w:rPr>
        <w:t>/2017.</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AF05A9">
        <w:trPr>
          <w:trHeight w:val="321"/>
        </w:trPr>
        <w:tc>
          <w:tcPr>
            <w:tcW w:w="7230" w:type="dxa"/>
          </w:tcPr>
          <w:p w:rsidR="001454C8" w:rsidRPr="00662B63" w:rsidRDefault="001454C8"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AF05A9">
        <w:trPr>
          <w:trHeight w:val="321"/>
        </w:trPr>
        <w:tc>
          <w:tcPr>
            <w:tcW w:w="7230" w:type="dxa"/>
            <w:tcBorders>
              <w:bottom w:val="dotted" w:sz="4" w:space="0" w:color="C6D9F1"/>
            </w:tcBorders>
          </w:tcPr>
          <w:p w:rsidR="001454C8" w:rsidRPr="00662B63" w:rsidRDefault="001454C8"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Presidente</w:t>
            </w:r>
          </w:p>
        </w:tc>
        <w:tc>
          <w:tcPr>
            <w:tcW w:w="3052" w:type="dxa"/>
            <w:tcBorders>
              <w:bottom w:val="dotted" w:sz="4" w:space="0" w:color="C6D9F1"/>
            </w:tcBorders>
          </w:tcPr>
          <w:p w:rsidR="001454C8" w:rsidRPr="00662B63" w:rsidRDefault="001454C8" w:rsidP="00AF05A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7"/>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9"/>
        <w:gridCol w:w="878"/>
        <w:gridCol w:w="2625"/>
        <w:gridCol w:w="1334"/>
        <w:gridCol w:w="1338"/>
      </w:tblGrid>
      <w:tr w:rsidR="00B0505B" w:rsidRPr="00334667" w:rsidTr="005030C8">
        <w:trPr>
          <w:trHeight w:val="273"/>
        </w:trPr>
        <w:tc>
          <w:tcPr>
            <w:tcW w:w="493" w:type="dxa"/>
          </w:tcPr>
          <w:p w:rsidR="00B0505B" w:rsidRPr="00D4138A" w:rsidRDefault="00B0505B" w:rsidP="00ED459A">
            <w:pPr>
              <w:jc w:val="both"/>
              <w:rPr>
                <w:rFonts w:asciiTheme="minorHAnsi" w:hAnsiTheme="minorHAnsi" w:cstheme="minorHAnsi"/>
                <w:b/>
              </w:rPr>
            </w:pPr>
            <w:r w:rsidRPr="00D4138A">
              <w:rPr>
                <w:rFonts w:asciiTheme="minorHAnsi" w:hAnsiTheme="minorHAnsi" w:cstheme="minorHAnsi"/>
                <w:b/>
              </w:rPr>
              <w:t>7</w:t>
            </w:r>
            <w:r w:rsidR="005030C8" w:rsidRPr="00D4138A">
              <w:rPr>
                <w:rFonts w:asciiTheme="minorHAnsi" w:hAnsiTheme="minorHAnsi" w:cstheme="minorHAnsi"/>
                <w:b/>
              </w:rPr>
              <w:t>.</w:t>
            </w:r>
          </w:p>
        </w:tc>
        <w:tc>
          <w:tcPr>
            <w:tcW w:w="9844" w:type="dxa"/>
            <w:gridSpan w:val="5"/>
          </w:tcPr>
          <w:p w:rsidR="00B0505B" w:rsidRPr="00D4138A" w:rsidRDefault="00C37AFF" w:rsidP="00ED459A">
            <w:pPr>
              <w:autoSpaceDE w:val="0"/>
              <w:autoSpaceDN w:val="0"/>
              <w:adjustRightInd w:val="0"/>
              <w:jc w:val="both"/>
              <w:rPr>
                <w:rFonts w:asciiTheme="minorHAnsi" w:hAnsiTheme="minorHAnsi" w:cstheme="minorHAnsi"/>
                <w:b/>
              </w:rPr>
            </w:pPr>
            <w:proofErr w:type="spellStart"/>
            <w:r w:rsidRPr="00D4138A">
              <w:rPr>
                <w:rFonts w:asciiTheme="minorHAnsi" w:hAnsiTheme="minorHAnsi" w:cs="Calibri-Bold"/>
                <w:b/>
                <w:bCs/>
              </w:rPr>
              <w:t>Conaf</w:t>
            </w:r>
            <w:proofErr w:type="spellEnd"/>
            <w:r w:rsidRPr="00D4138A">
              <w:rPr>
                <w:rFonts w:asciiTheme="minorHAnsi" w:hAnsiTheme="minorHAnsi" w:cs="Calibri-Bold"/>
                <w:b/>
                <w:bCs/>
              </w:rPr>
              <w:t xml:space="preserve"> </w:t>
            </w:r>
            <w:proofErr w:type="spellStart"/>
            <w:r w:rsidRPr="00D4138A">
              <w:rPr>
                <w:rFonts w:asciiTheme="minorHAnsi" w:hAnsiTheme="minorHAnsi" w:cs="Calibri-Bold"/>
                <w:b/>
                <w:bCs/>
              </w:rPr>
              <w:t>c\</w:t>
            </w:r>
            <w:proofErr w:type="spellEnd"/>
            <w:r w:rsidRPr="00D4138A">
              <w:rPr>
                <w:rFonts w:asciiTheme="minorHAnsi" w:hAnsiTheme="minorHAnsi" w:cs="Calibri-Bold"/>
                <w:b/>
                <w:bCs/>
              </w:rPr>
              <w:t xml:space="preserve"> </w:t>
            </w:r>
            <w:proofErr w:type="spellStart"/>
            <w:r w:rsidRPr="00D4138A">
              <w:rPr>
                <w:rFonts w:asciiTheme="minorHAnsi" w:hAnsiTheme="minorHAnsi" w:cs="Calibri-Bold"/>
                <w:b/>
                <w:bCs/>
              </w:rPr>
              <w:t>Primamedia</w:t>
            </w:r>
            <w:proofErr w:type="spellEnd"/>
            <w:r w:rsidRPr="00D4138A">
              <w:rPr>
                <w:rFonts w:asciiTheme="minorHAnsi" w:hAnsiTheme="minorHAnsi" w:cs="Calibri-Bold"/>
                <w:b/>
                <w:bCs/>
              </w:rPr>
              <w:t>. Atto di citazione in opposizione a decreto ingiuntivo Trib. Siena.</w:t>
            </w:r>
            <w:r w:rsidR="00A07F24" w:rsidRPr="00D4138A">
              <w:rPr>
                <w:rFonts w:asciiTheme="minorHAnsi" w:hAnsiTheme="minorHAnsi" w:cs="Calibri-Bold"/>
                <w:b/>
                <w:bCs/>
              </w:rPr>
              <w:t xml:space="preserve"> </w:t>
            </w:r>
            <w:r w:rsidRPr="00D4138A">
              <w:rPr>
                <w:rFonts w:asciiTheme="minorHAnsi" w:hAnsiTheme="minorHAnsi" w:cs="Calibri-Bold"/>
                <w:b/>
                <w:bCs/>
              </w:rPr>
              <w:t>Integrazione probatoria: esame e determinazioni</w:t>
            </w:r>
          </w:p>
        </w:tc>
      </w:tr>
      <w:tr w:rsidR="005030C8" w:rsidRPr="00334667" w:rsidTr="005030C8">
        <w:trPr>
          <w:trHeight w:val="176"/>
        </w:trPr>
        <w:tc>
          <w:tcPr>
            <w:tcW w:w="493" w:type="dxa"/>
          </w:tcPr>
          <w:p w:rsidR="005030C8" w:rsidRPr="00334667" w:rsidRDefault="005030C8"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tcPr>
          <w:p w:rsidR="005030C8" w:rsidRPr="00334667" w:rsidRDefault="005030C8"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C37AFF">
              <w:rPr>
                <w:rFonts w:asciiTheme="minorHAnsi" w:hAnsiTheme="minorHAnsi" w:cstheme="minorHAnsi"/>
                <w:sz w:val="20"/>
                <w:szCs w:val="20"/>
              </w:rPr>
              <w:t>257</w:t>
            </w:r>
          </w:p>
        </w:tc>
        <w:tc>
          <w:tcPr>
            <w:tcW w:w="878" w:type="dxa"/>
          </w:tcPr>
          <w:p w:rsidR="005030C8" w:rsidRPr="00334667" w:rsidRDefault="005030C8" w:rsidP="00ED459A">
            <w:pPr>
              <w:jc w:val="both"/>
              <w:rPr>
                <w:rFonts w:asciiTheme="minorHAnsi" w:hAnsiTheme="minorHAnsi" w:cstheme="minorHAnsi"/>
                <w:b/>
                <w:sz w:val="20"/>
                <w:szCs w:val="20"/>
              </w:rPr>
            </w:pPr>
          </w:p>
        </w:tc>
        <w:tc>
          <w:tcPr>
            <w:tcW w:w="2625" w:type="dxa"/>
          </w:tcPr>
          <w:p w:rsidR="005030C8" w:rsidRPr="00334667" w:rsidRDefault="005030C8"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w:t>
            </w:r>
            <w:r w:rsidR="00C37AFF">
              <w:rPr>
                <w:rFonts w:asciiTheme="minorHAnsi" w:hAnsiTheme="minorHAnsi" w:cstheme="minorHAnsi"/>
                <w:b/>
                <w:sz w:val="20"/>
                <w:szCs w:val="20"/>
              </w:rPr>
              <w:t>Sisti</w:t>
            </w:r>
          </w:p>
        </w:tc>
        <w:tc>
          <w:tcPr>
            <w:tcW w:w="1334" w:type="dxa"/>
          </w:tcPr>
          <w:p w:rsidR="005030C8" w:rsidRPr="00334667" w:rsidRDefault="005030C8" w:rsidP="00ED45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5030C8" w:rsidRPr="00334667" w:rsidRDefault="005030C8"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A07F24">
        <w:trPr>
          <w:trHeight w:val="305"/>
        </w:trPr>
        <w:tc>
          <w:tcPr>
            <w:tcW w:w="2856" w:type="dxa"/>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F4728" w:rsidRPr="00662B63" w:rsidRDefault="003F4728"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F4728" w:rsidRPr="00662B63" w:rsidRDefault="003F4728"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b/>
                <w:bCs/>
                <w:sz w:val="20"/>
                <w:szCs w:val="20"/>
              </w:rPr>
            </w:pPr>
          </w:p>
        </w:tc>
      </w:tr>
    </w:tbl>
    <w:p w:rsidR="00396C7E" w:rsidRDefault="00396C7E" w:rsidP="00ED459A">
      <w:pPr>
        <w:jc w:val="both"/>
        <w:rPr>
          <w:rFonts w:asciiTheme="minorHAnsi" w:hAnsiTheme="minorHAnsi" w:cs="Calibri-Bold"/>
          <w:bCs/>
        </w:rPr>
      </w:pPr>
      <w:r w:rsidRPr="00396C7E">
        <w:rPr>
          <w:rFonts w:asciiTheme="minorHAnsi" w:hAnsiTheme="minorHAnsi" w:cstheme="minorHAnsi"/>
          <w:bCs/>
        </w:rPr>
        <w:t>Il Presidente comunica sul contenzio</w:t>
      </w:r>
      <w:r>
        <w:rPr>
          <w:rFonts w:asciiTheme="minorHAnsi" w:hAnsiTheme="minorHAnsi" w:cstheme="minorHAnsi"/>
          <w:bCs/>
        </w:rPr>
        <w:t>so</w:t>
      </w:r>
      <w:r w:rsidRPr="00396C7E">
        <w:rPr>
          <w:rFonts w:asciiTheme="minorHAnsi" w:hAnsiTheme="minorHAnsi" w:cstheme="minorHAnsi"/>
          <w:bCs/>
        </w:rPr>
        <w:t xml:space="preserve"> </w:t>
      </w:r>
      <w:proofErr w:type="spellStart"/>
      <w:r w:rsidRPr="00396C7E">
        <w:rPr>
          <w:rFonts w:asciiTheme="minorHAnsi" w:hAnsiTheme="minorHAnsi" w:cs="Calibri-Bold"/>
          <w:bCs/>
        </w:rPr>
        <w:t>Conaf</w:t>
      </w:r>
      <w:proofErr w:type="spellEnd"/>
      <w:r w:rsidRPr="00396C7E">
        <w:rPr>
          <w:rFonts w:asciiTheme="minorHAnsi" w:hAnsiTheme="minorHAnsi" w:cs="Calibri-Bold"/>
          <w:bCs/>
        </w:rPr>
        <w:t xml:space="preserve"> </w:t>
      </w:r>
      <w:proofErr w:type="spellStart"/>
      <w:r w:rsidRPr="00396C7E">
        <w:rPr>
          <w:rFonts w:asciiTheme="minorHAnsi" w:hAnsiTheme="minorHAnsi" w:cs="Calibri-Bold"/>
          <w:bCs/>
        </w:rPr>
        <w:t>c\</w:t>
      </w:r>
      <w:proofErr w:type="spellEnd"/>
      <w:r w:rsidRPr="00396C7E">
        <w:rPr>
          <w:rFonts w:asciiTheme="minorHAnsi" w:hAnsiTheme="minorHAnsi" w:cs="Calibri-Bold"/>
          <w:bCs/>
        </w:rPr>
        <w:t xml:space="preserve"> </w:t>
      </w:r>
      <w:proofErr w:type="spellStart"/>
      <w:r w:rsidRPr="00396C7E">
        <w:rPr>
          <w:rFonts w:asciiTheme="minorHAnsi" w:hAnsiTheme="minorHAnsi" w:cs="Calibri-Bold"/>
          <w:bCs/>
        </w:rPr>
        <w:t>Primamedia</w:t>
      </w:r>
      <w:proofErr w:type="spellEnd"/>
      <w:r>
        <w:rPr>
          <w:rFonts w:asciiTheme="minorHAnsi" w:hAnsiTheme="minorHAnsi" w:cs="Calibri-Bold"/>
          <w:bCs/>
        </w:rPr>
        <w:t>, ricordando il</w:t>
      </w:r>
      <w:r w:rsidRPr="00396C7E">
        <w:rPr>
          <w:rFonts w:asciiTheme="minorHAnsi" w:hAnsiTheme="minorHAnsi" w:cs="Calibri-Bold"/>
          <w:bCs/>
        </w:rPr>
        <w:t xml:space="preserve"> decreto ingiuntivo </w:t>
      </w:r>
    </w:p>
    <w:p w:rsidR="00457AF1" w:rsidRDefault="00396C7E" w:rsidP="00ED459A">
      <w:pPr>
        <w:jc w:val="both"/>
        <w:rPr>
          <w:rFonts w:asciiTheme="minorHAnsi" w:hAnsiTheme="minorHAnsi" w:cstheme="minorHAnsi"/>
          <w:b/>
          <w:bCs/>
          <w:u w:val="single"/>
        </w:rPr>
      </w:pPr>
      <w:r>
        <w:rPr>
          <w:rFonts w:asciiTheme="minorHAnsi" w:hAnsiTheme="minorHAnsi" w:cs="Calibri-Bold"/>
          <w:bCs/>
        </w:rPr>
        <w:t>proposto da Prima Media presso il Tribunale di Siena.</w:t>
      </w:r>
      <w:r w:rsidRPr="00396C7E">
        <w:rPr>
          <w:rFonts w:asciiTheme="minorHAnsi" w:hAnsiTheme="minorHAnsi" w:cs="Calibri-Bold"/>
          <w:bCs/>
        </w:rPr>
        <w:t xml:space="preserve"> </w:t>
      </w:r>
      <w:r>
        <w:rPr>
          <w:rFonts w:asciiTheme="minorHAnsi" w:hAnsiTheme="minorHAnsi" w:cstheme="minorHAnsi"/>
          <w:bCs/>
        </w:rPr>
        <w:t>Lo studio legale Morelli ha presentato per conto del CONAF opposizioni al decreto ingiuntivo riportando le nostre considerazioni.</w:t>
      </w:r>
      <w:r w:rsidRPr="00396C7E">
        <w:rPr>
          <w:rFonts w:asciiTheme="minorHAnsi" w:hAnsiTheme="minorHAnsi" w:cs="Calibri-Bold"/>
          <w:bCs/>
        </w:rPr>
        <w:t xml:space="preserve"> </w:t>
      </w:r>
    </w:p>
    <w:p w:rsidR="00E06D25" w:rsidRPr="00D36F79" w:rsidRDefault="00E06D25" w:rsidP="00ED459A">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5030C8" w:rsidRPr="00D36F79" w:rsidRDefault="004D3D10" w:rsidP="00ED459A">
      <w:pPr>
        <w:jc w:val="both"/>
        <w:rPr>
          <w:rFonts w:asciiTheme="minorHAnsi" w:hAnsiTheme="minorHAnsi" w:cstheme="minorHAnsi"/>
          <w:bCs/>
        </w:rPr>
      </w:pPr>
      <w:r w:rsidRPr="00D36F79">
        <w:rPr>
          <w:rFonts w:asciiTheme="minorHAnsi" w:hAnsiTheme="minorHAnsi" w:cstheme="minorHAnsi"/>
          <w:bCs/>
        </w:rPr>
        <w:t>Sentita la relazione del Presidente</w:t>
      </w:r>
    </w:p>
    <w:p w:rsidR="00E06D25" w:rsidRPr="00D36F79" w:rsidRDefault="00E06D25" w:rsidP="00ED459A">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E06D25" w:rsidRPr="00396C7E" w:rsidRDefault="00396C7E" w:rsidP="00637279">
      <w:pPr>
        <w:pStyle w:val="Paragrafoelenco"/>
        <w:numPr>
          <w:ilvl w:val="0"/>
          <w:numId w:val="25"/>
        </w:numPr>
        <w:jc w:val="both"/>
        <w:rPr>
          <w:rFonts w:asciiTheme="minorHAnsi" w:hAnsiTheme="minorHAnsi" w:cstheme="minorHAnsi"/>
          <w:b/>
          <w:bCs/>
          <w:u w:val="single"/>
        </w:rPr>
      </w:pPr>
      <w:r w:rsidRPr="00396C7E">
        <w:rPr>
          <w:rFonts w:asciiTheme="minorHAnsi" w:hAnsiTheme="minorHAnsi" w:cs="Arial"/>
          <w:b/>
          <w:u w:val="single"/>
        </w:rPr>
        <w:t>La presa d’atto dei contenuti dell’opposizione al decreto ingiuntivo presentato dal CONAF nell’ambito del contenzione CONAF c/</w:t>
      </w:r>
      <w:proofErr w:type="spellStart"/>
      <w:r w:rsidRPr="00396C7E">
        <w:rPr>
          <w:rFonts w:asciiTheme="minorHAnsi" w:hAnsiTheme="minorHAnsi" w:cs="Arial"/>
          <w:b/>
          <w:u w:val="single"/>
        </w:rPr>
        <w:t>Primamedia</w:t>
      </w:r>
      <w:proofErr w:type="spellEnd"/>
      <w:r w:rsidRPr="00396C7E">
        <w:rPr>
          <w:rFonts w:asciiTheme="minorHAnsi" w:hAnsiTheme="minorHAnsi" w:cs="Arial"/>
          <w:b/>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06D25" w:rsidRPr="00662B63" w:rsidTr="00AF05A9">
        <w:trPr>
          <w:trHeight w:val="321"/>
        </w:trPr>
        <w:tc>
          <w:tcPr>
            <w:tcW w:w="7230" w:type="dxa"/>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06D25" w:rsidRPr="00662B63" w:rsidRDefault="00CA65BF"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230" w:type="dxa"/>
            <w:tcBorders>
              <w:bottom w:val="dotted" w:sz="4" w:space="0" w:color="C6D9F1"/>
            </w:tcBorders>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E06D25" w:rsidRPr="00662B63" w:rsidRDefault="004D3D10" w:rsidP="00ED459A">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401"/>
        <w:tblW w:w="1011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2"/>
        <w:gridCol w:w="3589"/>
        <w:gridCol w:w="859"/>
        <w:gridCol w:w="2568"/>
        <w:gridCol w:w="1305"/>
        <w:gridCol w:w="1308"/>
      </w:tblGrid>
      <w:tr w:rsidR="00CE1208" w:rsidRPr="00334667" w:rsidTr="00396C7E">
        <w:trPr>
          <w:trHeight w:val="553"/>
        </w:trPr>
        <w:tc>
          <w:tcPr>
            <w:tcW w:w="482" w:type="dxa"/>
          </w:tcPr>
          <w:p w:rsidR="00CE1208" w:rsidRPr="00DF4B82" w:rsidRDefault="00CE1208" w:rsidP="00ED459A">
            <w:pPr>
              <w:jc w:val="both"/>
              <w:rPr>
                <w:rFonts w:asciiTheme="minorHAnsi" w:hAnsiTheme="minorHAnsi" w:cstheme="minorHAnsi"/>
                <w:b/>
              </w:rPr>
            </w:pPr>
            <w:r w:rsidRPr="00DF4B82">
              <w:rPr>
                <w:rFonts w:asciiTheme="minorHAnsi" w:hAnsiTheme="minorHAnsi" w:cstheme="minorHAnsi"/>
                <w:b/>
              </w:rPr>
              <w:t>8</w:t>
            </w:r>
            <w:r w:rsidR="00DF4B82" w:rsidRPr="00DF4B82">
              <w:rPr>
                <w:rFonts w:asciiTheme="minorHAnsi" w:hAnsiTheme="minorHAnsi" w:cstheme="minorHAnsi"/>
                <w:b/>
              </w:rPr>
              <w:t>.</w:t>
            </w:r>
          </w:p>
        </w:tc>
        <w:tc>
          <w:tcPr>
            <w:tcW w:w="9629" w:type="dxa"/>
            <w:gridSpan w:val="5"/>
          </w:tcPr>
          <w:p w:rsidR="00C37AFF" w:rsidRPr="00DF4B82" w:rsidRDefault="00C37AFF" w:rsidP="00ED459A">
            <w:pPr>
              <w:autoSpaceDE w:val="0"/>
              <w:autoSpaceDN w:val="0"/>
              <w:adjustRightInd w:val="0"/>
              <w:jc w:val="both"/>
              <w:rPr>
                <w:rFonts w:asciiTheme="minorHAnsi" w:hAnsiTheme="minorHAnsi" w:cs="Calibri-Bold"/>
                <w:b/>
                <w:bCs/>
              </w:rPr>
            </w:pPr>
            <w:r w:rsidRPr="00DF4B82">
              <w:rPr>
                <w:rFonts w:asciiTheme="minorHAnsi" w:hAnsiTheme="minorHAnsi" w:cs="Calibri-Bold"/>
                <w:b/>
                <w:bCs/>
              </w:rPr>
              <w:t xml:space="preserve">Tribunale Civile di Roma, Sez. Lavoro, </w:t>
            </w:r>
            <w:proofErr w:type="spellStart"/>
            <w:r w:rsidRPr="00DF4B82">
              <w:rPr>
                <w:rFonts w:asciiTheme="minorHAnsi" w:hAnsiTheme="minorHAnsi" w:cs="Calibri-Bold"/>
                <w:b/>
                <w:bCs/>
              </w:rPr>
              <w:t>rg</w:t>
            </w:r>
            <w:proofErr w:type="spellEnd"/>
            <w:r w:rsidRPr="00DF4B82">
              <w:rPr>
                <w:rFonts w:asciiTheme="minorHAnsi" w:hAnsiTheme="minorHAnsi" w:cs="Calibri-Bold"/>
                <w:b/>
                <w:bCs/>
              </w:rPr>
              <w:t xml:space="preserve"> 115/2017 Della Torre Ferrero c/ Conaf: esame e</w:t>
            </w:r>
          </w:p>
          <w:p w:rsidR="00CE1208" w:rsidRPr="00DF4B82" w:rsidRDefault="00C37AFF" w:rsidP="00ED459A">
            <w:pPr>
              <w:jc w:val="both"/>
              <w:rPr>
                <w:rFonts w:asciiTheme="minorHAnsi" w:hAnsiTheme="minorHAnsi" w:cstheme="minorHAnsi"/>
                <w:b/>
              </w:rPr>
            </w:pPr>
            <w:r w:rsidRPr="00DF4B82">
              <w:rPr>
                <w:rFonts w:asciiTheme="minorHAnsi" w:hAnsiTheme="minorHAnsi" w:cs="Calibri-Bold"/>
                <w:b/>
                <w:bCs/>
              </w:rPr>
              <w:t>determinazioni</w:t>
            </w:r>
          </w:p>
        </w:tc>
      </w:tr>
      <w:tr w:rsidR="00CE1208" w:rsidRPr="00334667" w:rsidTr="00CE1208">
        <w:trPr>
          <w:trHeight w:val="197"/>
        </w:trPr>
        <w:tc>
          <w:tcPr>
            <w:tcW w:w="482" w:type="dxa"/>
          </w:tcPr>
          <w:p w:rsidR="00CE1208" w:rsidRPr="00334667" w:rsidRDefault="00CE1208"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89" w:type="dxa"/>
          </w:tcPr>
          <w:p w:rsidR="00CE1208" w:rsidRPr="00334667" w:rsidRDefault="00CE1208" w:rsidP="00ED459A">
            <w:pPr>
              <w:jc w:val="both"/>
              <w:rPr>
                <w:rFonts w:asciiTheme="minorHAnsi" w:hAnsiTheme="minorHAnsi" w:cstheme="minorHAnsi"/>
                <w:sz w:val="20"/>
                <w:szCs w:val="20"/>
              </w:rPr>
            </w:pPr>
            <w:r w:rsidRPr="00334667">
              <w:rPr>
                <w:rFonts w:asciiTheme="minorHAnsi" w:hAnsiTheme="minorHAnsi" w:cstheme="minorHAnsi"/>
                <w:sz w:val="20"/>
                <w:szCs w:val="20"/>
              </w:rPr>
              <w:t>Proposta atto deliberativ</w:t>
            </w:r>
            <w:r w:rsidR="00FD0F06">
              <w:rPr>
                <w:rFonts w:asciiTheme="minorHAnsi" w:hAnsiTheme="minorHAnsi" w:cstheme="minorHAnsi"/>
                <w:sz w:val="20"/>
                <w:szCs w:val="20"/>
              </w:rPr>
              <w:t xml:space="preserve">o n. </w:t>
            </w:r>
            <w:r w:rsidR="00C37AFF">
              <w:rPr>
                <w:rFonts w:asciiTheme="minorHAnsi" w:hAnsiTheme="minorHAnsi" w:cstheme="minorHAnsi"/>
                <w:sz w:val="20"/>
                <w:szCs w:val="20"/>
              </w:rPr>
              <w:t>258</w:t>
            </w:r>
          </w:p>
        </w:tc>
        <w:tc>
          <w:tcPr>
            <w:tcW w:w="859" w:type="dxa"/>
          </w:tcPr>
          <w:p w:rsidR="00CE1208" w:rsidRPr="00334667" w:rsidRDefault="00CE1208" w:rsidP="00ED459A">
            <w:pPr>
              <w:jc w:val="both"/>
              <w:rPr>
                <w:rFonts w:asciiTheme="minorHAnsi" w:hAnsiTheme="minorHAnsi" w:cstheme="minorHAnsi"/>
                <w:b/>
                <w:sz w:val="20"/>
                <w:szCs w:val="20"/>
              </w:rPr>
            </w:pPr>
          </w:p>
        </w:tc>
        <w:tc>
          <w:tcPr>
            <w:tcW w:w="2568" w:type="dxa"/>
          </w:tcPr>
          <w:p w:rsidR="00CE1208" w:rsidRPr="00334667" w:rsidRDefault="004D3D10" w:rsidP="00ED459A">
            <w:pPr>
              <w:jc w:val="both"/>
              <w:rPr>
                <w:rFonts w:asciiTheme="minorHAnsi" w:hAnsiTheme="minorHAnsi" w:cstheme="minorHAnsi"/>
                <w:sz w:val="20"/>
                <w:szCs w:val="20"/>
              </w:rPr>
            </w:pPr>
            <w:r>
              <w:rPr>
                <w:rFonts w:asciiTheme="minorHAnsi" w:hAnsiTheme="minorHAnsi" w:cstheme="minorHAnsi"/>
                <w:sz w:val="20"/>
                <w:szCs w:val="20"/>
              </w:rPr>
              <w:t xml:space="preserve">Relatore </w:t>
            </w:r>
            <w:r w:rsidR="00E253A2">
              <w:rPr>
                <w:rFonts w:asciiTheme="minorHAnsi" w:hAnsiTheme="minorHAnsi" w:cstheme="minorHAnsi"/>
                <w:b/>
                <w:sz w:val="20"/>
                <w:szCs w:val="20"/>
              </w:rPr>
              <w:t xml:space="preserve"> </w:t>
            </w:r>
            <w:r w:rsidR="00FD0F06">
              <w:rPr>
                <w:rFonts w:asciiTheme="minorHAnsi" w:hAnsiTheme="minorHAnsi" w:cstheme="minorHAnsi"/>
                <w:b/>
                <w:sz w:val="20"/>
                <w:szCs w:val="20"/>
              </w:rPr>
              <w:t xml:space="preserve">  Sisti</w:t>
            </w:r>
          </w:p>
        </w:tc>
        <w:tc>
          <w:tcPr>
            <w:tcW w:w="1305" w:type="dxa"/>
          </w:tcPr>
          <w:p w:rsidR="00CE1208" w:rsidRPr="00334667" w:rsidRDefault="00CE1208" w:rsidP="00ED45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8" w:type="dxa"/>
          </w:tcPr>
          <w:p w:rsidR="00CE1208" w:rsidRPr="00334667" w:rsidRDefault="00CE1208"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B32C9B"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p>
        </w:tc>
        <w:tc>
          <w:tcPr>
            <w:tcW w:w="5978" w:type="dxa"/>
            <w:gridSpan w:val="6"/>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AF05A9">
        <w:trPr>
          <w:trHeight w:val="456"/>
        </w:trPr>
        <w:tc>
          <w:tcPr>
            <w:tcW w:w="2856" w:type="dxa"/>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F4728" w:rsidRPr="00662B63" w:rsidRDefault="003F4728"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F4728" w:rsidRPr="00662B63" w:rsidRDefault="003F4728"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b/>
                <w:bCs/>
                <w:sz w:val="20"/>
                <w:szCs w:val="20"/>
              </w:rPr>
            </w:pPr>
          </w:p>
        </w:tc>
      </w:tr>
    </w:tbl>
    <w:p w:rsidR="008D356F" w:rsidRPr="0096517C" w:rsidRDefault="008D356F" w:rsidP="008D356F">
      <w:pPr>
        <w:autoSpaceDE w:val="0"/>
        <w:autoSpaceDN w:val="0"/>
        <w:adjustRightInd w:val="0"/>
        <w:jc w:val="both"/>
        <w:rPr>
          <w:rFonts w:asciiTheme="minorHAnsi" w:hAnsiTheme="minorHAnsi" w:cs="Calibri"/>
          <w:color w:val="000000"/>
        </w:rPr>
      </w:pPr>
      <w:r>
        <w:rPr>
          <w:rFonts w:asciiTheme="minorHAnsi" w:hAnsiTheme="minorHAnsi" w:cs="Calibri"/>
          <w:color w:val="000000"/>
        </w:rPr>
        <w:t xml:space="preserve">Il Presidente informa il Consiglio che, all’udienza del 17 maggio u.s., come da comunicazione dell’Avv. Gianluca Calistri, </w:t>
      </w:r>
      <w:r w:rsidRPr="0096517C">
        <w:rPr>
          <w:rFonts w:asciiTheme="minorHAnsi" w:hAnsiTheme="minorHAnsi" w:cs="Calibri"/>
          <w:color w:val="000000"/>
        </w:rPr>
        <w:t>il Giudice ha esperito il tentativo di conciliazione.</w:t>
      </w:r>
    </w:p>
    <w:p w:rsidR="008D356F" w:rsidRDefault="008D356F" w:rsidP="008D356F">
      <w:pPr>
        <w:jc w:val="both"/>
        <w:rPr>
          <w:rFonts w:asciiTheme="minorHAnsi" w:hAnsiTheme="minorHAnsi" w:cs="Calibri"/>
          <w:color w:val="000000"/>
        </w:rPr>
      </w:pPr>
      <w:r w:rsidRPr="0096517C">
        <w:rPr>
          <w:rFonts w:asciiTheme="minorHAnsi" w:hAnsiTheme="minorHAnsi" w:cs="Calibri"/>
          <w:color w:val="000000"/>
        </w:rPr>
        <w:t>Tenuto conto delle proposte/richieste formulate dalle parti</w:t>
      </w:r>
      <w:r>
        <w:rPr>
          <w:rFonts w:asciiTheme="minorHAnsi" w:hAnsiTheme="minorHAnsi" w:cs="Calibri"/>
          <w:color w:val="000000"/>
        </w:rPr>
        <w:t>,</w:t>
      </w:r>
      <w:r w:rsidRPr="0096517C">
        <w:rPr>
          <w:rFonts w:asciiTheme="minorHAnsi" w:hAnsiTheme="minorHAnsi" w:cs="Calibri"/>
          <w:color w:val="000000"/>
        </w:rPr>
        <w:t xml:space="preserve"> </w:t>
      </w:r>
      <w:r>
        <w:rPr>
          <w:rFonts w:asciiTheme="minorHAnsi" w:hAnsiTheme="minorHAnsi" w:cs="Calibri"/>
          <w:color w:val="000000"/>
        </w:rPr>
        <w:t xml:space="preserve">il Giudice </w:t>
      </w:r>
      <w:r w:rsidRPr="0096517C">
        <w:rPr>
          <w:rFonts w:asciiTheme="minorHAnsi" w:hAnsiTheme="minorHAnsi" w:cs="Calibri"/>
          <w:color w:val="000000"/>
        </w:rPr>
        <w:t>ha avanzato la seguente proposta transattiva ai sensi</w:t>
      </w:r>
      <w:r>
        <w:rPr>
          <w:rFonts w:asciiTheme="minorHAnsi" w:hAnsiTheme="minorHAnsi" w:cs="Calibri"/>
          <w:color w:val="000000"/>
        </w:rPr>
        <w:t xml:space="preserve"> dell'art. 420 primo comma </w:t>
      </w:r>
      <w:proofErr w:type="spellStart"/>
      <w:r>
        <w:rPr>
          <w:rFonts w:asciiTheme="minorHAnsi" w:hAnsiTheme="minorHAnsi" w:cs="Calibri"/>
          <w:color w:val="000000"/>
        </w:rPr>
        <w:t>c.p.c.</w:t>
      </w:r>
      <w:proofErr w:type="spellEnd"/>
      <w:r>
        <w:rPr>
          <w:rFonts w:asciiTheme="minorHAnsi" w:hAnsiTheme="minorHAnsi" w:cs="Calibri"/>
          <w:color w:val="000000"/>
        </w:rPr>
        <w:t>:</w:t>
      </w:r>
    </w:p>
    <w:p w:rsidR="008D356F" w:rsidRPr="0096517C" w:rsidRDefault="008D356F" w:rsidP="008D356F">
      <w:pPr>
        <w:jc w:val="both"/>
        <w:rPr>
          <w:rFonts w:asciiTheme="minorHAnsi" w:hAnsiTheme="minorHAnsi" w:cs="Calibri"/>
          <w:color w:val="000000"/>
        </w:rPr>
      </w:pPr>
      <w:r>
        <w:rPr>
          <w:rFonts w:asciiTheme="minorHAnsi" w:hAnsiTheme="minorHAnsi" w:cs="Calibri"/>
          <w:i/>
          <w:color w:val="000000"/>
        </w:rPr>
        <w:t>“</w:t>
      </w:r>
      <w:r w:rsidRPr="0096517C">
        <w:rPr>
          <w:rFonts w:asciiTheme="minorHAnsi" w:hAnsiTheme="minorHAnsi" w:cs="Calibri"/>
          <w:i/>
          <w:color w:val="000000"/>
        </w:rPr>
        <w:t xml:space="preserve">definizione della lite con il pagamento della somma lorda di € </w:t>
      </w:r>
      <w:r>
        <w:rPr>
          <w:rFonts w:asciiTheme="minorHAnsi" w:hAnsiTheme="minorHAnsi" w:cs="Calibri"/>
          <w:i/>
          <w:color w:val="000000"/>
        </w:rPr>
        <w:t>6</w:t>
      </w:r>
      <w:r w:rsidRPr="0096517C">
        <w:rPr>
          <w:rFonts w:asciiTheme="minorHAnsi" w:hAnsiTheme="minorHAnsi" w:cs="Calibri"/>
          <w:i/>
          <w:color w:val="000000"/>
        </w:rPr>
        <w:t xml:space="preserve">.000,00 al ricorrente oltre contributo spese legali pari ad € 1.200,00 oltre accessori di legge, già detratta la somma opposta in compensazione da CONAF (per il credito ad oggi vantato in conseguenza della condanna </w:t>
      </w:r>
      <w:r>
        <w:rPr>
          <w:rFonts w:asciiTheme="minorHAnsi" w:hAnsiTheme="minorHAnsi" w:cs="Calibri"/>
          <w:i/>
          <w:color w:val="000000"/>
        </w:rPr>
        <w:t xml:space="preserve">del Della Torre </w:t>
      </w:r>
      <w:r w:rsidRPr="0096517C">
        <w:rPr>
          <w:rFonts w:asciiTheme="minorHAnsi" w:hAnsiTheme="minorHAnsi" w:cs="Calibri"/>
          <w:i/>
          <w:color w:val="000000"/>
        </w:rPr>
        <w:t>alla refusione delle spese nel giudizio amministrativo)</w:t>
      </w:r>
      <w:r>
        <w:rPr>
          <w:rFonts w:asciiTheme="minorHAnsi" w:hAnsiTheme="minorHAnsi" w:cs="Calibri"/>
          <w:i/>
          <w:color w:val="000000"/>
        </w:rPr>
        <w:t>”</w:t>
      </w:r>
      <w:r w:rsidRPr="0096517C">
        <w:rPr>
          <w:rFonts w:asciiTheme="minorHAnsi" w:hAnsiTheme="minorHAnsi" w:cs="Calibri"/>
          <w:color w:val="000000"/>
        </w:rPr>
        <w:t>.</w:t>
      </w:r>
    </w:p>
    <w:p w:rsidR="008D356F" w:rsidRPr="003D41C7" w:rsidRDefault="008D356F" w:rsidP="008D356F">
      <w:pPr>
        <w:jc w:val="both"/>
        <w:rPr>
          <w:rFonts w:asciiTheme="minorHAnsi" w:hAnsiTheme="minorHAnsi" w:cs="Calibri"/>
          <w:color w:val="000000"/>
        </w:rPr>
      </w:pPr>
      <w:r w:rsidRPr="003D41C7">
        <w:rPr>
          <w:rFonts w:asciiTheme="minorHAnsi" w:hAnsiTheme="minorHAnsi" w:cs="Calibri"/>
          <w:color w:val="000000"/>
        </w:rPr>
        <w:t xml:space="preserve">Il Presidente fa presente al Consiglio che a seguito di contatti tra i legali delle parti in causa, il </w:t>
      </w:r>
      <w:r>
        <w:rPr>
          <w:rFonts w:asciiTheme="minorHAnsi" w:hAnsiTheme="minorHAnsi" w:cs="Calibri"/>
          <w:color w:val="000000"/>
        </w:rPr>
        <w:br/>
      </w:r>
      <w:r w:rsidRPr="003D41C7">
        <w:rPr>
          <w:rFonts w:asciiTheme="minorHAnsi" w:hAnsiTheme="minorHAnsi" w:cs="Calibri"/>
          <w:color w:val="000000"/>
        </w:rPr>
        <w:t xml:space="preserve">Dott. Ferrero Della Torre ha dichiarato di accettare la somma di € 5.000,00 invece </w:t>
      </w:r>
      <w:r>
        <w:rPr>
          <w:rFonts w:asciiTheme="minorHAnsi" w:hAnsiTheme="minorHAnsi" w:cs="Calibri"/>
          <w:color w:val="000000"/>
        </w:rPr>
        <w:t xml:space="preserve">di € </w:t>
      </w:r>
      <w:r w:rsidRPr="003D41C7">
        <w:rPr>
          <w:rFonts w:asciiTheme="minorHAnsi" w:hAnsiTheme="minorHAnsi" w:cs="Calibri"/>
          <w:color w:val="000000"/>
        </w:rPr>
        <w:t>6.000</w:t>
      </w:r>
      <w:r>
        <w:rPr>
          <w:rFonts w:asciiTheme="minorHAnsi" w:hAnsiTheme="minorHAnsi" w:cs="Calibri"/>
          <w:color w:val="000000"/>
        </w:rPr>
        <w:t>,00</w:t>
      </w:r>
      <w:r w:rsidRPr="003D41C7">
        <w:rPr>
          <w:rFonts w:asciiTheme="minorHAnsi" w:hAnsiTheme="minorHAnsi" w:cs="Calibri"/>
          <w:color w:val="000000"/>
        </w:rPr>
        <w:t xml:space="preserve"> lorde, ferme restando le ulteriori spettanze proposte dal Giudice.</w:t>
      </w:r>
    </w:p>
    <w:p w:rsidR="008D356F" w:rsidRPr="003D41C7" w:rsidRDefault="008D356F" w:rsidP="008D356F">
      <w:pPr>
        <w:jc w:val="both"/>
        <w:rPr>
          <w:rFonts w:asciiTheme="minorHAnsi" w:hAnsiTheme="minorHAnsi" w:cs="Calibri"/>
          <w:color w:val="000000"/>
        </w:rPr>
      </w:pPr>
      <w:r w:rsidRPr="003D41C7">
        <w:rPr>
          <w:rFonts w:asciiTheme="minorHAnsi" w:hAnsiTheme="minorHAnsi" w:cs="Calibri"/>
          <w:color w:val="000000"/>
        </w:rPr>
        <w:t>In definitiva l’accordo prevede:</w:t>
      </w:r>
    </w:p>
    <w:p w:rsidR="008D356F" w:rsidRPr="003D41C7" w:rsidRDefault="008D356F" w:rsidP="00637279">
      <w:pPr>
        <w:pStyle w:val="Paragrafoelenco"/>
        <w:numPr>
          <w:ilvl w:val="0"/>
          <w:numId w:val="59"/>
        </w:numPr>
        <w:contextualSpacing w:val="0"/>
        <w:jc w:val="both"/>
        <w:rPr>
          <w:rFonts w:asciiTheme="minorHAnsi" w:hAnsiTheme="minorHAnsi" w:cs="Calibri"/>
          <w:color w:val="000000"/>
        </w:rPr>
      </w:pPr>
      <w:r w:rsidRPr="003D41C7">
        <w:rPr>
          <w:rFonts w:asciiTheme="minorHAnsi" w:hAnsiTheme="minorHAnsi" w:cs="Calibri"/>
          <w:color w:val="000000"/>
        </w:rPr>
        <w:t xml:space="preserve">il pagamento da parte di </w:t>
      </w:r>
      <w:proofErr w:type="spellStart"/>
      <w:r w:rsidRPr="003D41C7">
        <w:rPr>
          <w:rFonts w:asciiTheme="minorHAnsi" w:hAnsiTheme="minorHAnsi" w:cs="Calibri"/>
          <w:color w:val="000000"/>
        </w:rPr>
        <w:t>Ran</w:t>
      </w:r>
      <w:r>
        <w:rPr>
          <w:rFonts w:asciiTheme="minorHAnsi" w:hAnsiTheme="minorHAnsi" w:cs="Calibri"/>
          <w:color w:val="000000"/>
        </w:rPr>
        <w:t>d</w:t>
      </w:r>
      <w:r w:rsidRPr="003D41C7">
        <w:rPr>
          <w:rFonts w:asciiTheme="minorHAnsi" w:hAnsiTheme="minorHAnsi" w:cs="Calibri"/>
          <w:color w:val="000000"/>
        </w:rPr>
        <w:t>stad</w:t>
      </w:r>
      <w:proofErr w:type="spellEnd"/>
      <w:r w:rsidRPr="003D41C7">
        <w:rPr>
          <w:rFonts w:asciiTheme="minorHAnsi" w:hAnsiTheme="minorHAnsi" w:cs="Calibri"/>
          <w:color w:val="000000"/>
        </w:rPr>
        <w:t xml:space="preserve"> (</w:t>
      </w:r>
      <w:r>
        <w:rPr>
          <w:rFonts w:asciiTheme="minorHAnsi" w:hAnsiTheme="minorHAnsi" w:cs="Calibri"/>
          <w:color w:val="000000"/>
        </w:rPr>
        <w:t>già Obiettivo L</w:t>
      </w:r>
      <w:r w:rsidRPr="003D41C7">
        <w:rPr>
          <w:rFonts w:asciiTheme="minorHAnsi" w:hAnsiTheme="minorHAnsi" w:cs="Calibri"/>
          <w:color w:val="000000"/>
        </w:rPr>
        <w:t>avoro) della somma di € 3.261,28;</w:t>
      </w:r>
    </w:p>
    <w:p w:rsidR="008D356F" w:rsidRPr="003D41C7" w:rsidRDefault="008D356F" w:rsidP="00637279">
      <w:pPr>
        <w:pStyle w:val="Paragrafoelenco"/>
        <w:numPr>
          <w:ilvl w:val="0"/>
          <w:numId w:val="59"/>
        </w:numPr>
        <w:contextualSpacing w:val="0"/>
        <w:jc w:val="both"/>
        <w:rPr>
          <w:rFonts w:asciiTheme="minorHAnsi" w:hAnsiTheme="minorHAnsi" w:cs="Calibri"/>
          <w:color w:val="000000"/>
        </w:rPr>
      </w:pPr>
      <w:r w:rsidRPr="003D41C7">
        <w:rPr>
          <w:rFonts w:asciiTheme="minorHAnsi" w:hAnsiTheme="minorHAnsi" w:cs="Calibri"/>
          <w:color w:val="000000"/>
        </w:rPr>
        <w:t>il pagamento da parte del C</w:t>
      </w:r>
      <w:r>
        <w:rPr>
          <w:rFonts w:asciiTheme="minorHAnsi" w:hAnsiTheme="minorHAnsi" w:cs="Calibri"/>
          <w:color w:val="000000"/>
        </w:rPr>
        <w:t>ONAF</w:t>
      </w:r>
      <w:r w:rsidRPr="003D41C7">
        <w:rPr>
          <w:rFonts w:asciiTheme="minorHAnsi" w:hAnsiTheme="minorHAnsi" w:cs="Calibri"/>
          <w:color w:val="000000"/>
        </w:rPr>
        <w:t xml:space="preserve"> della somma di  € 3.261,28;</w:t>
      </w:r>
    </w:p>
    <w:p w:rsidR="008D356F" w:rsidRPr="003D41C7" w:rsidRDefault="008D356F" w:rsidP="00637279">
      <w:pPr>
        <w:pStyle w:val="Paragrafoelenco"/>
        <w:numPr>
          <w:ilvl w:val="0"/>
          <w:numId w:val="59"/>
        </w:numPr>
        <w:contextualSpacing w:val="0"/>
        <w:jc w:val="both"/>
        <w:rPr>
          <w:rFonts w:asciiTheme="minorHAnsi" w:hAnsiTheme="minorHAnsi" w:cs="Calibri"/>
          <w:color w:val="000000"/>
        </w:rPr>
      </w:pPr>
      <w:r>
        <w:rPr>
          <w:rFonts w:asciiTheme="minorHAnsi" w:hAnsiTheme="minorHAnsi" w:cs="Calibri"/>
          <w:color w:val="000000"/>
        </w:rPr>
        <w:t>la rinuncia da parte del CONAF</w:t>
      </w:r>
      <w:r w:rsidRPr="003D41C7">
        <w:rPr>
          <w:rFonts w:asciiTheme="minorHAnsi" w:hAnsiTheme="minorHAnsi" w:cs="Calibri"/>
          <w:color w:val="000000"/>
        </w:rPr>
        <w:t xml:space="preserve"> al recupero delle spese di lite del giudizio avanti il TAR del Lazio </w:t>
      </w:r>
      <w:proofErr w:type="spellStart"/>
      <w:r>
        <w:rPr>
          <w:rFonts w:asciiTheme="minorHAnsi" w:hAnsiTheme="minorHAnsi" w:cs="Calibri"/>
          <w:color w:val="000000"/>
        </w:rPr>
        <w:t>N.R.G.</w:t>
      </w:r>
      <w:proofErr w:type="spellEnd"/>
      <w:r>
        <w:rPr>
          <w:rFonts w:asciiTheme="minorHAnsi" w:hAnsiTheme="minorHAnsi" w:cs="Calibri"/>
          <w:color w:val="000000"/>
        </w:rPr>
        <w:t xml:space="preserve"> 3474/2015 pari a </w:t>
      </w:r>
      <w:r w:rsidRPr="003D41C7">
        <w:rPr>
          <w:rFonts w:asciiTheme="minorHAnsi" w:hAnsiTheme="minorHAnsi" w:cs="Calibri"/>
          <w:color w:val="000000"/>
        </w:rPr>
        <w:t>€ 2.500,00 oltre oneri di legge</w:t>
      </w:r>
      <w:r>
        <w:rPr>
          <w:rFonts w:asciiTheme="minorHAnsi" w:hAnsiTheme="minorHAnsi" w:cs="Calibri"/>
          <w:color w:val="000000"/>
        </w:rPr>
        <w:t>.</w:t>
      </w:r>
    </w:p>
    <w:p w:rsidR="008D356F" w:rsidRDefault="008D356F" w:rsidP="008D356F">
      <w:pPr>
        <w:jc w:val="both"/>
        <w:rPr>
          <w:rFonts w:asciiTheme="minorHAnsi" w:hAnsiTheme="minorHAnsi" w:cs="Calibri"/>
          <w:color w:val="000000"/>
        </w:rPr>
      </w:pPr>
      <w:r w:rsidRPr="0096517C">
        <w:rPr>
          <w:rFonts w:asciiTheme="minorHAnsi" w:hAnsiTheme="minorHAnsi" w:cs="Calibri"/>
          <w:color w:val="000000"/>
        </w:rPr>
        <w:t xml:space="preserve">Inoltre </w:t>
      </w:r>
      <w:r>
        <w:rPr>
          <w:rFonts w:asciiTheme="minorHAnsi" w:hAnsiTheme="minorHAnsi" w:cs="Calibri"/>
          <w:color w:val="000000"/>
        </w:rPr>
        <w:t>il Presidente informa</w:t>
      </w:r>
      <w:r w:rsidRPr="0096517C">
        <w:rPr>
          <w:rFonts w:asciiTheme="minorHAnsi" w:hAnsiTheme="minorHAnsi" w:cs="Calibri"/>
          <w:color w:val="000000"/>
        </w:rPr>
        <w:t xml:space="preserve"> </w:t>
      </w:r>
      <w:r>
        <w:rPr>
          <w:rFonts w:asciiTheme="minorHAnsi" w:hAnsiTheme="minorHAnsi" w:cs="Calibri"/>
          <w:color w:val="000000"/>
        </w:rPr>
        <w:t xml:space="preserve">il Consiglio </w:t>
      </w:r>
      <w:r w:rsidRPr="0096517C">
        <w:rPr>
          <w:rFonts w:asciiTheme="minorHAnsi" w:hAnsiTheme="minorHAnsi" w:cs="Calibri"/>
          <w:color w:val="000000"/>
        </w:rPr>
        <w:t>che il Giudice ha rinviato la causa con salvezza dei diritti di prima udienza al 31 maggio 2017</w:t>
      </w:r>
      <w:r>
        <w:rPr>
          <w:rFonts w:asciiTheme="minorHAnsi" w:hAnsiTheme="minorHAnsi" w:cs="Calibri"/>
          <w:color w:val="000000"/>
        </w:rPr>
        <w:t>,</w:t>
      </w:r>
      <w:r w:rsidRPr="0096517C">
        <w:rPr>
          <w:rFonts w:asciiTheme="minorHAnsi" w:hAnsiTheme="minorHAnsi" w:cs="Calibri"/>
          <w:color w:val="000000"/>
        </w:rPr>
        <w:t xml:space="preserve"> ore 12,00 </w:t>
      </w:r>
      <w:r w:rsidRPr="009C7F66">
        <w:rPr>
          <w:rFonts w:asciiTheme="minorHAnsi" w:hAnsiTheme="minorHAnsi" w:cs="Calibri"/>
          <w:color w:val="000000"/>
        </w:rPr>
        <w:t>per verbalizzare l’eventuale accordo delle parti da effettuarsi da parte dei legali rappresentanti o da delegati muniti di procura notarile</w:t>
      </w:r>
      <w:r w:rsidRPr="0096517C">
        <w:rPr>
          <w:rFonts w:asciiTheme="minorHAnsi" w:hAnsiTheme="minorHAnsi" w:cs="Calibri"/>
          <w:color w:val="000000"/>
        </w:rPr>
        <w:t xml:space="preserve">. </w:t>
      </w:r>
    </w:p>
    <w:p w:rsidR="008D356F" w:rsidRPr="00BA4DFC" w:rsidRDefault="008D356F" w:rsidP="008D356F">
      <w:pPr>
        <w:jc w:val="center"/>
        <w:rPr>
          <w:rFonts w:asciiTheme="minorHAnsi" w:hAnsiTheme="minorHAnsi" w:cstheme="minorHAnsi"/>
          <w:b/>
          <w:bCs/>
          <w:u w:val="single"/>
        </w:rPr>
      </w:pPr>
      <w:r w:rsidRPr="00BA4DFC">
        <w:rPr>
          <w:rFonts w:asciiTheme="minorHAnsi" w:hAnsiTheme="minorHAnsi" w:cstheme="minorHAnsi"/>
          <w:b/>
          <w:bCs/>
          <w:u w:val="single"/>
        </w:rPr>
        <w:t>IL CONSIGLIO</w:t>
      </w:r>
    </w:p>
    <w:p w:rsidR="008D356F" w:rsidRDefault="008D356F" w:rsidP="008D356F">
      <w:pPr>
        <w:jc w:val="both"/>
        <w:rPr>
          <w:rFonts w:asciiTheme="minorHAnsi" w:hAnsiTheme="minorHAnsi" w:cstheme="minorHAnsi"/>
          <w:bCs/>
        </w:rPr>
      </w:pPr>
      <w:r>
        <w:rPr>
          <w:rFonts w:asciiTheme="minorHAnsi" w:hAnsiTheme="minorHAnsi" w:cstheme="minorHAnsi"/>
          <w:bCs/>
        </w:rPr>
        <w:t>ascoltata la relazione del Presidente e dopo ampia ed approfondita discussione</w:t>
      </w:r>
      <w:r w:rsidRPr="00BA4DFC">
        <w:rPr>
          <w:rFonts w:asciiTheme="minorHAnsi" w:hAnsiTheme="minorHAnsi" w:cstheme="minorHAnsi"/>
          <w:bCs/>
        </w:rPr>
        <w:t>,</w:t>
      </w:r>
    </w:p>
    <w:p w:rsidR="008D356F" w:rsidRPr="00BA4DFC" w:rsidRDefault="008D356F" w:rsidP="008D356F">
      <w:pPr>
        <w:jc w:val="center"/>
        <w:rPr>
          <w:rFonts w:asciiTheme="minorHAnsi" w:hAnsiTheme="minorHAnsi" w:cstheme="minorHAnsi"/>
          <w:b/>
          <w:bCs/>
          <w:u w:val="single"/>
        </w:rPr>
      </w:pPr>
      <w:r w:rsidRPr="00BA4DFC">
        <w:rPr>
          <w:rFonts w:asciiTheme="minorHAnsi" w:hAnsiTheme="minorHAnsi" w:cstheme="minorHAnsi"/>
          <w:b/>
          <w:bCs/>
          <w:u w:val="single"/>
        </w:rPr>
        <w:t>DELIBERA</w:t>
      </w:r>
    </w:p>
    <w:p w:rsidR="008D356F" w:rsidRDefault="008D356F" w:rsidP="008D356F">
      <w:pPr>
        <w:numPr>
          <w:ilvl w:val="0"/>
          <w:numId w:val="4"/>
        </w:numPr>
        <w:ind w:left="720"/>
        <w:contextualSpacing/>
        <w:jc w:val="both"/>
        <w:rPr>
          <w:rFonts w:asciiTheme="minorHAnsi" w:hAnsiTheme="minorHAnsi" w:cstheme="minorHAnsi"/>
          <w:b/>
          <w:bCs/>
          <w:u w:val="single"/>
        </w:rPr>
      </w:pPr>
      <w:r w:rsidRPr="00BA4DFC">
        <w:rPr>
          <w:rFonts w:asciiTheme="minorHAnsi" w:hAnsiTheme="minorHAnsi" w:cstheme="minorHAnsi"/>
          <w:b/>
          <w:bCs/>
          <w:u w:val="single"/>
        </w:rPr>
        <w:t xml:space="preserve">di </w:t>
      </w:r>
      <w:r>
        <w:rPr>
          <w:rFonts w:asciiTheme="minorHAnsi" w:hAnsiTheme="minorHAnsi" w:cstheme="minorHAnsi"/>
          <w:b/>
          <w:bCs/>
          <w:u w:val="single"/>
        </w:rPr>
        <w:t xml:space="preserve">accettare l’accordo tra le parti di riconoscere al Dott. Ferrero Della Torre </w:t>
      </w:r>
      <w:r w:rsidRPr="009C7F66">
        <w:rPr>
          <w:rFonts w:asciiTheme="minorHAnsi" w:hAnsiTheme="minorHAnsi" w:cstheme="minorHAnsi"/>
          <w:b/>
          <w:bCs/>
          <w:u w:val="single"/>
        </w:rPr>
        <w:t xml:space="preserve">la somma di </w:t>
      </w:r>
      <w:r>
        <w:rPr>
          <w:rFonts w:asciiTheme="minorHAnsi" w:hAnsiTheme="minorHAnsi" w:cstheme="minorHAnsi"/>
          <w:b/>
          <w:bCs/>
          <w:u w:val="single"/>
        </w:rPr>
        <w:br/>
      </w:r>
      <w:r w:rsidRPr="009C7F66">
        <w:rPr>
          <w:rFonts w:asciiTheme="minorHAnsi" w:hAnsiTheme="minorHAnsi" w:cstheme="minorHAnsi"/>
          <w:b/>
          <w:bCs/>
          <w:u w:val="single"/>
        </w:rPr>
        <w:t xml:space="preserve">€ 5.000,00 invece </w:t>
      </w:r>
      <w:r>
        <w:rPr>
          <w:rFonts w:asciiTheme="minorHAnsi" w:hAnsiTheme="minorHAnsi" w:cstheme="minorHAnsi"/>
          <w:b/>
          <w:bCs/>
          <w:u w:val="single"/>
        </w:rPr>
        <w:t>di €</w:t>
      </w:r>
      <w:r w:rsidRPr="009C7F66">
        <w:rPr>
          <w:rFonts w:asciiTheme="minorHAnsi" w:hAnsiTheme="minorHAnsi" w:cstheme="minorHAnsi"/>
          <w:b/>
          <w:bCs/>
          <w:u w:val="single"/>
        </w:rPr>
        <w:t xml:space="preserve"> 6.000</w:t>
      </w:r>
      <w:r>
        <w:rPr>
          <w:rFonts w:asciiTheme="minorHAnsi" w:hAnsiTheme="minorHAnsi" w:cstheme="minorHAnsi"/>
          <w:b/>
          <w:bCs/>
          <w:u w:val="single"/>
        </w:rPr>
        <w:t>,00</w:t>
      </w:r>
      <w:r w:rsidRPr="009C7F66">
        <w:rPr>
          <w:rFonts w:asciiTheme="minorHAnsi" w:hAnsiTheme="minorHAnsi" w:cstheme="minorHAnsi"/>
          <w:b/>
          <w:bCs/>
          <w:u w:val="single"/>
        </w:rPr>
        <w:t xml:space="preserve"> lorde</w:t>
      </w:r>
      <w:r>
        <w:rPr>
          <w:rFonts w:asciiTheme="minorHAnsi" w:hAnsiTheme="minorHAnsi" w:cstheme="minorHAnsi"/>
          <w:b/>
          <w:bCs/>
          <w:u w:val="single"/>
        </w:rPr>
        <w:t xml:space="preserve"> della proposta transattiva</w:t>
      </w:r>
      <w:r w:rsidRPr="009C7F66">
        <w:rPr>
          <w:rFonts w:asciiTheme="minorHAnsi" w:hAnsiTheme="minorHAnsi" w:cstheme="minorHAnsi"/>
          <w:b/>
          <w:bCs/>
          <w:u w:val="single"/>
        </w:rPr>
        <w:t>, ferme restando le ulteriori sp</w:t>
      </w:r>
      <w:r>
        <w:rPr>
          <w:rFonts w:asciiTheme="minorHAnsi" w:hAnsiTheme="minorHAnsi" w:cstheme="minorHAnsi"/>
          <w:b/>
          <w:bCs/>
          <w:u w:val="single"/>
        </w:rPr>
        <w:t>ettanze proposte dal Giudice;</w:t>
      </w:r>
      <w:r w:rsidRPr="00BA4DFC">
        <w:rPr>
          <w:rFonts w:asciiTheme="minorHAnsi" w:hAnsiTheme="minorHAnsi" w:cstheme="minorHAnsi"/>
          <w:b/>
          <w:bCs/>
          <w:u w:val="single"/>
        </w:rPr>
        <w:t xml:space="preserve"> </w:t>
      </w:r>
    </w:p>
    <w:p w:rsidR="008D356F" w:rsidRDefault="008D356F" w:rsidP="008D356F">
      <w:pPr>
        <w:numPr>
          <w:ilvl w:val="0"/>
          <w:numId w:val="4"/>
        </w:numPr>
        <w:ind w:left="720"/>
        <w:contextualSpacing/>
        <w:jc w:val="both"/>
        <w:rPr>
          <w:rFonts w:asciiTheme="minorHAnsi" w:hAnsiTheme="minorHAnsi" w:cstheme="minorHAnsi"/>
          <w:b/>
          <w:bCs/>
          <w:u w:val="single"/>
        </w:rPr>
      </w:pPr>
      <w:r>
        <w:rPr>
          <w:rFonts w:asciiTheme="minorHAnsi" w:hAnsiTheme="minorHAnsi" w:cstheme="minorHAnsi"/>
          <w:b/>
          <w:bCs/>
          <w:u w:val="single"/>
        </w:rPr>
        <w:t>che le spese saranno così ripartite:</w:t>
      </w:r>
    </w:p>
    <w:p w:rsidR="008D356F" w:rsidRPr="009C7F66" w:rsidRDefault="008D356F" w:rsidP="00637279">
      <w:pPr>
        <w:pStyle w:val="Paragrafoelenco"/>
        <w:numPr>
          <w:ilvl w:val="0"/>
          <w:numId w:val="59"/>
        </w:numPr>
        <w:ind w:hanging="11"/>
        <w:contextualSpacing w:val="0"/>
        <w:jc w:val="both"/>
        <w:rPr>
          <w:rFonts w:asciiTheme="minorHAnsi" w:hAnsiTheme="minorHAnsi" w:cstheme="minorHAnsi"/>
          <w:b/>
          <w:bCs/>
          <w:u w:val="single"/>
        </w:rPr>
      </w:pPr>
      <w:proofErr w:type="spellStart"/>
      <w:r w:rsidRPr="009C7F66">
        <w:rPr>
          <w:rFonts w:asciiTheme="minorHAnsi" w:hAnsiTheme="minorHAnsi" w:cstheme="minorHAnsi"/>
          <w:b/>
          <w:bCs/>
          <w:u w:val="single"/>
        </w:rPr>
        <w:t>Randstad</w:t>
      </w:r>
      <w:proofErr w:type="spellEnd"/>
      <w:r w:rsidRPr="009C7F66">
        <w:rPr>
          <w:rFonts w:asciiTheme="minorHAnsi" w:hAnsiTheme="minorHAnsi" w:cstheme="minorHAnsi"/>
          <w:b/>
          <w:bCs/>
          <w:u w:val="single"/>
        </w:rPr>
        <w:t xml:space="preserve"> (già Obiettivo Lavoro) € 3.261,28;</w:t>
      </w:r>
    </w:p>
    <w:p w:rsidR="008D356F" w:rsidRPr="009C7F66" w:rsidRDefault="008D356F" w:rsidP="00637279">
      <w:pPr>
        <w:pStyle w:val="Paragrafoelenco"/>
        <w:numPr>
          <w:ilvl w:val="0"/>
          <w:numId w:val="59"/>
        </w:numPr>
        <w:ind w:hanging="11"/>
        <w:contextualSpacing w:val="0"/>
        <w:jc w:val="both"/>
        <w:rPr>
          <w:rFonts w:asciiTheme="minorHAnsi" w:hAnsiTheme="minorHAnsi" w:cstheme="minorHAnsi"/>
          <w:b/>
          <w:bCs/>
          <w:u w:val="single"/>
        </w:rPr>
      </w:pPr>
      <w:r w:rsidRPr="009C7F66">
        <w:rPr>
          <w:rFonts w:asciiTheme="minorHAnsi" w:hAnsiTheme="minorHAnsi" w:cstheme="minorHAnsi"/>
          <w:b/>
          <w:bCs/>
          <w:u w:val="single"/>
        </w:rPr>
        <w:t>CONAF  € 3.261,28;</w:t>
      </w:r>
    </w:p>
    <w:p w:rsidR="008D356F" w:rsidRDefault="008D356F" w:rsidP="008D356F">
      <w:pPr>
        <w:numPr>
          <w:ilvl w:val="0"/>
          <w:numId w:val="4"/>
        </w:numPr>
        <w:ind w:left="720"/>
        <w:contextualSpacing/>
        <w:jc w:val="both"/>
        <w:rPr>
          <w:rFonts w:asciiTheme="minorHAnsi" w:hAnsiTheme="minorHAnsi" w:cstheme="minorHAnsi"/>
          <w:b/>
          <w:bCs/>
          <w:u w:val="single"/>
        </w:rPr>
      </w:pPr>
      <w:r w:rsidRPr="00BA4DFC">
        <w:rPr>
          <w:rFonts w:asciiTheme="minorHAnsi" w:hAnsiTheme="minorHAnsi" w:cstheme="minorHAnsi"/>
          <w:b/>
          <w:bCs/>
          <w:u w:val="single"/>
        </w:rPr>
        <w:t xml:space="preserve">di </w:t>
      </w:r>
      <w:r>
        <w:rPr>
          <w:rFonts w:asciiTheme="minorHAnsi" w:hAnsiTheme="minorHAnsi" w:cstheme="minorHAnsi"/>
          <w:b/>
          <w:bCs/>
          <w:u w:val="single"/>
        </w:rPr>
        <w:t>rinunciare, a fronte dell’accordo di cui ai punti</w:t>
      </w:r>
      <w:r w:rsidRPr="008102FE">
        <w:rPr>
          <w:rFonts w:asciiTheme="minorHAnsi" w:hAnsiTheme="minorHAnsi" w:cstheme="minorHAnsi"/>
          <w:b/>
          <w:bCs/>
          <w:u w:val="single"/>
        </w:rPr>
        <w:t xml:space="preserve"> </w:t>
      </w:r>
      <w:r>
        <w:rPr>
          <w:rFonts w:asciiTheme="minorHAnsi" w:hAnsiTheme="minorHAnsi" w:cstheme="minorHAnsi"/>
          <w:b/>
          <w:bCs/>
          <w:u w:val="single"/>
        </w:rPr>
        <w:t>precedenti,</w:t>
      </w:r>
      <w:r w:rsidRPr="009C7F66">
        <w:rPr>
          <w:rFonts w:asciiTheme="minorHAnsi" w:hAnsiTheme="minorHAnsi" w:cstheme="minorHAnsi"/>
          <w:b/>
          <w:bCs/>
          <w:u w:val="single"/>
        </w:rPr>
        <w:t xml:space="preserve"> al recupero delle spese di lite del giudizio avanti il TAR del Lazio </w:t>
      </w:r>
      <w:proofErr w:type="spellStart"/>
      <w:r w:rsidRPr="009C7F66">
        <w:rPr>
          <w:rFonts w:asciiTheme="minorHAnsi" w:hAnsiTheme="minorHAnsi" w:cstheme="minorHAnsi"/>
          <w:b/>
          <w:bCs/>
          <w:u w:val="single"/>
        </w:rPr>
        <w:t>N.R.G.</w:t>
      </w:r>
      <w:proofErr w:type="spellEnd"/>
      <w:r w:rsidRPr="009C7F66">
        <w:rPr>
          <w:rFonts w:asciiTheme="minorHAnsi" w:hAnsiTheme="minorHAnsi" w:cstheme="minorHAnsi"/>
          <w:b/>
          <w:bCs/>
          <w:u w:val="single"/>
        </w:rPr>
        <w:t xml:space="preserve"> 3474/2015 </w:t>
      </w:r>
      <w:r>
        <w:rPr>
          <w:rFonts w:asciiTheme="minorHAnsi" w:hAnsiTheme="minorHAnsi" w:cstheme="minorHAnsi"/>
          <w:b/>
          <w:bCs/>
          <w:u w:val="single"/>
        </w:rPr>
        <w:t xml:space="preserve">pari a </w:t>
      </w:r>
      <w:r w:rsidRPr="009C7F66">
        <w:rPr>
          <w:rFonts w:asciiTheme="minorHAnsi" w:hAnsiTheme="minorHAnsi" w:cstheme="minorHAnsi"/>
          <w:b/>
          <w:bCs/>
          <w:u w:val="single"/>
        </w:rPr>
        <w:t>€ 2.500,00 oltre oneri di legge</w:t>
      </w:r>
      <w:r w:rsidRPr="00BA4DFC">
        <w:rPr>
          <w:rFonts w:asciiTheme="minorHAnsi" w:hAnsiTheme="minorHAnsi" w:cstheme="minorHAnsi"/>
          <w:b/>
          <w:bCs/>
          <w:u w:val="single"/>
        </w:rPr>
        <w:t>;</w:t>
      </w:r>
    </w:p>
    <w:p w:rsidR="008D356F" w:rsidRDefault="008D356F" w:rsidP="008D356F">
      <w:pPr>
        <w:numPr>
          <w:ilvl w:val="0"/>
          <w:numId w:val="4"/>
        </w:numPr>
        <w:ind w:left="720"/>
        <w:contextualSpacing/>
        <w:jc w:val="both"/>
        <w:rPr>
          <w:rFonts w:asciiTheme="minorHAnsi" w:hAnsiTheme="minorHAnsi" w:cstheme="minorHAnsi"/>
          <w:b/>
          <w:bCs/>
          <w:u w:val="single"/>
        </w:rPr>
      </w:pPr>
      <w:r>
        <w:rPr>
          <w:rFonts w:asciiTheme="minorHAnsi" w:hAnsiTheme="minorHAnsi" w:cstheme="minorHAnsi"/>
          <w:b/>
          <w:bCs/>
          <w:u w:val="single"/>
        </w:rPr>
        <w:t>di dare mandato al Presidente Dott. Andrea Sisti di sottoscrivere l’accordo nell’udienza del 31 maggio 2017;</w:t>
      </w:r>
    </w:p>
    <w:p w:rsidR="008D356F" w:rsidRPr="008D356F" w:rsidRDefault="008D356F" w:rsidP="008D356F">
      <w:pPr>
        <w:numPr>
          <w:ilvl w:val="0"/>
          <w:numId w:val="4"/>
        </w:numPr>
        <w:ind w:left="720"/>
        <w:contextualSpacing/>
        <w:jc w:val="both"/>
        <w:rPr>
          <w:rFonts w:asciiTheme="minorHAnsi" w:hAnsiTheme="minorHAnsi" w:cstheme="minorHAnsi"/>
          <w:b/>
          <w:bCs/>
          <w:u w:val="single"/>
        </w:rPr>
      </w:pPr>
      <w:r w:rsidRPr="008D356F">
        <w:rPr>
          <w:rFonts w:asciiTheme="minorHAnsi" w:hAnsiTheme="minorHAnsi" w:cstheme="minorHAnsi"/>
          <w:b/>
          <w:bCs/>
          <w:u w:val="single"/>
        </w:rPr>
        <w:t>di rendere la delibera immediatamente eseguibile</w:t>
      </w:r>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D36F79">
        <w:trPr>
          <w:trHeight w:val="321"/>
        </w:trPr>
        <w:tc>
          <w:tcPr>
            <w:tcW w:w="7230" w:type="dxa"/>
          </w:tcPr>
          <w:p w:rsidR="001454C8" w:rsidRPr="00662B63" w:rsidRDefault="001454C8"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D36F79">
        <w:trPr>
          <w:trHeight w:val="321"/>
        </w:trPr>
        <w:tc>
          <w:tcPr>
            <w:tcW w:w="7230" w:type="dxa"/>
            <w:tcBorders>
              <w:bottom w:val="dotted" w:sz="4" w:space="0" w:color="C6D9F1"/>
            </w:tcBorders>
          </w:tcPr>
          <w:p w:rsidR="001454C8" w:rsidRPr="00662B63" w:rsidRDefault="001454C8"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1454C8" w:rsidRPr="00662B63" w:rsidRDefault="0034158B" w:rsidP="00ED459A">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31"/>
        <w:tblW w:w="1018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6"/>
        <w:gridCol w:w="3616"/>
        <w:gridCol w:w="865"/>
        <w:gridCol w:w="2587"/>
        <w:gridCol w:w="1315"/>
        <w:gridCol w:w="1318"/>
      </w:tblGrid>
      <w:tr w:rsidR="004516A5" w:rsidRPr="00334667" w:rsidTr="0034158B">
        <w:trPr>
          <w:trHeight w:val="554"/>
        </w:trPr>
        <w:tc>
          <w:tcPr>
            <w:tcW w:w="486" w:type="dxa"/>
          </w:tcPr>
          <w:p w:rsidR="004516A5" w:rsidRPr="00825AE2" w:rsidRDefault="004516A5" w:rsidP="00ED459A">
            <w:pPr>
              <w:jc w:val="both"/>
              <w:rPr>
                <w:rFonts w:asciiTheme="minorHAnsi" w:hAnsiTheme="minorHAnsi" w:cstheme="minorHAnsi"/>
                <w:b/>
              </w:rPr>
            </w:pPr>
            <w:r w:rsidRPr="00825AE2">
              <w:rPr>
                <w:rFonts w:asciiTheme="minorHAnsi" w:hAnsiTheme="minorHAnsi" w:cstheme="minorHAnsi"/>
                <w:b/>
              </w:rPr>
              <w:t>9</w:t>
            </w:r>
            <w:r w:rsidR="00825AE2" w:rsidRPr="00825AE2">
              <w:rPr>
                <w:rFonts w:asciiTheme="minorHAnsi" w:hAnsiTheme="minorHAnsi" w:cstheme="minorHAnsi"/>
                <w:b/>
              </w:rPr>
              <w:t>.</w:t>
            </w:r>
          </w:p>
        </w:tc>
        <w:tc>
          <w:tcPr>
            <w:tcW w:w="9701" w:type="dxa"/>
            <w:gridSpan w:val="5"/>
          </w:tcPr>
          <w:p w:rsidR="00C37AFF" w:rsidRPr="00825AE2" w:rsidRDefault="00C37AFF" w:rsidP="00ED459A">
            <w:pPr>
              <w:autoSpaceDE w:val="0"/>
              <w:autoSpaceDN w:val="0"/>
              <w:adjustRightInd w:val="0"/>
              <w:rPr>
                <w:rFonts w:asciiTheme="minorHAnsi" w:hAnsiTheme="minorHAnsi" w:cs="Calibri-Bold"/>
                <w:b/>
                <w:bCs/>
              </w:rPr>
            </w:pPr>
            <w:r w:rsidRPr="00825AE2">
              <w:rPr>
                <w:rFonts w:asciiTheme="minorHAnsi" w:hAnsiTheme="minorHAnsi" w:cs="Calibri-Bold"/>
                <w:b/>
                <w:bCs/>
              </w:rPr>
              <w:t>Esito assemblea dei Presidenti degli Ordini territoriali dell’11 e 12 maggio 2017: esame e</w:t>
            </w:r>
          </w:p>
          <w:p w:rsidR="004516A5" w:rsidRPr="00825AE2" w:rsidRDefault="00C37AFF" w:rsidP="00ED459A">
            <w:pPr>
              <w:autoSpaceDE w:val="0"/>
              <w:autoSpaceDN w:val="0"/>
              <w:adjustRightInd w:val="0"/>
              <w:rPr>
                <w:rFonts w:asciiTheme="minorHAnsi" w:hAnsiTheme="minorHAnsi" w:cs="Calibri"/>
                <w:b/>
              </w:rPr>
            </w:pPr>
            <w:r w:rsidRPr="00825AE2">
              <w:rPr>
                <w:rFonts w:asciiTheme="minorHAnsi" w:hAnsiTheme="minorHAnsi" w:cs="Calibri-Bold"/>
                <w:b/>
                <w:bCs/>
              </w:rPr>
              <w:t>determinazioni</w:t>
            </w:r>
          </w:p>
        </w:tc>
      </w:tr>
      <w:tr w:rsidR="004516A5" w:rsidRPr="00334667" w:rsidTr="009D41DB">
        <w:trPr>
          <w:trHeight w:val="184"/>
        </w:trPr>
        <w:tc>
          <w:tcPr>
            <w:tcW w:w="486"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6"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C37AFF">
              <w:rPr>
                <w:rFonts w:asciiTheme="minorHAnsi" w:hAnsiTheme="minorHAnsi" w:cstheme="minorHAnsi"/>
                <w:sz w:val="20"/>
                <w:szCs w:val="20"/>
              </w:rPr>
              <w:t>259</w:t>
            </w:r>
          </w:p>
        </w:tc>
        <w:tc>
          <w:tcPr>
            <w:tcW w:w="865" w:type="dxa"/>
          </w:tcPr>
          <w:p w:rsidR="004516A5" w:rsidRPr="00334667" w:rsidRDefault="004516A5" w:rsidP="00ED459A">
            <w:pPr>
              <w:jc w:val="both"/>
              <w:rPr>
                <w:rFonts w:asciiTheme="minorHAnsi" w:hAnsiTheme="minorHAnsi" w:cstheme="minorHAnsi"/>
                <w:b/>
                <w:sz w:val="20"/>
                <w:szCs w:val="20"/>
              </w:rPr>
            </w:pPr>
          </w:p>
        </w:tc>
        <w:tc>
          <w:tcPr>
            <w:tcW w:w="2587" w:type="dxa"/>
          </w:tcPr>
          <w:p w:rsidR="004516A5" w:rsidRPr="00334667" w:rsidRDefault="004516A5" w:rsidP="00ED459A">
            <w:pPr>
              <w:jc w:val="both"/>
              <w:rPr>
                <w:rFonts w:asciiTheme="minorHAnsi" w:hAnsiTheme="minorHAnsi" w:cstheme="minorHAnsi"/>
                <w:sz w:val="20"/>
                <w:szCs w:val="20"/>
              </w:rPr>
            </w:pPr>
            <w:r>
              <w:rPr>
                <w:rFonts w:asciiTheme="minorHAnsi" w:hAnsiTheme="minorHAnsi" w:cstheme="minorHAnsi"/>
                <w:sz w:val="20"/>
                <w:szCs w:val="20"/>
              </w:rPr>
              <w:t>Relatore</w:t>
            </w:r>
            <w:r>
              <w:rPr>
                <w:rFonts w:asciiTheme="minorHAnsi" w:hAnsiTheme="minorHAnsi" w:cstheme="minorHAnsi"/>
                <w:b/>
                <w:sz w:val="20"/>
                <w:szCs w:val="20"/>
              </w:rPr>
              <w:t xml:space="preserve"> Sisti</w:t>
            </w:r>
          </w:p>
        </w:tc>
        <w:tc>
          <w:tcPr>
            <w:tcW w:w="1315" w:type="dxa"/>
          </w:tcPr>
          <w:p w:rsidR="004516A5" w:rsidRPr="00334667" w:rsidRDefault="004516A5" w:rsidP="00ED459A">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18" w:type="dxa"/>
          </w:tcPr>
          <w:p w:rsidR="004516A5" w:rsidRPr="00334667" w:rsidRDefault="004516A5" w:rsidP="00ED459A">
            <w:pPr>
              <w:jc w:val="center"/>
              <w:rPr>
                <w:rFonts w:asciiTheme="minorHAnsi" w:hAnsiTheme="minorHAnsi" w:cstheme="minorHAnsi"/>
                <w:sz w:val="20"/>
                <w:szCs w:val="20"/>
              </w:rPr>
            </w:pPr>
          </w:p>
        </w:tc>
      </w:tr>
    </w:tbl>
    <w:p w:rsidR="00E06D25" w:rsidRPr="00DD2BB8" w:rsidRDefault="00E06D25" w:rsidP="00ED459A">
      <w:pPr>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825AE2">
        <w:trPr>
          <w:trHeight w:val="62"/>
        </w:trPr>
        <w:tc>
          <w:tcPr>
            <w:tcW w:w="2856" w:type="dxa"/>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F4728" w:rsidRPr="00662B63" w:rsidRDefault="003F4728"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F4728" w:rsidRPr="00662B63" w:rsidRDefault="003F4728"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b/>
                <w:bCs/>
                <w:sz w:val="20"/>
                <w:szCs w:val="20"/>
              </w:rPr>
            </w:pPr>
          </w:p>
        </w:tc>
      </w:tr>
    </w:tbl>
    <w:p w:rsidR="00D567F1" w:rsidRDefault="00430215" w:rsidP="00ED459A">
      <w:pPr>
        <w:jc w:val="both"/>
        <w:rPr>
          <w:rFonts w:asciiTheme="minorHAnsi" w:hAnsiTheme="minorHAnsi" w:cstheme="minorHAnsi"/>
          <w:bCs/>
        </w:rPr>
      </w:pPr>
      <w:r w:rsidRPr="00430215">
        <w:rPr>
          <w:rFonts w:asciiTheme="minorHAnsi" w:hAnsiTheme="minorHAnsi" w:cstheme="minorHAnsi"/>
          <w:bCs/>
        </w:rPr>
        <w:t>Presenti 52 presidenti su 86 presidenti. Abbiamo sperimentato un modello che ci ha soddisfatto nella prima e nella seconda parte. Anche il convegno d</w:t>
      </w:r>
      <w:r w:rsidR="00D567F1">
        <w:rPr>
          <w:rFonts w:asciiTheme="minorHAnsi" w:hAnsiTheme="minorHAnsi" w:cstheme="minorHAnsi"/>
          <w:bCs/>
        </w:rPr>
        <w:t>el giorno dopo è andato bene. Sono stati affrontati temi particolarmente  q</w:t>
      </w:r>
      <w:r w:rsidRPr="00430215">
        <w:rPr>
          <w:rFonts w:asciiTheme="minorHAnsi" w:hAnsiTheme="minorHAnsi" w:cstheme="minorHAnsi"/>
          <w:bCs/>
        </w:rPr>
        <w:t xml:space="preserve">ualificanti per la professione. </w:t>
      </w:r>
      <w:r w:rsidR="00D567F1">
        <w:rPr>
          <w:rFonts w:asciiTheme="minorHAnsi" w:hAnsiTheme="minorHAnsi" w:cstheme="minorHAnsi"/>
          <w:bCs/>
        </w:rPr>
        <w:t xml:space="preserve">Il Presidente ritiene che occorra strutturare </w:t>
      </w:r>
      <w:r w:rsidRPr="00430215">
        <w:rPr>
          <w:rFonts w:asciiTheme="minorHAnsi" w:hAnsiTheme="minorHAnsi" w:cstheme="minorHAnsi"/>
          <w:bCs/>
        </w:rPr>
        <w:t>questo modello con tutte le altre ex Facoltà</w:t>
      </w:r>
      <w:r>
        <w:rPr>
          <w:rFonts w:asciiTheme="minorHAnsi" w:hAnsiTheme="minorHAnsi" w:cstheme="minorHAnsi"/>
          <w:bCs/>
        </w:rPr>
        <w:t>.</w:t>
      </w:r>
      <w:r w:rsidR="00D567F1">
        <w:rPr>
          <w:rFonts w:asciiTheme="minorHAnsi" w:hAnsiTheme="minorHAnsi" w:cstheme="minorHAnsi"/>
          <w:bCs/>
        </w:rPr>
        <w:t xml:space="preserve"> Di rilievo la visita effettuata presso i Dipartimenti nel corso della quale una delegazione del CONAF e della Federazione del Piemonte ha incontrato i Direttori.</w:t>
      </w:r>
    </w:p>
    <w:p w:rsidR="00AB01DA" w:rsidRDefault="00AB01DA" w:rsidP="00ED459A">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D567F1" w:rsidRDefault="00D567F1" w:rsidP="00ED459A">
      <w:pPr>
        <w:jc w:val="both"/>
        <w:rPr>
          <w:rFonts w:asciiTheme="minorHAnsi" w:hAnsiTheme="minorHAnsi" w:cstheme="minorHAnsi"/>
          <w:bCs/>
        </w:rPr>
      </w:pPr>
      <w:r w:rsidRPr="00D567F1">
        <w:rPr>
          <w:rFonts w:asciiTheme="minorHAnsi" w:hAnsiTheme="minorHAnsi" w:cstheme="minorHAnsi"/>
          <w:bCs/>
        </w:rPr>
        <w:t>Ascoltata la relazione del Presidente,</w:t>
      </w:r>
    </w:p>
    <w:p w:rsidR="005816F7" w:rsidRPr="0026350C" w:rsidRDefault="00AB01DA" w:rsidP="00ED459A">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825AE2" w:rsidRPr="00D567F1" w:rsidRDefault="00D567F1" w:rsidP="00637279">
      <w:pPr>
        <w:pStyle w:val="Paragrafoelenco"/>
        <w:numPr>
          <w:ilvl w:val="0"/>
          <w:numId w:val="26"/>
        </w:numPr>
        <w:ind w:left="426"/>
        <w:jc w:val="both"/>
        <w:rPr>
          <w:rFonts w:asciiTheme="minorHAnsi" w:hAnsiTheme="minorHAnsi" w:cs="Arial"/>
          <w:b/>
          <w:u w:val="single"/>
        </w:rPr>
      </w:pPr>
      <w:r w:rsidRPr="00D567F1">
        <w:rPr>
          <w:rFonts w:asciiTheme="minorHAnsi" w:hAnsiTheme="minorHAnsi" w:cs="Arial"/>
          <w:b/>
          <w:u w:val="single"/>
        </w:rPr>
        <w:t xml:space="preserve">Di prendere atto degli esiti dell’Assemblea dei </w:t>
      </w:r>
      <w:r w:rsidRPr="00D567F1">
        <w:rPr>
          <w:rFonts w:asciiTheme="minorHAnsi" w:hAnsiTheme="minorHAnsi" w:cs="Calibri-Bold"/>
          <w:b/>
          <w:bCs/>
          <w:u w:val="single"/>
        </w:rPr>
        <w:t>Presidenti degli Ordini territoriali dell’11 e 12 maggio 2017:</w:t>
      </w:r>
    </w:p>
    <w:tbl>
      <w:tblPr>
        <w:tblW w:w="10390"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306"/>
        <w:gridCol w:w="3084"/>
      </w:tblGrid>
      <w:tr w:rsidR="00AB01DA" w:rsidRPr="00662B63" w:rsidTr="005816F7">
        <w:trPr>
          <w:trHeight w:val="321"/>
        </w:trPr>
        <w:tc>
          <w:tcPr>
            <w:tcW w:w="7230" w:type="dxa"/>
          </w:tcPr>
          <w:p w:rsidR="00AB01DA" w:rsidRPr="00662B63" w:rsidRDefault="00AB01DA"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AB01DA" w:rsidRPr="00662B63" w:rsidRDefault="00CA65BF"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AB01DA" w:rsidRPr="00662B63" w:rsidTr="005816F7">
        <w:trPr>
          <w:trHeight w:val="321"/>
        </w:trPr>
        <w:tc>
          <w:tcPr>
            <w:tcW w:w="7230" w:type="dxa"/>
            <w:tcBorders>
              <w:bottom w:val="dotted" w:sz="4" w:space="0" w:color="C6D9F1"/>
            </w:tcBorders>
          </w:tcPr>
          <w:p w:rsidR="00AB01DA" w:rsidRPr="00662B63" w:rsidRDefault="00AB01DA"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AB01DA" w:rsidRPr="00662B63" w:rsidRDefault="0034158B" w:rsidP="00ED459A">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5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04"/>
        <w:gridCol w:w="3454"/>
        <w:gridCol w:w="877"/>
        <w:gridCol w:w="2622"/>
        <w:gridCol w:w="1333"/>
        <w:gridCol w:w="1335"/>
      </w:tblGrid>
      <w:tr w:rsidR="00D97634" w:rsidRPr="00334667" w:rsidTr="00430215">
        <w:trPr>
          <w:trHeight w:val="364"/>
        </w:trPr>
        <w:tc>
          <w:tcPr>
            <w:tcW w:w="704" w:type="dxa"/>
          </w:tcPr>
          <w:p w:rsidR="00D97634" w:rsidRPr="00430215" w:rsidRDefault="00D97634" w:rsidP="00ED459A">
            <w:pPr>
              <w:jc w:val="both"/>
              <w:rPr>
                <w:rFonts w:asciiTheme="minorHAnsi" w:hAnsiTheme="minorHAnsi" w:cstheme="minorHAnsi"/>
                <w:b/>
              </w:rPr>
            </w:pPr>
            <w:r w:rsidRPr="00430215">
              <w:rPr>
                <w:rFonts w:asciiTheme="minorHAnsi" w:hAnsiTheme="minorHAnsi" w:cstheme="minorHAnsi"/>
                <w:b/>
              </w:rPr>
              <w:t>10</w:t>
            </w:r>
            <w:r w:rsidR="00430215" w:rsidRPr="00430215">
              <w:rPr>
                <w:rFonts w:asciiTheme="minorHAnsi" w:hAnsiTheme="minorHAnsi" w:cstheme="minorHAnsi"/>
                <w:b/>
              </w:rPr>
              <w:t>.</w:t>
            </w:r>
          </w:p>
        </w:tc>
        <w:tc>
          <w:tcPr>
            <w:tcW w:w="9621" w:type="dxa"/>
            <w:gridSpan w:val="5"/>
          </w:tcPr>
          <w:p w:rsidR="00D97634" w:rsidRPr="00430215" w:rsidRDefault="00C37AFF" w:rsidP="00ED459A">
            <w:pPr>
              <w:jc w:val="both"/>
              <w:rPr>
                <w:rFonts w:asciiTheme="minorHAnsi" w:hAnsiTheme="minorHAnsi" w:cstheme="minorHAnsi"/>
                <w:b/>
              </w:rPr>
            </w:pPr>
            <w:r w:rsidRPr="00430215">
              <w:rPr>
                <w:rFonts w:asciiTheme="minorHAnsi" w:hAnsiTheme="minorHAnsi" w:cs="Calibri-Bold"/>
                <w:b/>
                <w:bCs/>
              </w:rPr>
              <w:t>Esito riunione sindacale del 18 maggio 2017: esame e determinazioni</w:t>
            </w:r>
          </w:p>
        </w:tc>
      </w:tr>
      <w:tr w:rsidR="00D97634" w:rsidRPr="00334667" w:rsidTr="00430215">
        <w:trPr>
          <w:trHeight w:val="185"/>
        </w:trPr>
        <w:tc>
          <w:tcPr>
            <w:tcW w:w="704" w:type="dxa"/>
          </w:tcPr>
          <w:p w:rsidR="00D97634" w:rsidRPr="00334667" w:rsidRDefault="00D97634"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54" w:type="dxa"/>
          </w:tcPr>
          <w:p w:rsidR="00D97634" w:rsidRPr="00334667" w:rsidRDefault="00D97634"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C37AFF">
              <w:rPr>
                <w:rFonts w:asciiTheme="minorHAnsi" w:hAnsiTheme="minorHAnsi" w:cstheme="minorHAnsi"/>
                <w:sz w:val="20"/>
                <w:szCs w:val="20"/>
              </w:rPr>
              <w:t>260</w:t>
            </w:r>
          </w:p>
        </w:tc>
        <w:tc>
          <w:tcPr>
            <w:tcW w:w="877" w:type="dxa"/>
          </w:tcPr>
          <w:p w:rsidR="00D97634" w:rsidRPr="00334667" w:rsidRDefault="00D97634" w:rsidP="00ED459A">
            <w:pPr>
              <w:jc w:val="both"/>
              <w:rPr>
                <w:rFonts w:asciiTheme="minorHAnsi" w:hAnsiTheme="minorHAnsi" w:cstheme="minorHAnsi"/>
                <w:b/>
                <w:sz w:val="20"/>
                <w:szCs w:val="20"/>
              </w:rPr>
            </w:pPr>
          </w:p>
        </w:tc>
        <w:tc>
          <w:tcPr>
            <w:tcW w:w="2622" w:type="dxa"/>
          </w:tcPr>
          <w:p w:rsidR="00D97634" w:rsidRPr="00334667" w:rsidRDefault="00D97634"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C37AFF">
              <w:rPr>
                <w:rFonts w:asciiTheme="minorHAnsi" w:hAnsiTheme="minorHAnsi" w:cstheme="minorHAnsi"/>
                <w:b/>
                <w:sz w:val="20"/>
                <w:szCs w:val="20"/>
              </w:rPr>
              <w:t>Pisanti</w:t>
            </w:r>
          </w:p>
        </w:tc>
        <w:tc>
          <w:tcPr>
            <w:tcW w:w="1333" w:type="dxa"/>
          </w:tcPr>
          <w:p w:rsidR="00D97634" w:rsidRPr="00334667" w:rsidRDefault="00D97634" w:rsidP="00ED45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D97634" w:rsidRPr="00334667" w:rsidRDefault="00D97634"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72FE9" w:rsidRPr="00662B63" w:rsidTr="0024474A">
        <w:trPr>
          <w:trHeight w:val="768"/>
        </w:trPr>
        <w:tc>
          <w:tcPr>
            <w:tcW w:w="2856" w:type="dxa"/>
          </w:tcPr>
          <w:p w:rsidR="00F72FE9" w:rsidRPr="00662B63" w:rsidRDefault="00F72FE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72FE9" w:rsidRPr="00662B63" w:rsidRDefault="00F72FE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72FE9" w:rsidRPr="00662B63" w:rsidRDefault="00F72FE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72FE9" w:rsidRPr="00662B63" w:rsidTr="0024474A">
        <w:trPr>
          <w:trHeight w:val="456"/>
        </w:trPr>
        <w:tc>
          <w:tcPr>
            <w:tcW w:w="2856" w:type="dxa"/>
          </w:tcPr>
          <w:p w:rsidR="00F72FE9" w:rsidRPr="00662B63" w:rsidRDefault="00F72FE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72FE9" w:rsidRPr="00662B63" w:rsidRDefault="00F72FE9"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72FE9"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72FE9" w:rsidRPr="00662B63" w:rsidRDefault="00F72FE9"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72FE9" w:rsidRPr="00662B63" w:rsidRDefault="00F72FE9"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72FE9" w:rsidRPr="00662B63" w:rsidRDefault="00F72FE9"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E035E" w:rsidRPr="00662B63" w:rsidRDefault="000E035E"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035E" w:rsidRPr="00662B63" w:rsidRDefault="000E035E"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b/>
                <w:bCs/>
                <w:sz w:val="20"/>
                <w:szCs w:val="20"/>
              </w:rPr>
            </w:pPr>
          </w:p>
        </w:tc>
      </w:tr>
    </w:tbl>
    <w:p w:rsidR="00D14B17" w:rsidRPr="00D14B17" w:rsidRDefault="00430215" w:rsidP="00ED459A">
      <w:pPr>
        <w:jc w:val="both"/>
        <w:rPr>
          <w:rFonts w:asciiTheme="minorHAnsi" w:hAnsiTheme="minorHAnsi" w:cstheme="minorHAnsi"/>
        </w:rPr>
      </w:pPr>
      <w:r w:rsidRPr="00D14B17">
        <w:rPr>
          <w:rFonts w:asciiTheme="minorHAnsi" w:hAnsiTheme="minorHAnsi" w:cstheme="minorHAnsi"/>
          <w:bCs/>
        </w:rPr>
        <w:t>Il Consigliere Segretario riferisce sugli esiti dell’incontro sindacale del 18 maggio 2017</w:t>
      </w:r>
      <w:r w:rsidR="00D14B17" w:rsidRPr="00D14B17">
        <w:rPr>
          <w:rFonts w:asciiTheme="minorHAnsi" w:hAnsiTheme="minorHAnsi" w:cstheme="minorHAnsi"/>
          <w:bCs/>
        </w:rPr>
        <w:t xml:space="preserve">, </w:t>
      </w:r>
      <w:r w:rsidR="00D14B17" w:rsidRPr="00D14B17">
        <w:rPr>
          <w:rFonts w:asciiTheme="minorHAnsi" w:hAnsiTheme="minorHAnsi" w:cstheme="minorHAnsi"/>
        </w:rPr>
        <w:t>presenti:</w:t>
      </w:r>
    </w:p>
    <w:p w:rsidR="00D14B17" w:rsidRPr="00D14B17" w:rsidRDefault="00D14B17" w:rsidP="00637279">
      <w:pPr>
        <w:pStyle w:val="Paragrafoelenco"/>
        <w:numPr>
          <w:ilvl w:val="0"/>
          <w:numId w:val="11"/>
        </w:numPr>
        <w:contextualSpacing w:val="0"/>
        <w:jc w:val="both"/>
        <w:rPr>
          <w:rFonts w:asciiTheme="minorHAnsi" w:hAnsiTheme="minorHAnsi" w:cstheme="minorHAnsi"/>
        </w:rPr>
      </w:pPr>
      <w:r w:rsidRPr="00D14B17">
        <w:rPr>
          <w:rFonts w:asciiTheme="minorHAnsi" w:hAnsiTheme="minorHAnsi" w:cstheme="minorHAnsi"/>
        </w:rPr>
        <w:t>Il Consigliere Segretario del Conaf Dott. Agr. Riccardo Pisanti;</w:t>
      </w:r>
    </w:p>
    <w:p w:rsidR="00D14B17" w:rsidRPr="00D14B17" w:rsidRDefault="00D14B17" w:rsidP="00637279">
      <w:pPr>
        <w:pStyle w:val="Paragrafoelenco"/>
        <w:numPr>
          <w:ilvl w:val="0"/>
          <w:numId w:val="11"/>
        </w:numPr>
        <w:contextualSpacing w:val="0"/>
        <w:jc w:val="both"/>
        <w:rPr>
          <w:rFonts w:asciiTheme="minorHAnsi" w:hAnsiTheme="minorHAnsi" w:cstheme="minorHAnsi"/>
        </w:rPr>
      </w:pPr>
      <w:r w:rsidRPr="00D14B17">
        <w:rPr>
          <w:rFonts w:asciiTheme="minorHAnsi" w:hAnsiTheme="minorHAnsi" w:cstheme="minorHAnsi"/>
        </w:rPr>
        <w:t>In rappresentanza dello Studio Mengucci, consulente del lavoro del CONAF, la Dott.ssa Federica Mengucci;</w:t>
      </w:r>
    </w:p>
    <w:p w:rsidR="00D14B17" w:rsidRPr="00D14B17" w:rsidRDefault="00D14B17" w:rsidP="00637279">
      <w:pPr>
        <w:pStyle w:val="Paragrafoelenco"/>
        <w:numPr>
          <w:ilvl w:val="0"/>
          <w:numId w:val="11"/>
        </w:numPr>
        <w:contextualSpacing w:val="0"/>
        <w:jc w:val="both"/>
        <w:rPr>
          <w:rFonts w:asciiTheme="minorHAnsi" w:hAnsiTheme="minorHAnsi" w:cstheme="minorHAnsi"/>
        </w:rPr>
      </w:pPr>
      <w:r w:rsidRPr="00D14B17">
        <w:rPr>
          <w:rFonts w:asciiTheme="minorHAnsi" w:hAnsiTheme="minorHAnsi" w:cstheme="minorHAnsi"/>
        </w:rPr>
        <w:t>Il rappresentante del CISAL-FIALP Dott. Claudio Rotondi;</w:t>
      </w:r>
    </w:p>
    <w:p w:rsidR="00D14B17" w:rsidRPr="00D14B17" w:rsidRDefault="00D14B17" w:rsidP="00637279">
      <w:pPr>
        <w:pStyle w:val="Paragrafoelenco"/>
        <w:numPr>
          <w:ilvl w:val="0"/>
          <w:numId w:val="11"/>
        </w:numPr>
        <w:contextualSpacing w:val="0"/>
        <w:jc w:val="both"/>
        <w:rPr>
          <w:rFonts w:asciiTheme="minorHAnsi" w:hAnsiTheme="minorHAnsi" w:cstheme="minorHAnsi"/>
        </w:rPr>
      </w:pPr>
      <w:r w:rsidRPr="00D14B17">
        <w:rPr>
          <w:rFonts w:asciiTheme="minorHAnsi" w:hAnsiTheme="minorHAnsi" w:cstheme="minorHAnsi"/>
        </w:rPr>
        <w:t xml:space="preserve">il rappresentante del </w:t>
      </w:r>
      <w:proofErr w:type="spellStart"/>
      <w:r w:rsidRPr="00D14B17">
        <w:rPr>
          <w:rFonts w:asciiTheme="minorHAnsi" w:hAnsiTheme="minorHAnsi" w:cstheme="minorHAnsi"/>
        </w:rPr>
        <w:t>Cisl-Fp</w:t>
      </w:r>
      <w:proofErr w:type="spellEnd"/>
      <w:r w:rsidRPr="00D14B17">
        <w:rPr>
          <w:rFonts w:asciiTheme="minorHAnsi" w:hAnsiTheme="minorHAnsi" w:cstheme="minorHAnsi"/>
        </w:rPr>
        <w:t xml:space="preserve"> Dott. Andrea La Dogana.</w:t>
      </w:r>
    </w:p>
    <w:p w:rsidR="00430215" w:rsidRPr="00D14B17" w:rsidRDefault="00430215" w:rsidP="00ED459A">
      <w:pPr>
        <w:jc w:val="both"/>
        <w:rPr>
          <w:rFonts w:asciiTheme="minorHAnsi" w:hAnsiTheme="minorHAnsi" w:cstheme="minorHAnsi"/>
          <w:bCs/>
        </w:rPr>
      </w:pPr>
      <w:r w:rsidRPr="00D14B17">
        <w:rPr>
          <w:rFonts w:asciiTheme="minorHAnsi" w:hAnsiTheme="minorHAnsi" w:cstheme="minorHAnsi"/>
          <w:bCs/>
        </w:rPr>
        <w:t>Dà lettura del verbale della seduta</w:t>
      </w:r>
      <w:r w:rsidR="00D567F1">
        <w:rPr>
          <w:rFonts w:asciiTheme="minorHAnsi" w:hAnsiTheme="minorHAnsi" w:cstheme="minorHAnsi"/>
          <w:bCs/>
        </w:rPr>
        <w:t>, che costituisce parte integrante e sostanziale del presente verbale</w:t>
      </w:r>
      <w:r w:rsidRPr="00D14B17">
        <w:rPr>
          <w:rFonts w:asciiTheme="minorHAnsi" w:hAnsiTheme="minorHAnsi" w:cstheme="minorHAnsi"/>
          <w:bCs/>
        </w:rPr>
        <w:t>. Riferisce anche che i due rappresentanti sindacali hanno ringraziato tutto il Consiglio Nazionale per aver vo</w:t>
      </w:r>
      <w:r w:rsidR="00D567F1">
        <w:rPr>
          <w:rFonts w:asciiTheme="minorHAnsi" w:hAnsiTheme="minorHAnsi" w:cstheme="minorHAnsi"/>
          <w:bCs/>
        </w:rPr>
        <w:t>luto in entrambi i mandati operare nella direzione della strutturazione dell’Ufficio attraverso la crescita della professionalità del personale dipendente del CONAF.</w:t>
      </w:r>
    </w:p>
    <w:p w:rsidR="00F72FE9" w:rsidRPr="0026350C" w:rsidRDefault="00F72FE9" w:rsidP="00ED459A">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9D41DB" w:rsidRPr="0026350C" w:rsidRDefault="001C0710" w:rsidP="00ED459A">
      <w:pPr>
        <w:jc w:val="both"/>
        <w:rPr>
          <w:rFonts w:asciiTheme="minorHAnsi" w:hAnsiTheme="minorHAnsi" w:cstheme="minorHAnsi"/>
          <w:bCs/>
        </w:rPr>
      </w:pPr>
      <w:r w:rsidRPr="0026350C">
        <w:rPr>
          <w:rFonts w:asciiTheme="minorHAnsi" w:hAnsiTheme="minorHAnsi" w:cstheme="minorHAnsi"/>
          <w:bCs/>
        </w:rPr>
        <w:t>Dopo ampia e approfondita discussione,</w:t>
      </w:r>
    </w:p>
    <w:p w:rsidR="00F72FE9" w:rsidRPr="0026350C" w:rsidRDefault="00F72FE9" w:rsidP="00ED459A">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114044" w:rsidRPr="00D567F1" w:rsidRDefault="00D14B17" w:rsidP="00637279">
      <w:pPr>
        <w:pStyle w:val="Paragrafoelenco"/>
        <w:numPr>
          <w:ilvl w:val="0"/>
          <w:numId w:val="12"/>
        </w:numPr>
        <w:ind w:left="426"/>
        <w:jc w:val="both"/>
        <w:rPr>
          <w:rFonts w:asciiTheme="minorHAnsi" w:hAnsiTheme="minorHAnsi" w:cstheme="minorHAnsi"/>
          <w:b/>
          <w:bCs/>
          <w:u w:val="single"/>
        </w:rPr>
      </w:pPr>
      <w:r w:rsidRPr="00D567F1">
        <w:rPr>
          <w:rFonts w:asciiTheme="minorHAnsi" w:hAnsiTheme="minorHAnsi" w:cstheme="minorHAnsi"/>
          <w:b/>
          <w:bCs/>
          <w:u w:val="single"/>
        </w:rPr>
        <w:t>La presa d’atto degli esiti della riunione sindacale del 18 maggio.</w:t>
      </w:r>
      <w:r w:rsidR="00114044" w:rsidRPr="00D567F1">
        <w:rPr>
          <w:rFonts w:asciiTheme="minorHAnsi" w:hAnsiTheme="minorHAnsi" w:cstheme="minorHAnsi"/>
          <w:b/>
          <w:bCs/>
          <w:u w:val="single"/>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72FE9" w:rsidRPr="00662B63" w:rsidTr="0024474A">
        <w:trPr>
          <w:trHeight w:val="321"/>
        </w:trPr>
        <w:tc>
          <w:tcPr>
            <w:tcW w:w="7230" w:type="dxa"/>
          </w:tcPr>
          <w:p w:rsidR="00F72FE9" w:rsidRPr="00662B63" w:rsidRDefault="00F72FE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72FE9" w:rsidRPr="00662B63" w:rsidRDefault="00CA65BF"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72FE9" w:rsidRPr="00662B63" w:rsidTr="0024474A">
        <w:trPr>
          <w:trHeight w:val="321"/>
        </w:trPr>
        <w:tc>
          <w:tcPr>
            <w:tcW w:w="7230" w:type="dxa"/>
            <w:tcBorders>
              <w:bottom w:val="dotted" w:sz="4" w:space="0" w:color="C6D9F1"/>
            </w:tcBorders>
          </w:tcPr>
          <w:p w:rsidR="00F72FE9" w:rsidRPr="00662B63" w:rsidRDefault="00F72FE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sidR="00A73BE7">
              <w:rPr>
                <w:rFonts w:asciiTheme="minorHAnsi" w:hAnsiTheme="minorHAnsi" w:cstheme="minorHAnsi"/>
                <w:bCs/>
                <w:sz w:val="20"/>
                <w:szCs w:val="20"/>
              </w:rPr>
              <w:t>del Presidente</w:t>
            </w:r>
          </w:p>
        </w:tc>
        <w:tc>
          <w:tcPr>
            <w:tcW w:w="3052" w:type="dxa"/>
            <w:tcBorders>
              <w:bottom w:val="dotted" w:sz="4" w:space="0" w:color="C6D9F1"/>
            </w:tcBorders>
          </w:tcPr>
          <w:p w:rsidR="00F72FE9" w:rsidRPr="00662B63" w:rsidRDefault="00A73BE7" w:rsidP="00ED459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D567F1" w:rsidRDefault="00D567F1" w:rsidP="00ED459A">
      <w:pPr>
        <w:jc w:val="both"/>
        <w:rPr>
          <w:rFonts w:asciiTheme="minorHAnsi" w:hAnsiTheme="minorHAnsi" w:cstheme="minorHAnsi"/>
          <w:bCs/>
          <w:sz w:val="20"/>
          <w:szCs w:val="20"/>
        </w:rPr>
      </w:pPr>
    </w:p>
    <w:p w:rsidR="00D567F1" w:rsidRDefault="00D567F1" w:rsidP="00ED459A">
      <w:pPr>
        <w:tabs>
          <w:tab w:val="left" w:pos="7338"/>
        </w:tabs>
        <w:ind w:left="108"/>
        <w:rPr>
          <w:rFonts w:asciiTheme="minorHAnsi" w:hAnsiTheme="minorHAnsi" w:cstheme="minorHAnsi"/>
          <w:bCs/>
          <w:sz w:val="20"/>
          <w:szCs w:val="20"/>
        </w:rPr>
      </w:pPr>
      <w:r w:rsidRPr="00662B63">
        <w:rPr>
          <w:rFonts w:asciiTheme="minorHAnsi" w:hAnsiTheme="minorHAnsi" w:cstheme="minorHAnsi"/>
          <w:bCs/>
          <w:sz w:val="20"/>
          <w:szCs w:val="20"/>
        </w:rPr>
        <w:tab/>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2"/>
        <w:gridCol w:w="875"/>
        <w:gridCol w:w="2616"/>
        <w:gridCol w:w="1330"/>
        <w:gridCol w:w="1332"/>
      </w:tblGrid>
      <w:tr w:rsidR="004516A5" w:rsidRPr="00334667" w:rsidTr="00D567F1">
        <w:trPr>
          <w:trHeight w:val="189"/>
        </w:trPr>
        <w:tc>
          <w:tcPr>
            <w:tcW w:w="675" w:type="dxa"/>
          </w:tcPr>
          <w:p w:rsidR="004516A5" w:rsidRPr="00D567F1" w:rsidRDefault="004516A5" w:rsidP="00ED459A">
            <w:pPr>
              <w:jc w:val="both"/>
              <w:rPr>
                <w:rFonts w:asciiTheme="minorHAnsi" w:hAnsiTheme="minorHAnsi" w:cstheme="minorHAnsi"/>
                <w:b/>
              </w:rPr>
            </w:pPr>
            <w:r w:rsidRPr="00D567F1">
              <w:rPr>
                <w:rFonts w:asciiTheme="minorHAnsi" w:hAnsiTheme="minorHAnsi" w:cstheme="minorHAnsi"/>
                <w:b/>
              </w:rPr>
              <w:t>11</w:t>
            </w:r>
            <w:r w:rsidR="00D567F1" w:rsidRPr="00D567F1">
              <w:rPr>
                <w:rFonts w:asciiTheme="minorHAnsi" w:hAnsiTheme="minorHAnsi" w:cstheme="minorHAnsi"/>
                <w:b/>
              </w:rPr>
              <w:t>.</w:t>
            </w:r>
          </w:p>
        </w:tc>
        <w:tc>
          <w:tcPr>
            <w:tcW w:w="9625" w:type="dxa"/>
            <w:gridSpan w:val="5"/>
          </w:tcPr>
          <w:p w:rsidR="004516A5" w:rsidRPr="00D567F1" w:rsidRDefault="00C37AFF" w:rsidP="00ED459A">
            <w:pPr>
              <w:jc w:val="both"/>
              <w:rPr>
                <w:rFonts w:ascii="Calibri" w:hAnsi="Calibri" w:cs="Calibri"/>
                <w:b/>
              </w:rPr>
            </w:pPr>
            <w:r w:rsidRPr="00D567F1">
              <w:rPr>
                <w:rFonts w:ascii="Calibri" w:hAnsi="Calibri" w:cs="Calibri"/>
                <w:b/>
              </w:rPr>
              <w:t xml:space="preserve">Richiesta rinnovo orario part </w:t>
            </w:r>
            <w:proofErr w:type="spellStart"/>
            <w:r w:rsidRPr="00D567F1">
              <w:rPr>
                <w:rFonts w:ascii="Calibri" w:hAnsi="Calibri" w:cs="Calibri"/>
                <w:b/>
              </w:rPr>
              <w:t>time</w:t>
            </w:r>
            <w:proofErr w:type="spellEnd"/>
            <w:r w:rsidRPr="00D567F1">
              <w:rPr>
                <w:rFonts w:ascii="Calibri" w:hAnsi="Calibri" w:cs="Calibri"/>
                <w:b/>
              </w:rPr>
              <w:t>: esame e determinazioni</w:t>
            </w:r>
          </w:p>
        </w:tc>
      </w:tr>
      <w:tr w:rsidR="004516A5" w:rsidRPr="00334667" w:rsidTr="00D567F1">
        <w:trPr>
          <w:trHeight w:val="185"/>
        </w:trPr>
        <w:tc>
          <w:tcPr>
            <w:tcW w:w="675"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2"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C37AFF">
              <w:rPr>
                <w:rFonts w:asciiTheme="minorHAnsi" w:hAnsiTheme="minorHAnsi" w:cstheme="minorHAnsi"/>
                <w:sz w:val="20"/>
                <w:szCs w:val="20"/>
              </w:rPr>
              <w:t>261</w:t>
            </w:r>
          </w:p>
        </w:tc>
        <w:tc>
          <w:tcPr>
            <w:tcW w:w="875" w:type="dxa"/>
          </w:tcPr>
          <w:p w:rsidR="004516A5" w:rsidRPr="00334667" w:rsidRDefault="004516A5" w:rsidP="00ED459A">
            <w:pPr>
              <w:jc w:val="both"/>
              <w:rPr>
                <w:rFonts w:asciiTheme="minorHAnsi" w:hAnsiTheme="minorHAnsi" w:cstheme="minorHAnsi"/>
                <w:b/>
                <w:sz w:val="20"/>
                <w:szCs w:val="20"/>
              </w:rPr>
            </w:pPr>
          </w:p>
        </w:tc>
        <w:tc>
          <w:tcPr>
            <w:tcW w:w="2616"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t>Relatore</w:t>
            </w:r>
            <w:r w:rsidR="00133009">
              <w:rPr>
                <w:rFonts w:asciiTheme="minorHAnsi" w:hAnsiTheme="minorHAnsi" w:cstheme="minorHAnsi"/>
                <w:sz w:val="20"/>
                <w:szCs w:val="20"/>
              </w:rPr>
              <w:t xml:space="preserve"> </w:t>
            </w:r>
            <w:proofErr w:type="spellStart"/>
            <w:r w:rsidR="0011439F" w:rsidRPr="0011439F">
              <w:rPr>
                <w:rFonts w:asciiTheme="minorHAnsi" w:hAnsiTheme="minorHAnsi" w:cstheme="minorHAnsi"/>
                <w:b/>
                <w:sz w:val="20"/>
                <w:szCs w:val="20"/>
              </w:rPr>
              <w:t>Sisti</w:t>
            </w:r>
            <w:r w:rsidR="00C37AFF">
              <w:rPr>
                <w:rFonts w:asciiTheme="minorHAnsi" w:hAnsiTheme="minorHAnsi" w:cstheme="minorHAnsi"/>
                <w:b/>
                <w:sz w:val="20"/>
                <w:szCs w:val="20"/>
              </w:rPr>
              <w:t>-</w:t>
            </w:r>
            <w:proofErr w:type="spellEnd"/>
            <w:r w:rsidR="00C37AFF">
              <w:rPr>
                <w:rFonts w:asciiTheme="minorHAnsi" w:hAnsiTheme="minorHAnsi" w:cstheme="minorHAnsi"/>
                <w:b/>
                <w:sz w:val="20"/>
                <w:szCs w:val="20"/>
              </w:rPr>
              <w:t xml:space="preserve"> Pisanti</w:t>
            </w:r>
          </w:p>
        </w:tc>
        <w:tc>
          <w:tcPr>
            <w:tcW w:w="1330"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4516A5" w:rsidRPr="00334667" w:rsidRDefault="004516A5"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814"/>
        <w:gridCol w:w="901"/>
        <w:gridCol w:w="858"/>
        <w:gridCol w:w="857"/>
        <w:gridCol w:w="1001"/>
        <w:gridCol w:w="1000"/>
        <w:gridCol w:w="805"/>
      </w:tblGrid>
      <w:tr w:rsidR="004516A5" w:rsidRPr="00662B63" w:rsidTr="004516A5">
        <w:trPr>
          <w:trHeight w:val="768"/>
        </w:trPr>
        <w:tc>
          <w:tcPr>
            <w:tcW w:w="2856" w:type="dxa"/>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2178" w:type="dxa"/>
            <w:gridSpan w:val="2"/>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422" w:type="dxa"/>
            <w:gridSpan w:val="6"/>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D567F1">
        <w:trPr>
          <w:trHeight w:val="125"/>
        </w:trPr>
        <w:tc>
          <w:tcPr>
            <w:tcW w:w="2856" w:type="dxa"/>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ED459A">
            <w:pPr>
              <w:tabs>
                <w:tab w:val="right" w:pos="3548"/>
              </w:tabs>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r w:rsidR="00D567F1">
              <w:rPr>
                <w:rFonts w:asciiTheme="minorHAnsi" w:hAnsiTheme="minorHAnsi" w:cstheme="minorHAnsi"/>
                <w:b/>
                <w:bCs/>
                <w:i/>
                <w:iCs/>
                <w:sz w:val="20"/>
                <w:szCs w:val="20"/>
              </w:rPr>
              <w:tab/>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E035E" w:rsidRPr="00662B63" w:rsidRDefault="000E035E"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035E" w:rsidRPr="00662B63" w:rsidRDefault="000E035E"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b/>
                <w:bCs/>
                <w:sz w:val="20"/>
                <w:szCs w:val="20"/>
              </w:rPr>
            </w:pPr>
          </w:p>
        </w:tc>
      </w:tr>
    </w:tbl>
    <w:p w:rsidR="00DA243D" w:rsidRPr="00D14B17" w:rsidRDefault="00DA243D" w:rsidP="00ED459A">
      <w:pPr>
        <w:pBdr>
          <w:top w:val="dotted" w:sz="4" w:space="1" w:color="C6D9F1"/>
          <w:left w:val="dotted" w:sz="4" w:space="4" w:color="C6D9F1"/>
          <w:bottom w:val="dotted" w:sz="4" w:space="1" w:color="C6D9F1"/>
          <w:right w:val="dotted" w:sz="4" w:space="4" w:color="C6D9F1"/>
        </w:pBdr>
        <w:jc w:val="both"/>
        <w:rPr>
          <w:rFonts w:asciiTheme="minorHAnsi" w:hAnsiTheme="minorHAnsi"/>
        </w:rPr>
      </w:pPr>
      <w:r w:rsidRPr="00D14B17">
        <w:rPr>
          <w:rFonts w:asciiTheme="minorHAnsi" w:hAnsiTheme="minorHAnsi"/>
        </w:rPr>
        <w:t xml:space="preserve">Relazionano il Presidente e il Consigliere Segretario i quali comunicano che la dipendente Silvia Becchetti ha presentato in data 10/04/2017 assunta a </w:t>
      </w:r>
      <w:proofErr w:type="spellStart"/>
      <w:r w:rsidRPr="00D14B17">
        <w:rPr>
          <w:rFonts w:asciiTheme="minorHAnsi" w:hAnsiTheme="minorHAnsi"/>
        </w:rPr>
        <w:t>Prot</w:t>
      </w:r>
      <w:proofErr w:type="spellEnd"/>
      <w:r w:rsidRPr="00D14B17">
        <w:rPr>
          <w:rFonts w:asciiTheme="minorHAnsi" w:hAnsiTheme="minorHAnsi"/>
        </w:rPr>
        <w:t xml:space="preserve">. CONAF n. 1751 del 12/04/2017 la domanda di rinnovo orario </w:t>
      </w:r>
      <w:proofErr w:type="spellStart"/>
      <w:r w:rsidRPr="00D14B17">
        <w:rPr>
          <w:rFonts w:asciiTheme="minorHAnsi" w:hAnsiTheme="minorHAnsi"/>
        </w:rPr>
        <w:t>partime</w:t>
      </w:r>
      <w:proofErr w:type="spellEnd"/>
      <w:r w:rsidRPr="00D14B17">
        <w:rPr>
          <w:rFonts w:asciiTheme="minorHAnsi" w:hAnsiTheme="minorHAnsi"/>
        </w:rPr>
        <w:t xml:space="preserve"> di lavoro  a decorrere dal 1 novembre 2017 per la durata di anni due fino al 31 ottobre 2019.</w:t>
      </w:r>
    </w:p>
    <w:p w:rsidR="00DA243D" w:rsidRPr="00D14B17" w:rsidRDefault="00DA243D" w:rsidP="00ED459A">
      <w:pPr>
        <w:pBdr>
          <w:top w:val="dotted" w:sz="4" w:space="1" w:color="C6D9F1"/>
          <w:left w:val="dotted" w:sz="4" w:space="4" w:color="C6D9F1"/>
          <w:bottom w:val="dotted" w:sz="4" w:space="1" w:color="C6D9F1"/>
          <w:right w:val="dotted" w:sz="4" w:space="4" w:color="C6D9F1"/>
        </w:pBdr>
        <w:jc w:val="both"/>
        <w:rPr>
          <w:rFonts w:asciiTheme="minorHAnsi" w:hAnsiTheme="minorHAnsi"/>
        </w:rPr>
      </w:pPr>
      <w:r w:rsidRPr="00D14B17">
        <w:rPr>
          <w:rFonts w:asciiTheme="minorHAnsi" w:hAnsiTheme="minorHAnsi"/>
        </w:rPr>
        <w:t>Ricordano al Consiglio che la dipendente di ruolo ricopre la posizione di funzionario amministrativo di categoria C, posizione economica C1, già in posizione di part-time dal 01 novembre 2015 per il ricongiungimento al coniuge e alla figlia minore di anni tre;</w:t>
      </w:r>
    </w:p>
    <w:p w:rsidR="009045D3" w:rsidRPr="00D14B17" w:rsidRDefault="009045D3" w:rsidP="00ED459A">
      <w:pPr>
        <w:jc w:val="both"/>
        <w:rPr>
          <w:rFonts w:asciiTheme="minorHAnsi" w:hAnsiTheme="minorHAnsi"/>
        </w:rPr>
      </w:pPr>
      <w:r w:rsidRPr="00D14B17">
        <w:rPr>
          <w:rFonts w:asciiTheme="minorHAnsi" w:hAnsiTheme="minorHAnsi"/>
        </w:rPr>
        <w:t xml:space="preserve">Il Presidente dà lettura della richiesta, e delle ipotesi proposte dalla stessa di richiesta di part </w:t>
      </w:r>
      <w:proofErr w:type="spellStart"/>
      <w:r w:rsidRPr="00D14B17">
        <w:rPr>
          <w:rFonts w:asciiTheme="minorHAnsi" w:hAnsiTheme="minorHAnsi"/>
        </w:rPr>
        <w:t>time</w:t>
      </w:r>
      <w:proofErr w:type="spellEnd"/>
      <w:r w:rsidRPr="00D14B17">
        <w:rPr>
          <w:rFonts w:asciiTheme="minorHAnsi" w:hAnsiTheme="minorHAnsi"/>
        </w:rPr>
        <w:t xml:space="preserve"> verticale.</w:t>
      </w:r>
    </w:p>
    <w:p w:rsidR="009045D3" w:rsidRPr="00D14B17" w:rsidRDefault="009045D3" w:rsidP="00ED459A">
      <w:pPr>
        <w:jc w:val="center"/>
        <w:rPr>
          <w:rFonts w:asciiTheme="minorHAnsi" w:hAnsiTheme="minorHAnsi" w:cstheme="minorHAnsi"/>
          <w:b/>
          <w:bCs/>
          <w:u w:val="single"/>
        </w:rPr>
      </w:pPr>
      <w:r w:rsidRPr="00D14B17">
        <w:rPr>
          <w:rFonts w:asciiTheme="minorHAnsi" w:hAnsiTheme="minorHAnsi" w:cstheme="minorHAnsi"/>
          <w:b/>
          <w:bCs/>
          <w:u w:val="single"/>
        </w:rPr>
        <w:t>IL CONSIGLIO</w:t>
      </w:r>
    </w:p>
    <w:p w:rsidR="009045D3" w:rsidRPr="00D14B17" w:rsidRDefault="009045D3" w:rsidP="00ED459A">
      <w:pPr>
        <w:jc w:val="both"/>
        <w:rPr>
          <w:rFonts w:asciiTheme="minorHAnsi" w:hAnsiTheme="minorHAnsi"/>
        </w:rPr>
      </w:pPr>
      <w:r w:rsidRPr="00D14B17">
        <w:rPr>
          <w:rFonts w:asciiTheme="minorHAnsi" w:hAnsiTheme="minorHAnsi"/>
        </w:rPr>
        <w:t>Ascoltata la richiesta della dipendente, dopo sintetica discussione, valutate le opzioni proposte dalla dipendente,</w:t>
      </w:r>
    </w:p>
    <w:p w:rsidR="009045D3" w:rsidRPr="00D14B17" w:rsidRDefault="009045D3" w:rsidP="00ED459A">
      <w:pPr>
        <w:jc w:val="center"/>
        <w:rPr>
          <w:rFonts w:asciiTheme="minorHAnsi" w:hAnsiTheme="minorHAnsi" w:cstheme="minorHAnsi"/>
          <w:b/>
          <w:bCs/>
          <w:u w:val="single"/>
        </w:rPr>
      </w:pPr>
      <w:r w:rsidRPr="00D14B17">
        <w:rPr>
          <w:rFonts w:asciiTheme="minorHAnsi" w:hAnsiTheme="minorHAnsi" w:cstheme="minorHAnsi"/>
          <w:b/>
          <w:bCs/>
          <w:u w:val="single"/>
        </w:rPr>
        <w:t>DELIBERA</w:t>
      </w:r>
    </w:p>
    <w:p w:rsidR="009045D3" w:rsidRPr="00D14B17" w:rsidRDefault="009045D3" w:rsidP="00637279">
      <w:pPr>
        <w:pStyle w:val="Paragrafoelenco"/>
        <w:numPr>
          <w:ilvl w:val="0"/>
          <w:numId w:val="7"/>
        </w:numPr>
        <w:ind w:left="426"/>
        <w:jc w:val="both"/>
        <w:rPr>
          <w:rFonts w:asciiTheme="minorHAnsi" w:hAnsiTheme="minorHAnsi" w:cstheme="minorHAnsi"/>
          <w:b/>
          <w:bCs/>
          <w:u w:val="single"/>
        </w:rPr>
      </w:pPr>
      <w:r w:rsidRPr="00D14B17">
        <w:rPr>
          <w:rFonts w:asciiTheme="minorHAnsi" w:hAnsiTheme="minorHAnsi" w:cstheme="minorHAnsi"/>
          <w:b/>
          <w:bCs/>
          <w:u w:val="single"/>
        </w:rPr>
        <w:t>Di concedere</w:t>
      </w:r>
      <w:r w:rsidR="00D14B17">
        <w:rPr>
          <w:rFonts w:asciiTheme="minorHAnsi" w:hAnsiTheme="minorHAnsi" w:cstheme="minorHAnsi"/>
          <w:b/>
          <w:bCs/>
          <w:u w:val="single"/>
        </w:rPr>
        <w:t xml:space="preserve"> </w:t>
      </w:r>
      <w:proofErr w:type="spellStart"/>
      <w:r w:rsidRPr="00D14B17">
        <w:rPr>
          <w:rFonts w:asciiTheme="minorHAnsi" w:hAnsiTheme="minorHAnsi" w:cstheme="minorHAnsi"/>
          <w:b/>
          <w:bCs/>
          <w:u w:val="single"/>
        </w:rPr>
        <w:t>concedere</w:t>
      </w:r>
      <w:proofErr w:type="spellEnd"/>
      <w:r w:rsidRPr="00D14B17">
        <w:rPr>
          <w:rFonts w:asciiTheme="minorHAnsi" w:hAnsiTheme="minorHAnsi" w:cstheme="minorHAnsi"/>
          <w:b/>
          <w:bCs/>
          <w:u w:val="single"/>
        </w:rPr>
        <w:t xml:space="preserve"> il part </w:t>
      </w:r>
      <w:proofErr w:type="spellStart"/>
      <w:r w:rsidRPr="00D14B17">
        <w:rPr>
          <w:rFonts w:asciiTheme="minorHAnsi" w:hAnsiTheme="minorHAnsi" w:cstheme="minorHAnsi"/>
          <w:b/>
          <w:bCs/>
          <w:u w:val="single"/>
        </w:rPr>
        <w:t>time</w:t>
      </w:r>
      <w:proofErr w:type="spellEnd"/>
      <w:r w:rsidRPr="00D14B17">
        <w:rPr>
          <w:rFonts w:asciiTheme="minorHAnsi" w:hAnsiTheme="minorHAnsi" w:cstheme="minorHAnsi"/>
          <w:b/>
          <w:bCs/>
          <w:u w:val="single"/>
        </w:rPr>
        <w:t xml:space="preserve"> verticale nei giorni di </w:t>
      </w:r>
      <w:proofErr w:type="spellStart"/>
      <w:r w:rsidR="00D14B17" w:rsidRPr="00D14B17">
        <w:rPr>
          <w:rFonts w:asciiTheme="minorHAnsi" w:hAnsiTheme="minorHAnsi" w:cstheme="minorHAnsi"/>
          <w:b/>
          <w:bCs/>
          <w:u w:val="single"/>
        </w:rPr>
        <w:t>martedì-mercoledì-giovedì</w:t>
      </w:r>
      <w:proofErr w:type="spellEnd"/>
      <w:r w:rsidR="00D14B17" w:rsidRPr="00D14B17">
        <w:rPr>
          <w:rFonts w:asciiTheme="minorHAnsi" w:hAnsiTheme="minorHAnsi" w:cstheme="minorHAnsi"/>
          <w:b/>
          <w:bCs/>
          <w:u w:val="single"/>
        </w:rPr>
        <w:t xml:space="preserve"> </w:t>
      </w:r>
      <w:r w:rsidR="00D14B17">
        <w:rPr>
          <w:rFonts w:asciiTheme="minorHAnsi" w:hAnsiTheme="minorHAnsi" w:cstheme="minorHAnsi"/>
          <w:b/>
          <w:bCs/>
          <w:u w:val="single"/>
        </w:rPr>
        <w:t>su 24 ore settimanali con scadenza al 31 dicembre 2018.</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Pr>
          <w:p w:rsidR="004516A5" w:rsidRPr="00662B63" w:rsidRDefault="004516A5" w:rsidP="00ED459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D41DB" w:rsidRDefault="009D41DB" w:rsidP="00ED459A">
      <w:pPr>
        <w:rPr>
          <w:rFonts w:asciiTheme="minorHAnsi" w:hAnsiTheme="minorHAnsi" w:cstheme="minorHAnsi"/>
          <w:b/>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1001"/>
        <w:gridCol w:w="2502"/>
        <w:gridCol w:w="1334"/>
        <w:gridCol w:w="1338"/>
      </w:tblGrid>
      <w:tr w:rsidR="00DD096A" w:rsidRPr="00334667" w:rsidTr="00D567F1">
        <w:trPr>
          <w:trHeight w:val="364"/>
        </w:trPr>
        <w:tc>
          <w:tcPr>
            <w:tcW w:w="675" w:type="dxa"/>
          </w:tcPr>
          <w:p w:rsidR="00DD096A" w:rsidRPr="00D567F1" w:rsidRDefault="00DD096A" w:rsidP="00ED459A">
            <w:pPr>
              <w:jc w:val="both"/>
              <w:rPr>
                <w:rFonts w:asciiTheme="minorHAnsi" w:hAnsiTheme="minorHAnsi" w:cstheme="minorHAnsi"/>
                <w:b/>
              </w:rPr>
            </w:pPr>
            <w:r w:rsidRPr="00D567F1">
              <w:rPr>
                <w:rFonts w:asciiTheme="minorHAnsi" w:hAnsiTheme="minorHAnsi" w:cstheme="minorHAnsi"/>
                <w:b/>
              </w:rPr>
              <w:t>12</w:t>
            </w:r>
            <w:r w:rsidR="00D567F1" w:rsidRPr="00D567F1">
              <w:rPr>
                <w:rFonts w:asciiTheme="minorHAnsi" w:hAnsiTheme="minorHAnsi" w:cstheme="minorHAnsi"/>
                <w:b/>
              </w:rPr>
              <w:t>.</w:t>
            </w:r>
          </w:p>
        </w:tc>
        <w:tc>
          <w:tcPr>
            <w:tcW w:w="9662" w:type="dxa"/>
            <w:gridSpan w:val="5"/>
          </w:tcPr>
          <w:p w:rsidR="00DD096A" w:rsidRPr="00D567F1" w:rsidRDefault="00C37AFF" w:rsidP="00ED459A">
            <w:pPr>
              <w:jc w:val="both"/>
              <w:rPr>
                <w:rFonts w:asciiTheme="minorHAnsi" w:hAnsiTheme="minorHAnsi" w:cstheme="minorHAnsi"/>
                <w:b/>
              </w:rPr>
            </w:pPr>
            <w:r w:rsidRPr="00D567F1">
              <w:rPr>
                <w:rFonts w:asciiTheme="minorHAnsi" w:hAnsiTheme="minorHAnsi" w:cs="Calibri-Bold"/>
                <w:b/>
                <w:bCs/>
              </w:rPr>
              <w:t>Rilascio nulla osta preventivo per mobilità volontaria: esame e determinazioni</w:t>
            </w:r>
          </w:p>
        </w:tc>
      </w:tr>
      <w:tr w:rsidR="00DD096A" w:rsidRPr="00334667" w:rsidTr="00D567F1">
        <w:trPr>
          <w:trHeight w:val="185"/>
        </w:trPr>
        <w:tc>
          <w:tcPr>
            <w:tcW w:w="675" w:type="dxa"/>
          </w:tcPr>
          <w:p w:rsidR="00DD096A" w:rsidRPr="00334667" w:rsidRDefault="00DD096A"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DD096A" w:rsidRPr="00334667" w:rsidRDefault="00DD096A"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C37AFF">
              <w:rPr>
                <w:rFonts w:asciiTheme="minorHAnsi" w:hAnsiTheme="minorHAnsi" w:cstheme="minorHAnsi"/>
                <w:sz w:val="20"/>
                <w:szCs w:val="20"/>
              </w:rPr>
              <w:t>262</w:t>
            </w:r>
          </w:p>
        </w:tc>
        <w:tc>
          <w:tcPr>
            <w:tcW w:w="1001" w:type="dxa"/>
          </w:tcPr>
          <w:p w:rsidR="00DD096A" w:rsidRPr="00334667" w:rsidRDefault="00DD096A" w:rsidP="00ED459A">
            <w:pPr>
              <w:jc w:val="both"/>
              <w:rPr>
                <w:rFonts w:asciiTheme="minorHAnsi" w:hAnsiTheme="minorHAnsi" w:cstheme="minorHAnsi"/>
                <w:b/>
                <w:sz w:val="20"/>
                <w:szCs w:val="20"/>
              </w:rPr>
            </w:pPr>
          </w:p>
        </w:tc>
        <w:tc>
          <w:tcPr>
            <w:tcW w:w="2502" w:type="dxa"/>
          </w:tcPr>
          <w:p w:rsidR="00DD096A" w:rsidRPr="00334667" w:rsidRDefault="00DD096A"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3614E4">
              <w:rPr>
                <w:rFonts w:asciiTheme="minorHAnsi" w:hAnsiTheme="minorHAnsi" w:cstheme="minorHAnsi"/>
                <w:sz w:val="20"/>
                <w:szCs w:val="20"/>
              </w:rPr>
              <w:t xml:space="preserve"> </w:t>
            </w:r>
            <w:proofErr w:type="spellStart"/>
            <w:r w:rsidR="00133009">
              <w:rPr>
                <w:rFonts w:asciiTheme="minorHAnsi" w:hAnsiTheme="minorHAnsi" w:cstheme="minorHAnsi"/>
                <w:b/>
                <w:sz w:val="20"/>
                <w:szCs w:val="20"/>
              </w:rPr>
              <w:t>Sisti</w:t>
            </w:r>
            <w:r w:rsidR="00C37AFF">
              <w:rPr>
                <w:rFonts w:asciiTheme="minorHAnsi" w:hAnsiTheme="minorHAnsi" w:cstheme="minorHAnsi"/>
                <w:b/>
                <w:sz w:val="20"/>
                <w:szCs w:val="20"/>
              </w:rPr>
              <w:t>-</w:t>
            </w:r>
            <w:proofErr w:type="spellEnd"/>
            <w:r w:rsidR="00C37AFF">
              <w:rPr>
                <w:rFonts w:asciiTheme="minorHAnsi" w:hAnsiTheme="minorHAnsi" w:cstheme="minorHAnsi"/>
                <w:b/>
                <w:sz w:val="20"/>
                <w:szCs w:val="20"/>
              </w:rPr>
              <w:t xml:space="preserve"> Pisanti</w:t>
            </w:r>
          </w:p>
        </w:tc>
        <w:tc>
          <w:tcPr>
            <w:tcW w:w="1334" w:type="dxa"/>
          </w:tcPr>
          <w:p w:rsidR="00DD096A" w:rsidRPr="00334667" w:rsidRDefault="00DD096A" w:rsidP="00ED45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DD096A" w:rsidRPr="00334667" w:rsidRDefault="00DD096A"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053F9D" w:rsidRPr="00662B63" w:rsidTr="003D1197">
        <w:trPr>
          <w:trHeight w:val="768"/>
        </w:trPr>
        <w:tc>
          <w:tcPr>
            <w:tcW w:w="2856" w:type="dxa"/>
          </w:tcPr>
          <w:p w:rsidR="00053F9D" w:rsidRPr="00662B63" w:rsidRDefault="00053F9D"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053F9D" w:rsidRPr="00662B63" w:rsidRDefault="00053F9D"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053F9D" w:rsidRPr="00662B63" w:rsidRDefault="00053F9D"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053F9D" w:rsidRPr="00662B63" w:rsidTr="00D567F1">
        <w:trPr>
          <w:trHeight w:val="271"/>
        </w:trPr>
        <w:tc>
          <w:tcPr>
            <w:tcW w:w="2856" w:type="dxa"/>
          </w:tcPr>
          <w:p w:rsidR="00053F9D" w:rsidRPr="00662B63" w:rsidRDefault="00053F9D"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053F9D" w:rsidRPr="00662B63" w:rsidRDefault="00053F9D"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053F9D"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053F9D" w:rsidRPr="00662B63" w:rsidRDefault="00053F9D"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53F9D" w:rsidRPr="00662B63" w:rsidRDefault="00053F9D"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53F9D" w:rsidRPr="00662B63" w:rsidRDefault="00053F9D"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E035E" w:rsidRPr="00662B63" w:rsidRDefault="000E035E"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035E" w:rsidRPr="00662B63" w:rsidRDefault="000E035E"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b/>
                <w:bCs/>
                <w:sz w:val="20"/>
                <w:szCs w:val="20"/>
              </w:rPr>
            </w:pPr>
          </w:p>
        </w:tc>
      </w:tr>
    </w:tbl>
    <w:p w:rsidR="003E4CF2" w:rsidRPr="004D6549" w:rsidRDefault="003E4CF2" w:rsidP="00ED459A">
      <w:pPr>
        <w:jc w:val="both"/>
        <w:rPr>
          <w:rFonts w:asciiTheme="minorHAnsi" w:hAnsiTheme="minorHAnsi"/>
        </w:rPr>
      </w:pPr>
      <w:r w:rsidRPr="004D6549">
        <w:rPr>
          <w:rFonts w:asciiTheme="minorHAnsi" w:hAnsiTheme="minorHAnsi"/>
        </w:rPr>
        <w:t>Relaziona</w:t>
      </w:r>
      <w:r w:rsidR="0074430F" w:rsidRPr="004D6549">
        <w:rPr>
          <w:rFonts w:asciiTheme="minorHAnsi" w:hAnsiTheme="minorHAnsi"/>
        </w:rPr>
        <w:t>no</w:t>
      </w:r>
      <w:r w:rsidRPr="004D6549">
        <w:rPr>
          <w:rFonts w:asciiTheme="minorHAnsi" w:hAnsiTheme="minorHAnsi"/>
        </w:rPr>
        <w:t xml:space="preserve"> il Presidente </w:t>
      </w:r>
      <w:r w:rsidR="0074430F" w:rsidRPr="004D6549">
        <w:rPr>
          <w:rFonts w:asciiTheme="minorHAnsi" w:hAnsiTheme="minorHAnsi"/>
        </w:rPr>
        <w:t>e il Consigliere Segretario i quali</w:t>
      </w:r>
      <w:r w:rsidRPr="004D6549">
        <w:rPr>
          <w:rFonts w:asciiTheme="minorHAnsi" w:hAnsiTheme="minorHAnsi"/>
        </w:rPr>
        <w:t xml:space="preserve"> comunica</w:t>
      </w:r>
      <w:r w:rsidR="0074430F" w:rsidRPr="004D6549">
        <w:rPr>
          <w:rFonts w:asciiTheme="minorHAnsi" w:hAnsiTheme="minorHAnsi"/>
        </w:rPr>
        <w:t>no</w:t>
      </w:r>
      <w:r w:rsidRPr="004D6549">
        <w:rPr>
          <w:rFonts w:asciiTheme="minorHAnsi" w:hAnsiTheme="minorHAnsi"/>
        </w:rPr>
        <w:t xml:space="preserve"> che la dipendente Silvia Becchetti ha inoltrato a questo ufficio n. 2 richieste di nulla osta al trasferimento per mobilità esterna volontaria per il Comune di </w:t>
      </w:r>
      <w:proofErr w:type="spellStart"/>
      <w:r w:rsidRPr="004D6549">
        <w:rPr>
          <w:rFonts w:asciiTheme="minorHAnsi" w:hAnsiTheme="minorHAnsi"/>
        </w:rPr>
        <w:t>Panicale</w:t>
      </w:r>
      <w:proofErr w:type="spellEnd"/>
      <w:r w:rsidRPr="004D6549">
        <w:rPr>
          <w:rFonts w:asciiTheme="minorHAnsi" w:hAnsiTheme="minorHAnsi"/>
        </w:rPr>
        <w:t>.</w:t>
      </w:r>
    </w:p>
    <w:p w:rsidR="004D6549" w:rsidRPr="004D6549" w:rsidRDefault="004D6549" w:rsidP="00ED459A">
      <w:pPr>
        <w:jc w:val="both"/>
        <w:rPr>
          <w:rFonts w:asciiTheme="minorHAnsi" w:hAnsiTheme="minorHAnsi"/>
        </w:rPr>
      </w:pPr>
      <w:r w:rsidRPr="004D6549">
        <w:rPr>
          <w:rFonts w:asciiTheme="minorHAnsi" w:hAnsiTheme="minorHAnsi"/>
        </w:rPr>
        <w:t>Il Presidente r</w:t>
      </w:r>
      <w:r w:rsidR="003E4CF2" w:rsidRPr="004D6549">
        <w:rPr>
          <w:rFonts w:asciiTheme="minorHAnsi" w:hAnsiTheme="minorHAnsi"/>
        </w:rPr>
        <w:t>icorda al Consiglio</w:t>
      </w:r>
      <w:r w:rsidRPr="004D6549">
        <w:rPr>
          <w:rFonts w:asciiTheme="minorHAnsi" w:hAnsiTheme="minorHAnsi"/>
        </w:rPr>
        <w:t>:</w:t>
      </w:r>
    </w:p>
    <w:p w:rsidR="004D6549" w:rsidRPr="004D6549" w:rsidRDefault="004D6549" w:rsidP="00ED459A">
      <w:pPr>
        <w:jc w:val="both"/>
        <w:rPr>
          <w:rFonts w:asciiTheme="minorHAnsi" w:hAnsiTheme="minorHAnsi"/>
        </w:rPr>
      </w:pPr>
      <w:r w:rsidRPr="004D6549">
        <w:rPr>
          <w:rFonts w:asciiTheme="minorHAnsi" w:hAnsiTheme="minorHAnsi"/>
        </w:rPr>
        <w:t xml:space="preserve">- </w:t>
      </w:r>
      <w:r w:rsidR="003E4CF2" w:rsidRPr="004D6549">
        <w:rPr>
          <w:rFonts w:asciiTheme="minorHAnsi" w:hAnsiTheme="minorHAnsi"/>
        </w:rPr>
        <w:t xml:space="preserve"> che la dipendente di ruolo ricopre la posizione di funzionario amministrativo di categoria C, posizione economica C1, attualmente in posizione temporanea di part-time dal 01 novembre 2015 per il ricongiungimento al coniuge e alla figlia minore di anni tre;</w:t>
      </w:r>
    </w:p>
    <w:p w:rsidR="004D6549" w:rsidRPr="004D6549" w:rsidRDefault="004D6549" w:rsidP="00ED459A">
      <w:pPr>
        <w:jc w:val="both"/>
        <w:rPr>
          <w:rFonts w:asciiTheme="minorHAnsi" w:hAnsiTheme="minorHAnsi"/>
        </w:rPr>
      </w:pPr>
      <w:r w:rsidRPr="004D6549">
        <w:rPr>
          <w:rFonts w:asciiTheme="minorHAnsi" w:hAnsiTheme="minorHAnsi"/>
        </w:rPr>
        <w:t xml:space="preserve">- che il </w:t>
      </w:r>
      <w:r w:rsidR="003E4CF2" w:rsidRPr="004D6549">
        <w:rPr>
          <w:rFonts w:asciiTheme="minorHAnsi" w:hAnsiTheme="minorHAnsi"/>
        </w:rPr>
        <w:t>profilo che ricopre è equivalente alla Cat. D, posizione giuridica D, del  contratto collettivo Enti locali;</w:t>
      </w:r>
    </w:p>
    <w:p w:rsidR="00816E9D" w:rsidRPr="004D6549" w:rsidRDefault="004D6549" w:rsidP="00ED459A">
      <w:pPr>
        <w:jc w:val="both"/>
        <w:rPr>
          <w:rFonts w:asciiTheme="minorHAnsi" w:hAnsiTheme="minorHAnsi"/>
        </w:rPr>
      </w:pPr>
      <w:r w:rsidRPr="004D6549">
        <w:rPr>
          <w:rFonts w:asciiTheme="minorHAnsi" w:hAnsiTheme="minorHAnsi"/>
        </w:rPr>
        <w:t xml:space="preserve">- che le </w:t>
      </w:r>
      <w:r w:rsidR="003E4CF2" w:rsidRPr="004D6549">
        <w:rPr>
          <w:rFonts w:asciiTheme="minorHAnsi" w:hAnsiTheme="minorHAnsi"/>
        </w:rPr>
        <w:t xml:space="preserve">richieste di nulla osta al trasferimento per mobilità esterna volontaria sono state assunte al </w:t>
      </w:r>
      <w:proofErr w:type="spellStart"/>
      <w:r w:rsidR="003E4CF2" w:rsidRPr="004D6549">
        <w:rPr>
          <w:rFonts w:asciiTheme="minorHAnsi" w:hAnsiTheme="minorHAnsi"/>
        </w:rPr>
        <w:t>Prot</w:t>
      </w:r>
      <w:proofErr w:type="spellEnd"/>
      <w:r w:rsidR="003E4CF2" w:rsidRPr="004D6549">
        <w:rPr>
          <w:rFonts w:asciiTheme="minorHAnsi" w:hAnsiTheme="minorHAnsi"/>
        </w:rPr>
        <w:t>. CONAF n. 2249 e n. 2250 del 24/05/2017.</w:t>
      </w:r>
      <w:r w:rsidRPr="004D6549">
        <w:rPr>
          <w:rFonts w:asciiTheme="minorHAnsi" w:hAnsiTheme="minorHAnsi"/>
        </w:rPr>
        <w:t xml:space="preserve"> </w:t>
      </w:r>
      <w:r w:rsidR="003E4CF2" w:rsidRPr="004D6549">
        <w:rPr>
          <w:rFonts w:asciiTheme="minorHAnsi" w:hAnsiTheme="minorHAnsi"/>
        </w:rPr>
        <w:t xml:space="preserve">La prima </w:t>
      </w:r>
      <w:r w:rsidR="00816E9D" w:rsidRPr="004D6549">
        <w:rPr>
          <w:rFonts w:asciiTheme="minorHAnsi" w:hAnsiTheme="minorHAnsi"/>
        </w:rPr>
        <w:t xml:space="preserve">riguarda la per la copertura di n. 1 posto di istruttore direttivo amministrativo – categoria D1 – area amministrativa – demografica – servizi demografici e statistici presso il Comune di </w:t>
      </w:r>
      <w:proofErr w:type="spellStart"/>
      <w:r w:rsidR="00816E9D" w:rsidRPr="004D6549">
        <w:rPr>
          <w:rFonts w:asciiTheme="minorHAnsi" w:hAnsiTheme="minorHAnsi"/>
        </w:rPr>
        <w:t>Panicale</w:t>
      </w:r>
      <w:proofErr w:type="spellEnd"/>
      <w:r w:rsidR="00816E9D" w:rsidRPr="004D6549">
        <w:rPr>
          <w:rFonts w:asciiTheme="minorHAnsi" w:hAnsiTheme="minorHAnsi"/>
        </w:rPr>
        <w:t xml:space="preserve"> (PG), con scadenza presentazione della domanda il 14/06/2017</w:t>
      </w:r>
      <w:r w:rsidRPr="004D6549">
        <w:rPr>
          <w:rFonts w:asciiTheme="minorHAnsi" w:hAnsiTheme="minorHAnsi"/>
        </w:rPr>
        <w:t xml:space="preserve">. </w:t>
      </w:r>
      <w:r w:rsidR="00816E9D" w:rsidRPr="004D6549">
        <w:rPr>
          <w:rFonts w:asciiTheme="minorHAnsi" w:hAnsiTheme="minorHAnsi"/>
        </w:rPr>
        <w:t xml:space="preserve">La seconda riguarda copertura di n. 1 posto di istruttore direttivo amministrativo – categoria D1 – per la gestione delle funzioni associate dei servizi sociali presso il Comune di </w:t>
      </w:r>
      <w:proofErr w:type="spellStart"/>
      <w:r w:rsidR="00816E9D" w:rsidRPr="004D6549">
        <w:rPr>
          <w:rFonts w:asciiTheme="minorHAnsi" w:hAnsiTheme="minorHAnsi"/>
        </w:rPr>
        <w:t>Panicale</w:t>
      </w:r>
      <w:proofErr w:type="spellEnd"/>
      <w:r w:rsidR="00816E9D" w:rsidRPr="004D6549">
        <w:rPr>
          <w:rFonts w:asciiTheme="minorHAnsi" w:hAnsiTheme="minorHAnsi"/>
        </w:rPr>
        <w:t xml:space="preserve"> (PG), con scadenza presentazione della domanda il 15/06/2017</w:t>
      </w:r>
      <w:r w:rsidR="0074430F" w:rsidRPr="004D6549">
        <w:rPr>
          <w:rFonts w:asciiTheme="minorHAnsi" w:hAnsiTheme="minorHAnsi"/>
        </w:rPr>
        <w:t>.</w:t>
      </w:r>
    </w:p>
    <w:p w:rsidR="004A60E2" w:rsidRPr="004D6549" w:rsidRDefault="004D6549" w:rsidP="00ED459A">
      <w:pPr>
        <w:jc w:val="both"/>
        <w:rPr>
          <w:rFonts w:asciiTheme="minorHAnsi" w:hAnsiTheme="minorHAnsi"/>
        </w:rPr>
      </w:pPr>
      <w:r w:rsidRPr="004D6549">
        <w:rPr>
          <w:rFonts w:asciiTheme="minorHAnsi" w:hAnsiTheme="minorHAnsi"/>
        </w:rPr>
        <w:t xml:space="preserve">Il Presidente visto </w:t>
      </w:r>
      <w:r w:rsidR="004A60E2" w:rsidRPr="004D6549">
        <w:rPr>
          <w:rFonts w:asciiTheme="minorHAnsi" w:hAnsiTheme="minorHAnsi"/>
        </w:rPr>
        <w:t xml:space="preserve">che </w:t>
      </w:r>
      <w:r w:rsidR="00816E9D" w:rsidRPr="004D6549">
        <w:rPr>
          <w:rFonts w:asciiTheme="minorHAnsi" w:hAnsiTheme="minorHAnsi"/>
        </w:rPr>
        <w:t>in entrambi i bandi,</w:t>
      </w:r>
      <w:r w:rsidR="004A60E2" w:rsidRPr="004D6549">
        <w:rPr>
          <w:rFonts w:asciiTheme="minorHAnsi" w:hAnsiTheme="minorHAnsi"/>
        </w:rPr>
        <w:t xml:space="preserve"> al </w:t>
      </w:r>
      <w:r w:rsidR="00816E9D" w:rsidRPr="004D6549">
        <w:rPr>
          <w:rFonts w:asciiTheme="minorHAnsi" w:hAnsiTheme="minorHAnsi"/>
        </w:rPr>
        <w:t>capitolo</w:t>
      </w:r>
      <w:r w:rsidR="004A60E2" w:rsidRPr="004D6549">
        <w:rPr>
          <w:rFonts w:asciiTheme="minorHAnsi" w:hAnsiTheme="minorHAnsi"/>
        </w:rPr>
        <w:t xml:space="preserve"> </w:t>
      </w:r>
      <w:r w:rsidR="00816E9D" w:rsidRPr="004D6549">
        <w:rPr>
          <w:rFonts w:asciiTheme="minorHAnsi" w:hAnsiTheme="minorHAnsi"/>
        </w:rPr>
        <w:t>A) TITOLI E REQUISITI PER L'AMMISSIONE al paragrafo 5) è richiesto "Nulla</w:t>
      </w:r>
      <w:r w:rsidRPr="004D6549">
        <w:rPr>
          <w:rFonts w:asciiTheme="minorHAnsi" w:hAnsiTheme="minorHAnsi"/>
        </w:rPr>
        <w:t xml:space="preserve"> </w:t>
      </w:r>
      <w:r w:rsidR="00816E9D" w:rsidRPr="004D6549">
        <w:rPr>
          <w:rFonts w:asciiTheme="minorHAnsi" w:hAnsiTheme="minorHAnsi"/>
        </w:rPr>
        <w:t xml:space="preserve">osta preventivo (riferito esclusivamente al presente avviso) da parte dell'Amministrazione di appartenenza alla cessione del contratto, con l'espressa indicazione che trattasi di Amministrazione di cui all’art. 1, comma 2 del D. </w:t>
      </w:r>
      <w:proofErr w:type="spellStart"/>
      <w:r w:rsidR="00816E9D" w:rsidRPr="004D6549">
        <w:rPr>
          <w:rFonts w:asciiTheme="minorHAnsi" w:hAnsiTheme="minorHAnsi"/>
        </w:rPr>
        <w:t>Lgs</w:t>
      </w:r>
      <w:proofErr w:type="spellEnd"/>
      <w:r w:rsidR="00816E9D" w:rsidRPr="004D6549">
        <w:rPr>
          <w:rFonts w:asciiTheme="minorHAnsi" w:hAnsiTheme="minorHAnsi"/>
        </w:rPr>
        <w:t xml:space="preserve">. n°165/2001 e </w:t>
      </w:r>
      <w:proofErr w:type="spellStart"/>
      <w:r w:rsidR="00816E9D" w:rsidRPr="004D6549">
        <w:rPr>
          <w:rFonts w:asciiTheme="minorHAnsi" w:hAnsiTheme="minorHAnsi"/>
        </w:rPr>
        <w:t>s.m.i.</w:t>
      </w:r>
      <w:proofErr w:type="spellEnd"/>
      <w:r w:rsidR="00816E9D" w:rsidRPr="004D6549">
        <w:rPr>
          <w:rFonts w:asciiTheme="minorHAnsi" w:hAnsiTheme="minorHAnsi"/>
        </w:rPr>
        <w:t xml:space="preserve">, sottoposta a vincoli in materia di assunzioni a tempo indeterminato ed al patto di stabilità interno  e al monitoraggio del pareggio di bilancio e con gli obiettivi legislativi finalizzati alla riduzione della spesa (art. 1, c. 47, Legge 311/2004 e </w:t>
      </w:r>
      <w:proofErr w:type="spellStart"/>
      <w:r w:rsidR="00816E9D" w:rsidRPr="004D6549">
        <w:rPr>
          <w:rFonts w:asciiTheme="minorHAnsi" w:hAnsiTheme="minorHAnsi"/>
        </w:rPr>
        <w:t>s.m.i.</w:t>
      </w:r>
      <w:proofErr w:type="spellEnd"/>
      <w:r w:rsidR="00816E9D" w:rsidRPr="004D6549">
        <w:rPr>
          <w:rFonts w:asciiTheme="minorHAnsi" w:hAnsiTheme="minorHAnsi"/>
        </w:rPr>
        <w:t>) con inquadramento nella Categoria Giuridica D1, nel profilo professionale di ISTRUTTORE DIRETTIVO AMMINISTRATIVO, di ISTRUTTORE DIRETTIVO CONTABILE o di ISTRUTTORE DIRETTIVO AMMINISTRATIVO/CONTABILE  o in categoria equivalente di altri comparti di contrattazione pubblica, se sussiste una equiparazione tra i livelli di inquadramento tra i diversi comparti interessati”</w:t>
      </w:r>
      <w:r w:rsidRPr="004D6549">
        <w:rPr>
          <w:rFonts w:asciiTheme="minorHAnsi" w:hAnsiTheme="minorHAnsi"/>
        </w:rPr>
        <w:t xml:space="preserve"> e visto </w:t>
      </w:r>
      <w:r w:rsidR="004A60E2" w:rsidRPr="004D6549">
        <w:rPr>
          <w:rFonts w:asciiTheme="minorHAnsi" w:hAnsiTheme="minorHAnsi"/>
        </w:rPr>
        <w:t>che la scadenza per la presentazione dell</w:t>
      </w:r>
      <w:r w:rsidR="00862EE8" w:rsidRPr="004D6549">
        <w:rPr>
          <w:rFonts w:asciiTheme="minorHAnsi" w:hAnsiTheme="minorHAnsi"/>
        </w:rPr>
        <w:t>e</w:t>
      </w:r>
      <w:r w:rsidR="004A60E2" w:rsidRPr="004D6549">
        <w:rPr>
          <w:rFonts w:asciiTheme="minorHAnsi" w:hAnsiTheme="minorHAnsi"/>
        </w:rPr>
        <w:t xml:space="preserve"> domand</w:t>
      </w:r>
      <w:r w:rsidR="00862EE8" w:rsidRPr="004D6549">
        <w:rPr>
          <w:rFonts w:asciiTheme="minorHAnsi" w:hAnsiTheme="minorHAnsi"/>
        </w:rPr>
        <w:t>e</w:t>
      </w:r>
      <w:r w:rsidR="004A60E2" w:rsidRPr="004D6549">
        <w:rPr>
          <w:rFonts w:asciiTheme="minorHAnsi" w:hAnsiTheme="minorHAnsi"/>
        </w:rPr>
        <w:t xml:space="preserve"> è fissata </w:t>
      </w:r>
      <w:r w:rsidR="00862EE8" w:rsidRPr="004D6549">
        <w:rPr>
          <w:rFonts w:asciiTheme="minorHAnsi" w:hAnsiTheme="minorHAnsi"/>
        </w:rPr>
        <w:t xml:space="preserve">rispettivamente </w:t>
      </w:r>
      <w:r w:rsidR="004A60E2" w:rsidRPr="004D6549">
        <w:rPr>
          <w:rFonts w:asciiTheme="minorHAnsi" w:hAnsiTheme="minorHAnsi"/>
        </w:rPr>
        <w:t xml:space="preserve">per il </w:t>
      </w:r>
      <w:r w:rsidRPr="004D6549">
        <w:rPr>
          <w:rFonts w:asciiTheme="minorHAnsi" w:hAnsiTheme="minorHAnsi"/>
        </w:rPr>
        <w:t xml:space="preserve">14 e il 15 giugno 2017 p.v., propone al Consiglio di concedere alla dipendente Dott.ssa Silvia Becchetti la mobilità esterna volontaria presso il Comune di </w:t>
      </w:r>
      <w:proofErr w:type="spellStart"/>
      <w:r w:rsidRPr="004D6549">
        <w:rPr>
          <w:rFonts w:asciiTheme="minorHAnsi" w:hAnsiTheme="minorHAnsi"/>
        </w:rPr>
        <w:t>Panicale</w:t>
      </w:r>
      <w:proofErr w:type="spellEnd"/>
      <w:r w:rsidRPr="004D6549">
        <w:rPr>
          <w:rFonts w:asciiTheme="minorHAnsi" w:hAnsiTheme="minorHAnsi"/>
        </w:rPr>
        <w:t xml:space="preserve"> (PG).</w:t>
      </w:r>
    </w:p>
    <w:p w:rsidR="00053F9D" w:rsidRPr="00D567F1" w:rsidRDefault="00053F9D" w:rsidP="00ED459A">
      <w:pPr>
        <w:jc w:val="center"/>
        <w:rPr>
          <w:rFonts w:asciiTheme="minorHAnsi" w:hAnsiTheme="minorHAnsi" w:cstheme="minorHAnsi"/>
          <w:b/>
          <w:bCs/>
          <w:u w:val="single"/>
        </w:rPr>
      </w:pPr>
      <w:r w:rsidRPr="00D567F1">
        <w:rPr>
          <w:rFonts w:asciiTheme="minorHAnsi" w:hAnsiTheme="minorHAnsi" w:cstheme="minorHAnsi"/>
          <w:b/>
          <w:bCs/>
          <w:u w:val="single"/>
        </w:rPr>
        <w:t>IL CONSIGLIO</w:t>
      </w:r>
    </w:p>
    <w:p w:rsidR="00F01A3D" w:rsidRPr="00D567F1" w:rsidRDefault="00816E9D" w:rsidP="00ED459A">
      <w:pPr>
        <w:jc w:val="both"/>
        <w:rPr>
          <w:rFonts w:asciiTheme="minorHAnsi" w:hAnsiTheme="minorHAnsi"/>
        </w:rPr>
      </w:pPr>
      <w:r w:rsidRPr="00D567F1">
        <w:rPr>
          <w:rFonts w:asciiTheme="minorHAnsi" w:hAnsiTheme="minorHAnsi"/>
        </w:rPr>
        <w:t xml:space="preserve">dopo ampia e approfondita discussione </w:t>
      </w:r>
    </w:p>
    <w:p w:rsidR="00053F9D" w:rsidRPr="00D567F1" w:rsidRDefault="00053F9D" w:rsidP="00ED459A">
      <w:pPr>
        <w:jc w:val="center"/>
        <w:rPr>
          <w:rFonts w:asciiTheme="minorHAnsi" w:hAnsiTheme="minorHAnsi" w:cstheme="minorHAnsi"/>
          <w:b/>
          <w:bCs/>
          <w:u w:val="single"/>
        </w:rPr>
      </w:pPr>
      <w:r w:rsidRPr="00D567F1">
        <w:rPr>
          <w:rFonts w:asciiTheme="minorHAnsi" w:hAnsiTheme="minorHAnsi" w:cstheme="minorHAnsi"/>
          <w:b/>
          <w:bCs/>
          <w:u w:val="single"/>
        </w:rPr>
        <w:t>DELIBERA</w:t>
      </w:r>
    </w:p>
    <w:p w:rsidR="00862EE8" w:rsidRPr="004D6549" w:rsidRDefault="00816E9D" w:rsidP="00637279">
      <w:pPr>
        <w:pStyle w:val="Paragrafoelenco"/>
        <w:numPr>
          <w:ilvl w:val="0"/>
          <w:numId w:val="27"/>
        </w:numPr>
        <w:ind w:left="567"/>
        <w:jc w:val="both"/>
        <w:rPr>
          <w:rFonts w:asciiTheme="minorHAnsi" w:hAnsiTheme="minorHAnsi"/>
          <w:b/>
          <w:u w:val="single"/>
        </w:rPr>
      </w:pPr>
      <w:r w:rsidRPr="004D6549">
        <w:rPr>
          <w:rFonts w:asciiTheme="minorHAnsi" w:hAnsiTheme="minorHAnsi"/>
          <w:b/>
          <w:u w:val="single"/>
        </w:rPr>
        <w:t xml:space="preserve">Di </w:t>
      </w:r>
      <w:r w:rsidR="00862EE8" w:rsidRPr="004D6549">
        <w:rPr>
          <w:rFonts w:asciiTheme="minorHAnsi" w:hAnsiTheme="minorHAnsi"/>
          <w:b/>
          <w:u w:val="single"/>
        </w:rPr>
        <w:t>concedere</w:t>
      </w:r>
      <w:r w:rsidR="004D6549" w:rsidRPr="004D6549">
        <w:rPr>
          <w:rFonts w:asciiTheme="minorHAnsi" w:hAnsiTheme="minorHAnsi"/>
          <w:b/>
          <w:u w:val="single"/>
        </w:rPr>
        <w:t xml:space="preserve"> p</w:t>
      </w:r>
      <w:r w:rsidRPr="004D6549">
        <w:rPr>
          <w:rFonts w:asciiTheme="minorHAnsi" w:hAnsiTheme="minorHAnsi"/>
          <w:b/>
          <w:u w:val="single"/>
        </w:rPr>
        <w:t xml:space="preserve">er quanto di competenza il proprio nulla osta alla mobilità esterna volontaria presso il Comune di </w:t>
      </w:r>
      <w:proofErr w:type="spellStart"/>
      <w:r w:rsidR="00862EE8" w:rsidRPr="004D6549">
        <w:rPr>
          <w:rFonts w:asciiTheme="minorHAnsi" w:hAnsiTheme="minorHAnsi"/>
          <w:b/>
          <w:u w:val="single"/>
        </w:rPr>
        <w:t>Panicale</w:t>
      </w:r>
      <w:proofErr w:type="spellEnd"/>
      <w:r w:rsidRPr="004D6549">
        <w:rPr>
          <w:rFonts w:asciiTheme="minorHAnsi" w:hAnsiTheme="minorHAnsi"/>
          <w:b/>
          <w:u w:val="single"/>
        </w:rPr>
        <w:t xml:space="preserve"> per la </w:t>
      </w:r>
      <w:r w:rsidR="00862EE8" w:rsidRPr="004D6549">
        <w:rPr>
          <w:rFonts w:asciiTheme="minorHAnsi" w:hAnsiTheme="minorHAnsi"/>
          <w:b/>
          <w:u w:val="single"/>
        </w:rPr>
        <w:t>copertura di n. 1 posto di istruttore direttivo amministrativo – categoria D1 – area amministrativa – demografica – servizi demografici e statistici con scadenza presentazione della domanda il 14/06/2017;</w:t>
      </w:r>
    </w:p>
    <w:p w:rsidR="00816E9D" w:rsidRPr="004D6549" w:rsidRDefault="00862EE8" w:rsidP="00637279">
      <w:pPr>
        <w:pStyle w:val="Paragrafoelenco"/>
        <w:numPr>
          <w:ilvl w:val="0"/>
          <w:numId w:val="27"/>
        </w:numPr>
        <w:ind w:left="567"/>
        <w:jc w:val="both"/>
        <w:rPr>
          <w:rFonts w:asciiTheme="minorHAnsi" w:hAnsiTheme="minorHAnsi"/>
          <w:b/>
          <w:u w:val="single"/>
        </w:rPr>
      </w:pPr>
      <w:r w:rsidRPr="004D6549">
        <w:rPr>
          <w:rFonts w:asciiTheme="minorHAnsi" w:hAnsiTheme="minorHAnsi"/>
          <w:b/>
          <w:u w:val="single"/>
        </w:rPr>
        <w:t>Di concedere</w:t>
      </w:r>
      <w:r w:rsidR="004D6549" w:rsidRPr="004D6549">
        <w:rPr>
          <w:rFonts w:asciiTheme="minorHAnsi" w:hAnsiTheme="minorHAnsi"/>
          <w:b/>
          <w:u w:val="single"/>
        </w:rPr>
        <w:t xml:space="preserve"> </w:t>
      </w:r>
      <w:proofErr w:type="spellStart"/>
      <w:r w:rsidRPr="004D6549">
        <w:rPr>
          <w:rFonts w:asciiTheme="minorHAnsi" w:hAnsiTheme="minorHAnsi"/>
          <w:b/>
          <w:u w:val="single"/>
        </w:rPr>
        <w:t>concedere</w:t>
      </w:r>
      <w:proofErr w:type="spellEnd"/>
      <w:r w:rsidRPr="004D6549">
        <w:rPr>
          <w:rFonts w:asciiTheme="minorHAnsi" w:hAnsiTheme="minorHAnsi"/>
          <w:b/>
          <w:u w:val="single"/>
        </w:rPr>
        <w:t xml:space="preserve"> per quanto di competenza il proprio nulla osta alla mobilità esterna volontaria presso il Comune di </w:t>
      </w:r>
      <w:proofErr w:type="spellStart"/>
      <w:r w:rsidRPr="004D6549">
        <w:rPr>
          <w:rFonts w:asciiTheme="minorHAnsi" w:hAnsiTheme="minorHAnsi"/>
          <w:b/>
          <w:u w:val="single"/>
        </w:rPr>
        <w:t>Panicale</w:t>
      </w:r>
      <w:proofErr w:type="spellEnd"/>
      <w:r w:rsidRPr="004D6549">
        <w:rPr>
          <w:rFonts w:asciiTheme="minorHAnsi" w:hAnsiTheme="minorHAnsi"/>
          <w:b/>
          <w:u w:val="single"/>
        </w:rPr>
        <w:t xml:space="preserve"> per la </w:t>
      </w:r>
      <w:r w:rsidR="0074430F" w:rsidRPr="004D6549">
        <w:rPr>
          <w:rFonts w:asciiTheme="minorHAnsi" w:hAnsiTheme="minorHAnsi"/>
          <w:b/>
          <w:u w:val="single"/>
        </w:rPr>
        <w:t>copertura di n. 1 posto di istruttore direttivo amministrativo – categoria D1 – per la gestione delle funzioni associate dei servizi sociali con scadenza presentazione della domanda il 15/06/2017</w:t>
      </w:r>
      <w:r w:rsidR="009D7103" w:rsidRPr="004D6549">
        <w:rPr>
          <w:rFonts w:asciiTheme="minorHAnsi" w:hAnsiTheme="minorHAnsi"/>
          <w:b/>
          <w:u w:val="single"/>
        </w:rPr>
        <w:t>,</w:t>
      </w:r>
    </w:p>
    <w:p w:rsidR="009D7103" w:rsidRPr="004D6549" w:rsidRDefault="009D7103" w:rsidP="00637279">
      <w:pPr>
        <w:pStyle w:val="Paragrafoelenco"/>
        <w:numPr>
          <w:ilvl w:val="0"/>
          <w:numId w:val="27"/>
        </w:numPr>
        <w:ind w:left="567"/>
        <w:jc w:val="both"/>
        <w:rPr>
          <w:rFonts w:asciiTheme="minorHAnsi" w:hAnsiTheme="minorHAnsi"/>
          <w:b/>
          <w:u w:val="single"/>
        </w:rPr>
      </w:pPr>
      <w:r w:rsidRPr="004D6549">
        <w:rPr>
          <w:rFonts w:asciiTheme="minorHAnsi" w:hAnsiTheme="minorHAnsi"/>
          <w:b/>
          <w:u w:val="single"/>
        </w:rPr>
        <w:t xml:space="preserve">Per quanto concerne l'espressa indicazione della frase da riportare riguardo all’art. 1, comma 2 del D. </w:t>
      </w:r>
      <w:proofErr w:type="spellStart"/>
      <w:r w:rsidRPr="004D6549">
        <w:rPr>
          <w:rFonts w:asciiTheme="minorHAnsi" w:hAnsiTheme="minorHAnsi"/>
          <w:b/>
          <w:u w:val="single"/>
        </w:rPr>
        <w:t>Lgs</w:t>
      </w:r>
      <w:proofErr w:type="spellEnd"/>
      <w:r w:rsidRPr="004D6549">
        <w:rPr>
          <w:rFonts w:asciiTheme="minorHAnsi" w:hAnsiTheme="minorHAnsi"/>
          <w:b/>
          <w:u w:val="single"/>
        </w:rPr>
        <w:t xml:space="preserve">. n°165/2001 e </w:t>
      </w:r>
      <w:proofErr w:type="spellStart"/>
      <w:r w:rsidRPr="004D6549">
        <w:rPr>
          <w:rFonts w:asciiTheme="minorHAnsi" w:hAnsiTheme="minorHAnsi"/>
          <w:b/>
          <w:u w:val="single"/>
        </w:rPr>
        <w:t>s.m.i.</w:t>
      </w:r>
      <w:proofErr w:type="spellEnd"/>
      <w:r w:rsidRPr="004D6549">
        <w:rPr>
          <w:rFonts w:asciiTheme="minorHAnsi" w:hAnsiTheme="minorHAnsi"/>
          <w:b/>
          <w:u w:val="single"/>
        </w:rPr>
        <w:t>, si specificherà quanto previsto dalla Legge per la nostra Amministrazione</w:t>
      </w:r>
      <w:r w:rsidR="004D6549" w:rsidRPr="004D6549">
        <w:rPr>
          <w:rFonts w:asciiTheme="minorHAnsi" w:hAnsiTheme="minorHAnsi"/>
          <w:b/>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53F9D" w:rsidRPr="00662B63" w:rsidTr="003D1197">
        <w:trPr>
          <w:trHeight w:val="321"/>
        </w:trPr>
        <w:tc>
          <w:tcPr>
            <w:tcW w:w="7230" w:type="dxa"/>
          </w:tcPr>
          <w:p w:rsidR="00053F9D" w:rsidRPr="005F7DE9" w:rsidRDefault="00053F9D" w:rsidP="00ED459A">
            <w:pPr>
              <w:jc w:val="both"/>
              <w:rPr>
                <w:rFonts w:asciiTheme="minorHAnsi" w:hAnsiTheme="minorHAnsi" w:cstheme="minorHAnsi"/>
                <w:bCs/>
                <w:sz w:val="20"/>
                <w:szCs w:val="20"/>
              </w:rPr>
            </w:pPr>
            <w:r w:rsidRPr="005F7DE9">
              <w:rPr>
                <w:rFonts w:asciiTheme="minorHAnsi" w:hAnsiTheme="minorHAnsi" w:cstheme="minorHAnsi"/>
                <w:bCs/>
                <w:sz w:val="20"/>
                <w:szCs w:val="20"/>
              </w:rPr>
              <w:t>e  di individuare quale Responsabile del Procedimento del presente atto:</w:t>
            </w:r>
          </w:p>
        </w:tc>
        <w:tc>
          <w:tcPr>
            <w:tcW w:w="3052" w:type="dxa"/>
          </w:tcPr>
          <w:p w:rsidR="00053F9D" w:rsidRPr="00662B63" w:rsidRDefault="00CA65BF"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053F9D" w:rsidRPr="00662B63" w:rsidTr="003D1197">
        <w:trPr>
          <w:trHeight w:val="321"/>
        </w:trPr>
        <w:tc>
          <w:tcPr>
            <w:tcW w:w="7230" w:type="dxa"/>
            <w:tcBorders>
              <w:bottom w:val="dotted" w:sz="4" w:space="0" w:color="C6D9F1"/>
            </w:tcBorders>
          </w:tcPr>
          <w:p w:rsidR="00053F9D" w:rsidRPr="005F7DE9" w:rsidRDefault="00053F9D" w:rsidP="00ED459A">
            <w:pPr>
              <w:jc w:val="both"/>
              <w:rPr>
                <w:rFonts w:asciiTheme="minorHAnsi" w:hAnsiTheme="minorHAnsi" w:cstheme="minorHAnsi"/>
                <w:bCs/>
                <w:sz w:val="20"/>
                <w:szCs w:val="20"/>
              </w:rPr>
            </w:pPr>
            <w:r w:rsidRPr="005F7DE9">
              <w:rPr>
                <w:rFonts w:asciiTheme="minorHAnsi" w:hAnsiTheme="minorHAnsi" w:cstheme="minorHAnsi"/>
                <w:bCs/>
                <w:sz w:val="20"/>
                <w:szCs w:val="20"/>
              </w:rPr>
              <w:t>Per l’attuazione del presente deliberazione sotto il coordinamento del Presidente</w:t>
            </w:r>
          </w:p>
        </w:tc>
        <w:tc>
          <w:tcPr>
            <w:tcW w:w="3052" w:type="dxa"/>
            <w:tcBorders>
              <w:bottom w:val="dotted" w:sz="4" w:space="0" w:color="C6D9F1"/>
            </w:tcBorders>
          </w:tcPr>
          <w:p w:rsidR="00053F9D" w:rsidRPr="00662B63" w:rsidRDefault="00053F9D" w:rsidP="00ED459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43E7C" w:rsidRDefault="00443E7C" w:rsidP="00ED459A">
      <w:pPr>
        <w:jc w:val="both"/>
        <w:rPr>
          <w:rFonts w:asciiTheme="minorHAnsi" w:hAnsiTheme="minorHAnsi" w:cstheme="minorHAnsi"/>
          <w:bCs/>
          <w:sz w:val="20"/>
          <w:szCs w:val="20"/>
        </w:rPr>
      </w:pPr>
    </w:p>
    <w:p w:rsidR="00146E60" w:rsidRDefault="00146E60">
      <w:pPr>
        <w:rPr>
          <w:rFonts w:asciiTheme="minorHAnsi" w:hAnsiTheme="minorHAnsi" w:cstheme="minorHAnsi"/>
          <w:bCs/>
          <w:sz w:val="20"/>
          <w:szCs w:val="20"/>
        </w:rPr>
      </w:pPr>
      <w:r>
        <w:rPr>
          <w:rFonts w:asciiTheme="minorHAnsi" w:hAnsiTheme="minorHAnsi" w:cstheme="minorHAnsi"/>
          <w:bCs/>
          <w:sz w:val="20"/>
          <w:szCs w:val="20"/>
        </w:rPr>
        <w:br w:type="page"/>
      </w:r>
    </w:p>
    <w:p w:rsidR="00443E7C" w:rsidRDefault="00443E7C" w:rsidP="00ED459A">
      <w:pPr>
        <w:jc w:val="both"/>
        <w:rPr>
          <w:rFonts w:asciiTheme="minorHAnsi" w:hAnsiTheme="minorHAnsi" w:cstheme="minorHAnsi"/>
          <w:bCs/>
          <w:sz w:val="20"/>
          <w:szCs w:val="20"/>
        </w:rPr>
      </w:pPr>
    </w:p>
    <w:tbl>
      <w:tblPr>
        <w:tblStyle w:val="Grigliatabella"/>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7"/>
        <w:gridCol w:w="876"/>
        <w:gridCol w:w="2619"/>
        <w:gridCol w:w="1331"/>
        <w:gridCol w:w="1334"/>
      </w:tblGrid>
      <w:tr w:rsidR="004516A5" w:rsidRPr="001E3937" w:rsidTr="004D6549">
        <w:trPr>
          <w:trHeight w:val="379"/>
        </w:trPr>
        <w:tc>
          <w:tcPr>
            <w:tcW w:w="675" w:type="dxa"/>
          </w:tcPr>
          <w:p w:rsidR="004516A5" w:rsidRPr="004D6549" w:rsidRDefault="004516A5" w:rsidP="00ED459A">
            <w:pPr>
              <w:jc w:val="both"/>
              <w:rPr>
                <w:rFonts w:asciiTheme="minorHAnsi" w:hAnsiTheme="minorHAnsi" w:cstheme="minorHAnsi"/>
                <w:b/>
              </w:rPr>
            </w:pPr>
            <w:r w:rsidRPr="004D6549">
              <w:rPr>
                <w:rFonts w:asciiTheme="minorHAnsi" w:hAnsiTheme="minorHAnsi" w:cstheme="minorHAnsi"/>
                <w:b/>
              </w:rPr>
              <w:t>13</w:t>
            </w:r>
            <w:r w:rsidR="004D6549" w:rsidRPr="004D6549">
              <w:rPr>
                <w:rFonts w:asciiTheme="minorHAnsi" w:hAnsiTheme="minorHAnsi" w:cstheme="minorHAnsi"/>
                <w:b/>
              </w:rPr>
              <w:t>.</w:t>
            </w:r>
          </w:p>
        </w:tc>
        <w:tc>
          <w:tcPr>
            <w:tcW w:w="9637" w:type="dxa"/>
            <w:gridSpan w:val="5"/>
          </w:tcPr>
          <w:p w:rsidR="004516A5" w:rsidRPr="004D6549" w:rsidRDefault="00C37AFF" w:rsidP="00ED459A">
            <w:pPr>
              <w:jc w:val="both"/>
              <w:rPr>
                <w:rFonts w:asciiTheme="minorHAnsi" w:hAnsiTheme="minorHAnsi" w:cstheme="minorHAnsi"/>
                <w:b/>
              </w:rPr>
            </w:pPr>
            <w:r w:rsidRPr="004D6549">
              <w:rPr>
                <w:rFonts w:asciiTheme="minorHAnsi" w:hAnsiTheme="minorHAnsi" w:cs="Calibri-Bold"/>
                <w:b/>
                <w:bCs/>
              </w:rPr>
              <w:t>Revisione del codice di comportamento dei dipendenti: esame e determinazioni</w:t>
            </w:r>
          </w:p>
        </w:tc>
      </w:tr>
      <w:tr w:rsidR="004516A5" w:rsidRPr="00334667" w:rsidTr="004D6549">
        <w:trPr>
          <w:trHeight w:val="193"/>
        </w:trPr>
        <w:tc>
          <w:tcPr>
            <w:tcW w:w="675"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7"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C37AFF">
              <w:rPr>
                <w:rFonts w:asciiTheme="minorHAnsi" w:hAnsiTheme="minorHAnsi" w:cstheme="minorHAnsi"/>
                <w:sz w:val="20"/>
                <w:szCs w:val="20"/>
              </w:rPr>
              <w:t>263</w:t>
            </w:r>
          </w:p>
        </w:tc>
        <w:tc>
          <w:tcPr>
            <w:tcW w:w="876" w:type="dxa"/>
          </w:tcPr>
          <w:p w:rsidR="004516A5" w:rsidRPr="004A5B07" w:rsidRDefault="004516A5" w:rsidP="00ED459A">
            <w:pPr>
              <w:jc w:val="both"/>
              <w:rPr>
                <w:rFonts w:asciiTheme="minorHAnsi" w:hAnsiTheme="minorHAnsi" w:cstheme="minorHAnsi"/>
                <w:sz w:val="20"/>
                <w:szCs w:val="20"/>
              </w:rPr>
            </w:pPr>
          </w:p>
        </w:tc>
        <w:tc>
          <w:tcPr>
            <w:tcW w:w="2619"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C37AFF">
              <w:rPr>
                <w:rFonts w:asciiTheme="minorHAnsi" w:hAnsiTheme="minorHAnsi" w:cstheme="minorHAnsi"/>
                <w:sz w:val="20"/>
                <w:szCs w:val="20"/>
              </w:rPr>
              <w:t>Pisanti</w:t>
            </w:r>
          </w:p>
        </w:tc>
        <w:tc>
          <w:tcPr>
            <w:tcW w:w="1331" w:type="dxa"/>
          </w:tcPr>
          <w:p w:rsidR="004516A5" w:rsidRPr="00334667" w:rsidRDefault="004516A5" w:rsidP="00ED459A">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4" w:type="dxa"/>
          </w:tcPr>
          <w:p w:rsidR="004516A5" w:rsidRPr="00334667" w:rsidRDefault="004516A5"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516A5" w:rsidRPr="00662B63" w:rsidTr="004516A5">
        <w:trPr>
          <w:trHeight w:val="768"/>
        </w:trPr>
        <w:tc>
          <w:tcPr>
            <w:tcW w:w="2856" w:type="dxa"/>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4D6549">
        <w:trPr>
          <w:trHeight w:val="203"/>
        </w:trPr>
        <w:tc>
          <w:tcPr>
            <w:tcW w:w="2856" w:type="dxa"/>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E035E" w:rsidRPr="00662B63" w:rsidRDefault="000E035E"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035E" w:rsidRPr="00662B63" w:rsidRDefault="000E035E"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b/>
                <w:bCs/>
                <w:sz w:val="20"/>
                <w:szCs w:val="20"/>
              </w:rPr>
            </w:pPr>
          </w:p>
        </w:tc>
      </w:tr>
    </w:tbl>
    <w:p w:rsidR="008B2A18" w:rsidRPr="004125B3" w:rsidRDefault="00CE28FC" w:rsidP="00ED459A">
      <w:pPr>
        <w:jc w:val="both"/>
        <w:rPr>
          <w:rFonts w:asciiTheme="minorHAnsi" w:hAnsiTheme="minorHAnsi" w:cstheme="minorHAnsi"/>
          <w:bCs/>
        </w:rPr>
      </w:pPr>
      <w:r w:rsidRPr="00CE28FC">
        <w:rPr>
          <w:rFonts w:asciiTheme="minorHAnsi" w:hAnsiTheme="minorHAnsi" w:cstheme="minorHAnsi"/>
          <w:bCs/>
        </w:rPr>
        <w:t>Relaziona il Consigliere Segretario Dott. Pisanti il quale comunica al Consiglio che in seguito all'emanazione dell'</w:t>
      </w:r>
      <w:r w:rsidR="00023513">
        <w:rPr>
          <w:rFonts w:asciiTheme="minorHAnsi" w:hAnsiTheme="minorHAnsi" w:cstheme="minorHAnsi"/>
          <w:bCs/>
        </w:rPr>
        <w:t>O</w:t>
      </w:r>
      <w:r w:rsidRPr="00CE28FC">
        <w:rPr>
          <w:rFonts w:asciiTheme="minorHAnsi" w:hAnsiTheme="minorHAnsi" w:cstheme="minorHAnsi"/>
          <w:bCs/>
        </w:rPr>
        <w:t xml:space="preserve">rdine di Servizio n. 5/2017 ai dipendenti CONAF, risulta necessario modificare il testo del </w:t>
      </w:r>
      <w:r w:rsidRPr="004125B3">
        <w:rPr>
          <w:rFonts w:asciiTheme="minorHAnsi" w:hAnsiTheme="minorHAnsi" w:cstheme="minorHAnsi"/>
          <w:bCs/>
        </w:rPr>
        <w:t>codice di comportamento dei dipendenti nell'art. 13 - Comportamento in servizio o inserendo un nuovo articolo in cu</w:t>
      </w:r>
      <w:r w:rsidR="00023513" w:rsidRPr="004125B3">
        <w:rPr>
          <w:rFonts w:asciiTheme="minorHAnsi" w:hAnsiTheme="minorHAnsi" w:cstheme="minorHAnsi"/>
          <w:bCs/>
        </w:rPr>
        <w:t>i si riporti</w:t>
      </w:r>
      <w:r w:rsidRPr="004125B3">
        <w:rPr>
          <w:rFonts w:asciiTheme="minorHAnsi" w:hAnsiTheme="minorHAnsi" w:cstheme="minorHAnsi"/>
          <w:bCs/>
        </w:rPr>
        <w:t>no le seguenti parole</w:t>
      </w:r>
      <w:r w:rsidR="00023513" w:rsidRPr="004125B3">
        <w:rPr>
          <w:rFonts w:asciiTheme="minorHAnsi" w:hAnsiTheme="minorHAnsi" w:cstheme="minorHAnsi"/>
          <w:bCs/>
        </w:rPr>
        <w:t xml:space="preserve">: </w:t>
      </w:r>
      <w:r w:rsidR="009E1718" w:rsidRPr="004125B3">
        <w:rPr>
          <w:rFonts w:asciiTheme="minorHAnsi" w:hAnsiTheme="minorHAnsi" w:cstheme="minorHAnsi"/>
          <w:bCs/>
        </w:rPr>
        <w:t>"Si ricorda a tutto il personale e ai collaboratori che l'uso del proprio telefono cellulare personale durante l'orario di lavoro non è , di norma, consentito, se non nelle pause di lavoro previste.</w:t>
      </w:r>
      <w:r w:rsidR="005452B7" w:rsidRPr="004125B3">
        <w:rPr>
          <w:rFonts w:asciiTheme="minorHAnsi" w:hAnsiTheme="minorHAnsi" w:cstheme="minorHAnsi"/>
          <w:bCs/>
        </w:rPr>
        <w:t xml:space="preserve"> </w:t>
      </w:r>
      <w:r w:rsidR="009E1718" w:rsidRPr="004125B3">
        <w:rPr>
          <w:rFonts w:asciiTheme="minorHAnsi" w:hAnsiTheme="minorHAnsi" w:cstheme="minorHAnsi"/>
          <w:bCs/>
        </w:rPr>
        <w:t>L'uso del proprio telefono personale disturba l'attività lavorativa dell'Ente, causando distrazioni che si ripercuotono negativamente sulla produttività e sul clima aziendale.</w:t>
      </w:r>
      <w:r w:rsidR="005452B7" w:rsidRPr="004125B3">
        <w:rPr>
          <w:rFonts w:asciiTheme="minorHAnsi" w:hAnsiTheme="minorHAnsi" w:cstheme="minorHAnsi"/>
          <w:bCs/>
        </w:rPr>
        <w:t xml:space="preserve"> </w:t>
      </w:r>
      <w:r w:rsidR="008B2A18" w:rsidRPr="004125B3">
        <w:rPr>
          <w:rFonts w:asciiTheme="minorHAnsi" w:hAnsiTheme="minorHAnsi" w:cstheme="minorHAnsi"/>
          <w:bCs/>
        </w:rPr>
        <w:t>Sarà pertanto tollerato, esclusivamente per emergenza, nei casi di malfunzionamento dei sistemi telefonici interni all'azienda.</w:t>
      </w:r>
      <w:r w:rsidR="005452B7" w:rsidRPr="004125B3">
        <w:rPr>
          <w:rFonts w:asciiTheme="minorHAnsi" w:hAnsiTheme="minorHAnsi" w:cstheme="minorHAnsi"/>
          <w:bCs/>
        </w:rPr>
        <w:t xml:space="preserve"> </w:t>
      </w:r>
      <w:r w:rsidR="008B2A18" w:rsidRPr="004125B3">
        <w:rPr>
          <w:rFonts w:asciiTheme="minorHAnsi" w:hAnsiTheme="minorHAnsi" w:cstheme="minorHAnsi"/>
          <w:bCs/>
        </w:rPr>
        <w:t>Eventuali imprescindibili esigenze personali dovranno essere preventivamente autorizzate dalla Coordinatrice dell'Ufficio, o, qualora presenti in sede, dal Segretario o dal Presidente".</w:t>
      </w:r>
    </w:p>
    <w:p w:rsidR="004516A5" w:rsidRPr="001E3937" w:rsidRDefault="004516A5" w:rsidP="00ED459A">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4516A5" w:rsidRPr="001E3937" w:rsidRDefault="004D6549" w:rsidP="00ED459A">
      <w:pPr>
        <w:jc w:val="both"/>
        <w:rPr>
          <w:rFonts w:asciiTheme="minorHAnsi" w:hAnsiTheme="minorHAnsi" w:cstheme="minorHAnsi"/>
          <w:bCs/>
        </w:rPr>
      </w:pPr>
      <w:r>
        <w:rPr>
          <w:rFonts w:asciiTheme="minorHAnsi" w:hAnsiTheme="minorHAnsi" w:cstheme="minorHAnsi"/>
          <w:bCs/>
        </w:rPr>
        <w:t xml:space="preserve">Ascoltata la proposta del Consigliere Segretario, dopo sintetica discussione, </w:t>
      </w:r>
    </w:p>
    <w:p w:rsidR="004125B3" w:rsidRDefault="004516A5" w:rsidP="00ED459A">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4516A5" w:rsidRPr="004D6549" w:rsidRDefault="008B2A18" w:rsidP="00637279">
      <w:pPr>
        <w:pStyle w:val="Paragrafoelenco"/>
        <w:numPr>
          <w:ilvl w:val="0"/>
          <w:numId w:val="28"/>
        </w:numPr>
        <w:ind w:left="426"/>
        <w:jc w:val="both"/>
        <w:rPr>
          <w:rFonts w:asciiTheme="minorHAnsi" w:hAnsiTheme="minorHAnsi" w:cstheme="minorHAnsi"/>
          <w:b/>
          <w:bCs/>
          <w:u w:val="single"/>
        </w:rPr>
      </w:pPr>
      <w:r w:rsidRPr="004D6549">
        <w:rPr>
          <w:rFonts w:asciiTheme="minorHAnsi" w:hAnsiTheme="minorHAnsi" w:cstheme="minorHAnsi"/>
          <w:b/>
          <w:bCs/>
          <w:u w:val="single"/>
        </w:rPr>
        <w:t xml:space="preserve">di modificare il testo del </w:t>
      </w:r>
      <w:r w:rsidRPr="004D6549">
        <w:rPr>
          <w:rFonts w:asciiTheme="minorHAnsi" w:hAnsiTheme="minorHAnsi" w:cs="Calibri-Bold"/>
          <w:b/>
          <w:bCs/>
          <w:u w:val="single"/>
        </w:rPr>
        <w:t>codice di comportamento dei dipendenti</w:t>
      </w:r>
      <w:r w:rsidR="005452B7" w:rsidRPr="004D6549">
        <w:rPr>
          <w:rFonts w:asciiTheme="minorHAnsi" w:hAnsiTheme="minorHAnsi" w:cs="Calibri-Bold"/>
          <w:b/>
          <w:bCs/>
          <w:u w:val="single"/>
        </w:rPr>
        <w:t xml:space="preserve"> </w:t>
      </w:r>
      <w:r w:rsidR="004125B3" w:rsidRPr="004D6549">
        <w:rPr>
          <w:rFonts w:asciiTheme="minorHAnsi" w:hAnsiTheme="minorHAnsi" w:cs="Calibri-Bold"/>
          <w:b/>
          <w:bCs/>
          <w:u w:val="single"/>
        </w:rPr>
        <w:t xml:space="preserve">con le frasi sopra riportate per quanto riguarda l'utilizzo del proprio telefono cellulare integrando l'art. 13 con </w:t>
      </w:r>
      <w:r w:rsidR="004D6549" w:rsidRPr="004D6549">
        <w:rPr>
          <w:rFonts w:asciiTheme="minorHAnsi" w:hAnsiTheme="minorHAnsi" w:cs="Calibri-Bold"/>
          <w:b/>
          <w:bCs/>
          <w:u w:val="single"/>
        </w:rPr>
        <w:t>il seguente testo:</w:t>
      </w:r>
      <w:r w:rsidR="004125B3" w:rsidRPr="004D6549">
        <w:rPr>
          <w:rFonts w:asciiTheme="minorHAnsi" w:hAnsiTheme="minorHAnsi" w:cs="Calibri-Bold"/>
          <w:b/>
          <w:bCs/>
          <w:u w:val="single"/>
        </w:rPr>
        <w:t xml:space="preserve"> </w:t>
      </w:r>
      <w:r w:rsidR="004D6549" w:rsidRPr="004D6549">
        <w:rPr>
          <w:rFonts w:asciiTheme="minorHAnsi" w:hAnsiTheme="minorHAnsi" w:cstheme="minorHAnsi"/>
          <w:b/>
          <w:bCs/>
          <w:u w:val="single"/>
        </w:rPr>
        <w:t>"Si ricorda a tutto il personale e ai collaboratori che l'uso del proprio telefono cellulare personale durante l'orario di lavoro non è , di norma, consentito, se non nelle pause di lavoro previste. L'uso del proprio telefono personale disturba l'attività lavorativa dell'Ente, causando distrazioni che si ripercuotono negativamente sulla produttività e sul clima aziendale. Sarà pertanto tollerato, esclusivamente per emergenza, nei casi di malfunzionamento dei sistemi telefonici interni all'azienda. Eventuali imprescindibili esigenze personali dovranno essere preventivamente autorizzate dalla Coordinatrice dell'Ufficio, o, qualora presenti in sede, dal Segretario o dal Presidente"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Borders>
              <w:bottom w:val="dotted" w:sz="4" w:space="0" w:color="C6D9F1"/>
            </w:tcBorders>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516A5" w:rsidRPr="00662B63" w:rsidRDefault="004516A5" w:rsidP="00ED459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D6549" w:rsidRDefault="004D6549" w:rsidP="00ED459A">
      <w:pPr>
        <w:jc w:val="both"/>
        <w:rPr>
          <w:rFonts w:asciiTheme="minorHAnsi" w:hAnsiTheme="minorHAnsi" w:cstheme="minorHAnsi"/>
          <w:bCs/>
          <w:sz w:val="20"/>
          <w:szCs w:val="20"/>
        </w:rPr>
      </w:pPr>
    </w:p>
    <w:p w:rsidR="004516A5" w:rsidRPr="00222CE7" w:rsidRDefault="00222CE7" w:rsidP="00146E60">
      <w:pPr>
        <w:rPr>
          <w:rFonts w:asciiTheme="minorHAnsi" w:hAnsiTheme="minorHAnsi" w:cstheme="minorHAnsi"/>
          <w:bCs/>
        </w:rPr>
      </w:pPr>
      <w:r w:rsidRPr="00222CE7">
        <w:rPr>
          <w:rFonts w:asciiTheme="minorHAnsi" w:hAnsiTheme="minorHAnsi" w:cstheme="minorHAnsi"/>
          <w:bCs/>
        </w:rPr>
        <w:t>A questo punto il Consiglio decide di rinviare la discussione dei seguenti punti all’ordine del giorno:</w:t>
      </w:r>
    </w:p>
    <w:p w:rsidR="00222CE7" w:rsidRPr="00222CE7" w:rsidRDefault="00222CE7" w:rsidP="00222CE7">
      <w:pPr>
        <w:tabs>
          <w:tab w:val="left" w:pos="426"/>
        </w:tabs>
        <w:rPr>
          <w:rFonts w:asciiTheme="minorHAnsi" w:hAnsiTheme="minorHAnsi" w:cstheme="minorHAnsi"/>
        </w:rPr>
      </w:pPr>
      <w:r w:rsidRPr="00222CE7">
        <w:rPr>
          <w:rFonts w:asciiTheme="minorHAnsi" w:hAnsiTheme="minorHAnsi" w:cstheme="minorHAnsi"/>
        </w:rPr>
        <w:t>14.</w:t>
      </w:r>
      <w:r w:rsidRPr="00222CE7">
        <w:rPr>
          <w:rFonts w:asciiTheme="minorHAnsi" w:hAnsiTheme="minorHAnsi" w:cstheme="minorHAnsi"/>
        </w:rPr>
        <w:tab/>
      </w:r>
      <w:r w:rsidRPr="00222CE7">
        <w:rPr>
          <w:rFonts w:asciiTheme="minorHAnsi" w:hAnsiTheme="minorHAnsi" w:cs="Calibri-Bold"/>
          <w:bCs/>
        </w:rPr>
        <w:t>Obiettivi del personale 2017: esame e determinazioni</w:t>
      </w:r>
    </w:p>
    <w:p w:rsidR="00330099" w:rsidRPr="00222CE7" w:rsidRDefault="00222CE7" w:rsidP="00222CE7">
      <w:pPr>
        <w:tabs>
          <w:tab w:val="left" w:pos="426"/>
          <w:tab w:val="left" w:pos="675"/>
        </w:tabs>
        <w:rPr>
          <w:rFonts w:asciiTheme="minorHAnsi" w:hAnsiTheme="minorHAnsi" w:cstheme="minorHAnsi"/>
        </w:rPr>
      </w:pPr>
      <w:r w:rsidRPr="00222CE7">
        <w:rPr>
          <w:rFonts w:asciiTheme="minorHAnsi" w:hAnsiTheme="minorHAnsi" w:cstheme="minorHAnsi"/>
        </w:rPr>
        <w:t>15.</w:t>
      </w:r>
      <w:r w:rsidRPr="00222CE7">
        <w:rPr>
          <w:rFonts w:asciiTheme="minorHAnsi" w:hAnsiTheme="minorHAnsi" w:cstheme="minorHAnsi"/>
        </w:rPr>
        <w:tab/>
      </w:r>
      <w:r w:rsidRPr="00222CE7">
        <w:rPr>
          <w:rFonts w:asciiTheme="minorHAnsi" w:hAnsiTheme="minorHAnsi" w:cs="Calibri-Bold"/>
          <w:bCs/>
        </w:rPr>
        <w:t>Mansionario del personale: esame e determinazioni</w:t>
      </w:r>
    </w:p>
    <w:p w:rsidR="00222CE7" w:rsidRPr="00222CE7" w:rsidRDefault="00222CE7" w:rsidP="00222CE7">
      <w:pPr>
        <w:tabs>
          <w:tab w:val="left" w:pos="426"/>
          <w:tab w:val="left" w:pos="494"/>
        </w:tabs>
        <w:rPr>
          <w:rFonts w:asciiTheme="minorHAnsi" w:hAnsiTheme="minorHAnsi" w:cstheme="minorHAnsi"/>
        </w:rPr>
      </w:pPr>
      <w:r w:rsidRPr="00222CE7">
        <w:rPr>
          <w:rFonts w:asciiTheme="minorHAnsi" w:hAnsiTheme="minorHAnsi" w:cstheme="minorHAnsi"/>
        </w:rPr>
        <w:t>16.</w:t>
      </w:r>
      <w:r w:rsidRPr="00222CE7">
        <w:rPr>
          <w:rFonts w:asciiTheme="minorHAnsi" w:hAnsiTheme="minorHAnsi" w:cstheme="minorHAnsi"/>
        </w:rPr>
        <w:tab/>
      </w:r>
      <w:r w:rsidRPr="00222CE7">
        <w:rPr>
          <w:rFonts w:asciiTheme="minorHAnsi" w:hAnsiTheme="minorHAnsi" w:cs="Calibri-Bold"/>
          <w:bCs/>
        </w:rPr>
        <w:t>Determinazione dei carichi di lavoro dell’attuale pianta organica: esame e determinazioni</w:t>
      </w:r>
    </w:p>
    <w:p w:rsidR="00222CE7" w:rsidRPr="00222CE7" w:rsidRDefault="00222CE7" w:rsidP="00222CE7">
      <w:pPr>
        <w:tabs>
          <w:tab w:val="left" w:pos="426"/>
        </w:tabs>
        <w:autoSpaceDE w:val="0"/>
        <w:autoSpaceDN w:val="0"/>
        <w:adjustRightInd w:val="0"/>
        <w:jc w:val="both"/>
        <w:rPr>
          <w:rFonts w:asciiTheme="minorHAnsi" w:hAnsiTheme="minorHAnsi" w:cs="Calibri-Bold"/>
          <w:bCs/>
        </w:rPr>
      </w:pPr>
      <w:r w:rsidRPr="00222CE7">
        <w:rPr>
          <w:rFonts w:asciiTheme="minorHAnsi" w:hAnsiTheme="minorHAnsi" w:cstheme="minorHAnsi"/>
        </w:rPr>
        <w:t>17.</w:t>
      </w:r>
      <w:r w:rsidRPr="00222CE7">
        <w:rPr>
          <w:rFonts w:asciiTheme="minorHAnsi" w:hAnsiTheme="minorHAnsi" w:cstheme="minorHAnsi"/>
        </w:rPr>
        <w:tab/>
      </w:r>
      <w:r w:rsidRPr="00222CE7">
        <w:rPr>
          <w:rFonts w:asciiTheme="minorHAnsi" w:hAnsiTheme="minorHAnsi" w:cs="Calibri-Bold"/>
          <w:bCs/>
        </w:rPr>
        <w:t>Determinazione dei fabbisogni e del budget dell’Ente e relativa revisione della pianta</w:t>
      </w:r>
    </w:p>
    <w:p w:rsidR="00222CE7" w:rsidRPr="00222CE7" w:rsidRDefault="00222CE7" w:rsidP="00222CE7">
      <w:pPr>
        <w:tabs>
          <w:tab w:val="left" w:pos="426"/>
          <w:tab w:val="left" w:pos="494"/>
        </w:tabs>
        <w:rPr>
          <w:rFonts w:asciiTheme="minorHAnsi" w:hAnsiTheme="minorHAnsi" w:cs="Calibri"/>
        </w:rPr>
      </w:pPr>
      <w:r w:rsidRPr="00222CE7">
        <w:rPr>
          <w:rFonts w:asciiTheme="minorHAnsi" w:hAnsiTheme="minorHAnsi" w:cs="Calibri-Bold"/>
          <w:bCs/>
        </w:rPr>
        <w:tab/>
        <w:t>organica: esame e determinazioni</w:t>
      </w:r>
    </w:p>
    <w:p w:rsidR="00222CE7" w:rsidRPr="00222CE7" w:rsidRDefault="00222CE7" w:rsidP="00222CE7">
      <w:pPr>
        <w:tabs>
          <w:tab w:val="left" w:pos="494"/>
        </w:tabs>
        <w:rPr>
          <w:rFonts w:asciiTheme="minorHAnsi" w:hAnsiTheme="minorHAnsi" w:cstheme="minorHAnsi"/>
        </w:rPr>
      </w:pPr>
      <w:r w:rsidRPr="00222CE7">
        <w:rPr>
          <w:rFonts w:asciiTheme="minorHAnsi" w:hAnsiTheme="minorHAnsi" w:cstheme="minorHAnsi"/>
        </w:rPr>
        <w:t>sono rinviati ad una successiva seduta in quanto sono ancora in corso, a cura dell’Ufficio, le verifiche riguardanti i carichi di lavoro e quindi, conseguentemente, obiettivi e mansionario del personale, e determinazione dei fabbisogni e del budget dell’Ente.</w:t>
      </w:r>
    </w:p>
    <w:p w:rsidR="00422C86" w:rsidRDefault="00422C86" w:rsidP="00422C86">
      <w:pPr>
        <w:jc w:val="both"/>
        <w:rPr>
          <w:rFonts w:asciiTheme="minorHAnsi" w:hAnsiTheme="minorHAnsi" w:cstheme="minorHAnsi"/>
          <w:sz w:val="20"/>
          <w:szCs w:val="20"/>
        </w:rPr>
      </w:pPr>
    </w:p>
    <w:p w:rsidR="000E035E" w:rsidRDefault="000E035E" w:rsidP="00422C86">
      <w:pPr>
        <w:jc w:val="both"/>
        <w:rPr>
          <w:rFonts w:asciiTheme="minorHAnsi" w:hAnsiTheme="minorHAnsi" w:cstheme="minorHAnsi"/>
        </w:rPr>
      </w:pPr>
      <w:r w:rsidRPr="00222CE7">
        <w:rPr>
          <w:rFonts w:asciiTheme="minorHAnsi" w:hAnsiTheme="minorHAnsi" w:cstheme="minorHAnsi"/>
        </w:rPr>
        <w:t xml:space="preserve">Alle ore 12,15 partecipa alla </w:t>
      </w:r>
      <w:r w:rsidR="00222CE7">
        <w:rPr>
          <w:rFonts w:asciiTheme="minorHAnsi" w:hAnsiTheme="minorHAnsi" w:cstheme="minorHAnsi"/>
        </w:rPr>
        <w:t>seduta il Consigliere Guizzardi.</w:t>
      </w:r>
    </w:p>
    <w:p w:rsidR="00222CE7" w:rsidRPr="00222CE7" w:rsidRDefault="00222CE7" w:rsidP="00422C86">
      <w:pPr>
        <w:jc w:val="both"/>
        <w:rPr>
          <w:rFonts w:asciiTheme="minorHAnsi" w:hAnsiTheme="minorHAnsi" w:cstheme="minorHAnsi"/>
        </w:rPr>
      </w:pPr>
    </w:p>
    <w:tbl>
      <w:tblPr>
        <w:tblStyle w:val="Grigliatabella"/>
        <w:tblW w:w="1033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47"/>
        <w:gridCol w:w="840"/>
        <w:gridCol w:w="2511"/>
        <w:gridCol w:w="1276"/>
        <w:gridCol w:w="1725"/>
      </w:tblGrid>
      <w:tr w:rsidR="00743D3B" w:rsidRPr="00334667" w:rsidTr="00470013">
        <w:trPr>
          <w:trHeight w:val="364"/>
        </w:trPr>
        <w:tc>
          <w:tcPr>
            <w:tcW w:w="534" w:type="dxa"/>
          </w:tcPr>
          <w:p w:rsidR="00743D3B" w:rsidRPr="002364F4" w:rsidRDefault="00743D3B" w:rsidP="00743D3B">
            <w:pPr>
              <w:spacing w:line="360" w:lineRule="auto"/>
              <w:jc w:val="both"/>
              <w:rPr>
                <w:rFonts w:asciiTheme="minorHAnsi" w:hAnsiTheme="minorHAnsi" w:cstheme="minorHAnsi"/>
                <w:b/>
              </w:rPr>
            </w:pPr>
            <w:r w:rsidRPr="002364F4">
              <w:rPr>
                <w:rFonts w:asciiTheme="minorHAnsi" w:hAnsiTheme="minorHAnsi" w:cstheme="minorHAnsi"/>
                <w:b/>
              </w:rPr>
              <w:t>18.</w:t>
            </w:r>
          </w:p>
        </w:tc>
        <w:tc>
          <w:tcPr>
            <w:tcW w:w="9799" w:type="dxa"/>
            <w:gridSpan w:val="5"/>
          </w:tcPr>
          <w:p w:rsidR="00743D3B" w:rsidRPr="002364F4" w:rsidRDefault="00C37AFF" w:rsidP="0011439F">
            <w:pPr>
              <w:rPr>
                <w:rFonts w:asciiTheme="minorHAnsi" w:hAnsiTheme="minorHAnsi" w:cs="Calibri"/>
                <w:b/>
              </w:rPr>
            </w:pPr>
            <w:r w:rsidRPr="002364F4">
              <w:rPr>
                <w:rFonts w:asciiTheme="minorHAnsi" w:hAnsiTheme="minorHAnsi" w:cs="Calibri-Bold"/>
                <w:b/>
                <w:bCs/>
              </w:rPr>
              <w:t>Situazione rimborsi e gettoni di presenza dei Consiglieri Nazionali: esame e determinazioni</w:t>
            </w:r>
          </w:p>
        </w:tc>
      </w:tr>
      <w:tr w:rsidR="00743D3B" w:rsidRPr="00334667" w:rsidTr="00470013">
        <w:trPr>
          <w:trHeight w:val="185"/>
        </w:trPr>
        <w:tc>
          <w:tcPr>
            <w:tcW w:w="534" w:type="dxa"/>
          </w:tcPr>
          <w:p w:rsidR="00743D3B" w:rsidRPr="00334667" w:rsidRDefault="00743D3B" w:rsidP="00743D3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47" w:type="dxa"/>
          </w:tcPr>
          <w:p w:rsidR="00743D3B" w:rsidRPr="00334667" w:rsidRDefault="00743D3B" w:rsidP="00743D3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C37AFF">
              <w:rPr>
                <w:rFonts w:asciiTheme="minorHAnsi" w:hAnsiTheme="minorHAnsi" w:cstheme="minorHAnsi"/>
                <w:sz w:val="20"/>
                <w:szCs w:val="20"/>
              </w:rPr>
              <w:t>68</w:t>
            </w:r>
          </w:p>
        </w:tc>
        <w:tc>
          <w:tcPr>
            <w:tcW w:w="840" w:type="dxa"/>
          </w:tcPr>
          <w:p w:rsidR="00743D3B" w:rsidRPr="00443E7C" w:rsidRDefault="00743D3B" w:rsidP="00743D3B">
            <w:pPr>
              <w:spacing w:line="360" w:lineRule="auto"/>
              <w:jc w:val="both"/>
              <w:rPr>
                <w:rFonts w:asciiTheme="minorHAnsi" w:hAnsiTheme="minorHAnsi" w:cstheme="minorHAnsi"/>
                <w:sz w:val="20"/>
                <w:szCs w:val="20"/>
              </w:rPr>
            </w:pPr>
          </w:p>
        </w:tc>
        <w:tc>
          <w:tcPr>
            <w:tcW w:w="2511" w:type="dxa"/>
          </w:tcPr>
          <w:p w:rsidR="00743D3B" w:rsidRPr="00443E7C" w:rsidRDefault="00743D3B" w:rsidP="00C37AFF">
            <w:pPr>
              <w:spacing w:line="360" w:lineRule="auto"/>
              <w:jc w:val="both"/>
              <w:rPr>
                <w:rFonts w:asciiTheme="minorHAnsi" w:hAnsiTheme="minorHAnsi" w:cstheme="minorHAnsi"/>
                <w:sz w:val="20"/>
                <w:szCs w:val="20"/>
              </w:rPr>
            </w:pPr>
            <w:r w:rsidRPr="00443E7C">
              <w:rPr>
                <w:rFonts w:asciiTheme="minorHAnsi" w:hAnsiTheme="minorHAnsi" w:cstheme="minorHAnsi"/>
                <w:sz w:val="20"/>
                <w:szCs w:val="20"/>
              </w:rPr>
              <w:t xml:space="preserve">Relatore </w:t>
            </w:r>
            <w:r w:rsidR="000F7732">
              <w:rPr>
                <w:rFonts w:asciiTheme="minorHAnsi" w:hAnsiTheme="minorHAnsi" w:cstheme="minorHAnsi"/>
                <w:sz w:val="20"/>
                <w:szCs w:val="20"/>
              </w:rPr>
              <w:t>Pisanti</w:t>
            </w:r>
          </w:p>
        </w:tc>
        <w:tc>
          <w:tcPr>
            <w:tcW w:w="1276" w:type="dxa"/>
          </w:tcPr>
          <w:p w:rsidR="00743D3B" w:rsidRPr="00334667" w:rsidRDefault="00743D3B" w:rsidP="00743D3B">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725" w:type="dxa"/>
          </w:tcPr>
          <w:p w:rsidR="00743D3B" w:rsidRPr="00334667" w:rsidRDefault="00743D3B" w:rsidP="00743D3B">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2364F4">
        <w:trPr>
          <w:trHeight w:val="7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E035E" w:rsidRPr="00662B63" w:rsidRDefault="000E035E" w:rsidP="000E035E">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035E" w:rsidRPr="00662B63" w:rsidRDefault="000E035E" w:rsidP="000E035E">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b/>
                <w:bCs/>
                <w:sz w:val="20"/>
                <w:szCs w:val="20"/>
              </w:rPr>
            </w:pPr>
          </w:p>
        </w:tc>
      </w:tr>
    </w:tbl>
    <w:p w:rsidR="002364F4" w:rsidRDefault="00D14B17" w:rsidP="00D14B17">
      <w:pPr>
        <w:jc w:val="both"/>
        <w:rPr>
          <w:rFonts w:asciiTheme="minorHAnsi" w:hAnsiTheme="minorHAnsi" w:cstheme="minorHAnsi"/>
          <w:bCs/>
        </w:rPr>
      </w:pPr>
      <w:r w:rsidRPr="000E035E">
        <w:rPr>
          <w:rFonts w:asciiTheme="minorHAnsi" w:hAnsiTheme="minorHAnsi" w:cstheme="minorHAnsi"/>
          <w:bCs/>
        </w:rPr>
        <w:t xml:space="preserve">Il Presidente </w:t>
      </w:r>
      <w:r w:rsidR="002364F4">
        <w:rPr>
          <w:rFonts w:asciiTheme="minorHAnsi" w:hAnsiTheme="minorHAnsi" w:cstheme="minorHAnsi"/>
          <w:bCs/>
        </w:rPr>
        <w:t>informa il Consiglio sull’avanzamento dei pagamenti dei Consiglieri alla data odierna.</w:t>
      </w:r>
    </w:p>
    <w:p w:rsidR="002364F4" w:rsidRDefault="002364F4" w:rsidP="00D14B17">
      <w:pPr>
        <w:jc w:val="both"/>
        <w:rPr>
          <w:rFonts w:asciiTheme="minorHAnsi" w:hAnsiTheme="minorHAnsi" w:cstheme="minorHAnsi"/>
          <w:bCs/>
        </w:rPr>
      </w:pPr>
      <w:r>
        <w:rPr>
          <w:rFonts w:asciiTheme="minorHAnsi" w:hAnsiTheme="minorHAnsi" w:cstheme="minorHAnsi"/>
          <w:bCs/>
        </w:rPr>
        <w:t>Informa che nei prossimi giorni il CONAF effettuerà tutti i pagamenti relativi al 2016 per quei Consiglieri Nazionali che hanno rendicontato e fatturato tali periodi.</w:t>
      </w:r>
    </w:p>
    <w:p w:rsidR="00422C86" w:rsidRDefault="00422C86" w:rsidP="00422C86">
      <w:pPr>
        <w:jc w:val="center"/>
        <w:rPr>
          <w:rFonts w:asciiTheme="minorHAnsi" w:hAnsiTheme="minorHAnsi" w:cstheme="minorHAnsi"/>
          <w:b/>
          <w:bCs/>
          <w:u w:val="single"/>
        </w:rPr>
      </w:pPr>
      <w:r w:rsidRPr="00BD7D01">
        <w:rPr>
          <w:rFonts w:asciiTheme="minorHAnsi" w:hAnsiTheme="minorHAnsi" w:cstheme="minorHAnsi"/>
          <w:b/>
          <w:bCs/>
          <w:u w:val="single"/>
        </w:rPr>
        <w:t>IL CONSIGLIO</w:t>
      </w:r>
    </w:p>
    <w:p w:rsidR="00D14B17" w:rsidRPr="00BD7D01" w:rsidRDefault="00D14B17" w:rsidP="00422C86">
      <w:pPr>
        <w:jc w:val="center"/>
        <w:rPr>
          <w:rFonts w:asciiTheme="minorHAnsi" w:hAnsiTheme="minorHAnsi" w:cstheme="minorHAnsi"/>
          <w:b/>
          <w:bCs/>
          <w:u w:val="single"/>
        </w:rPr>
      </w:pPr>
    </w:p>
    <w:p w:rsidR="00422C86" w:rsidRDefault="00422C86" w:rsidP="00422C86">
      <w:pPr>
        <w:jc w:val="center"/>
        <w:rPr>
          <w:rFonts w:asciiTheme="minorHAnsi" w:hAnsiTheme="minorHAnsi" w:cstheme="minorHAnsi"/>
          <w:b/>
          <w:bCs/>
          <w:u w:val="single"/>
        </w:rPr>
      </w:pPr>
      <w:r w:rsidRPr="00BD7D01">
        <w:rPr>
          <w:rFonts w:asciiTheme="minorHAnsi" w:hAnsiTheme="minorHAnsi" w:cstheme="minorHAnsi"/>
          <w:b/>
          <w:bCs/>
          <w:u w:val="single"/>
        </w:rPr>
        <w:t>DELIBERA</w:t>
      </w:r>
    </w:p>
    <w:p w:rsidR="00D14B17" w:rsidRPr="000E035E" w:rsidRDefault="000E035E" w:rsidP="00637279">
      <w:pPr>
        <w:pStyle w:val="Paragrafoelenco"/>
        <w:numPr>
          <w:ilvl w:val="0"/>
          <w:numId w:val="13"/>
        </w:numPr>
        <w:jc w:val="both"/>
        <w:rPr>
          <w:rFonts w:asciiTheme="minorHAnsi" w:hAnsiTheme="minorHAnsi" w:cstheme="minorHAnsi"/>
          <w:b/>
          <w:bCs/>
          <w:u w:val="single"/>
        </w:rPr>
      </w:pPr>
      <w:r w:rsidRPr="000E035E">
        <w:rPr>
          <w:rFonts w:asciiTheme="minorHAnsi" w:hAnsiTheme="minorHAnsi" w:cstheme="minorHAnsi"/>
          <w:b/>
          <w:bCs/>
          <w:u w:val="single"/>
        </w:rPr>
        <w:t xml:space="preserve">Di avviare le procedure per il pagamento </w:t>
      </w:r>
      <w:r w:rsidR="002364F4">
        <w:rPr>
          <w:rFonts w:asciiTheme="minorHAnsi" w:hAnsiTheme="minorHAnsi" w:cstheme="minorHAnsi"/>
          <w:b/>
          <w:bCs/>
          <w:u w:val="single"/>
        </w:rPr>
        <w:t xml:space="preserve">delle indennità e dei rimborsi spese dei Consiglieri Nazionali </w:t>
      </w:r>
      <w:r w:rsidRPr="000E035E">
        <w:rPr>
          <w:rFonts w:asciiTheme="minorHAnsi" w:hAnsiTheme="minorHAnsi" w:cstheme="minorHAnsi"/>
          <w:b/>
          <w:bCs/>
          <w:u w:val="single"/>
        </w:rPr>
        <w:t>anche del secondo semestre 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rPr>
          <w:rFonts w:asciiTheme="minorHAnsi" w:hAnsiTheme="minorHAnsi" w:cstheme="minorHAnsi"/>
          <w:sz w:val="20"/>
          <w:szCs w:val="20"/>
        </w:rPr>
      </w:pPr>
    </w:p>
    <w:tbl>
      <w:tblPr>
        <w:tblStyle w:val="Grigliatabella"/>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gridCol w:w="1530"/>
      </w:tblGrid>
      <w:tr w:rsidR="00743D3B" w:rsidRPr="007B3730" w:rsidTr="002364F4">
        <w:tc>
          <w:tcPr>
            <w:tcW w:w="675" w:type="dxa"/>
            <w:gridSpan w:val="2"/>
          </w:tcPr>
          <w:p w:rsidR="00743D3B" w:rsidRPr="002364F4" w:rsidRDefault="00743D3B" w:rsidP="002364F4">
            <w:pPr>
              <w:spacing w:line="360" w:lineRule="auto"/>
              <w:jc w:val="both"/>
              <w:rPr>
                <w:rFonts w:asciiTheme="minorHAnsi" w:hAnsiTheme="minorHAnsi" w:cstheme="minorHAnsi"/>
                <w:b/>
              </w:rPr>
            </w:pPr>
            <w:r w:rsidRPr="002364F4">
              <w:rPr>
                <w:rFonts w:asciiTheme="minorHAnsi" w:hAnsiTheme="minorHAnsi" w:cstheme="minorHAnsi"/>
                <w:b/>
              </w:rPr>
              <w:t>19</w:t>
            </w:r>
            <w:r w:rsidR="000E035E" w:rsidRPr="002364F4">
              <w:rPr>
                <w:rFonts w:asciiTheme="minorHAnsi" w:hAnsiTheme="minorHAnsi" w:cstheme="minorHAnsi"/>
                <w:b/>
              </w:rPr>
              <w:t>.</w:t>
            </w:r>
          </w:p>
        </w:tc>
        <w:tc>
          <w:tcPr>
            <w:tcW w:w="9639" w:type="dxa"/>
            <w:gridSpan w:val="6"/>
          </w:tcPr>
          <w:p w:rsidR="00743D3B" w:rsidRPr="002364F4" w:rsidRDefault="000F7732" w:rsidP="002364F4">
            <w:pPr>
              <w:jc w:val="both"/>
              <w:rPr>
                <w:rFonts w:asciiTheme="minorHAnsi" w:hAnsiTheme="minorHAnsi" w:cs="Calibri"/>
                <w:b/>
              </w:rPr>
            </w:pPr>
            <w:r w:rsidRPr="002364F4">
              <w:rPr>
                <w:rFonts w:asciiTheme="minorHAnsi" w:hAnsiTheme="minorHAnsi" w:cs="Calibri-Bold"/>
                <w:b/>
                <w:bCs/>
              </w:rPr>
              <w:t>Quote associative ed oneri di partecipazione ad enti 2017: esame e determinazione</w:t>
            </w:r>
          </w:p>
        </w:tc>
      </w:tr>
      <w:tr w:rsidR="00743D3B" w:rsidRPr="009D41DB" w:rsidTr="002364F4">
        <w:trPr>
          <w:gridAfter w:val="1"/>
          <w:wAfter w:w="1530" w:type="dxa"/>
          <w:trHeight w:val="185"/>
        </w:trPr>
        <w:tc>
          <w:tcPr>
            <w:tcW w:w="419" w:type="dxa"/>
          </w:tcPr>
          <w:p w:rsidR="00743D3B" w:rsidRPr="009D41DB" w:rsidRDefault="00743D3B" w:rsidP="00743D3B">
            <w:pPr>
              <w:spacing w:line="360" w:lineRule="auto"/>
              <w:jc w:val="both"/>
              <w:rPr>
                <w:rFonts w:asciiTheme="minorHAnsi" w:hAnsiTheme="minorHAnsi" w:cstheme="minorHAnsi"/>
                <w:sz w:val="20"/>
                <w:szCs w:val="20"/>
              </w:rPr>
            </w:pPr>
            <w:r w:rsidRPr="009D41DB">
              <w:rPr>
                <w:rFonts w:asciiTheme="minorHAnsi" w:hAnsiTheme="minorHAnsi" w:cstheme="minorHAnsi"/>
                <w:sz w:val="20"/>
                <w:szCs w:val="20"/>
              </w:rPr>
              <w:t>a)</w:t>
            </w:r>
          </w:p>
        </w:tc>
        <w:tc>
          <w:tcPr>
            <w:tcW w:w="3118" w:type="dxa"/>
            <w:gridSpan w:val="2"/>
          </w:tcPr>
          <w:p w:rsidR="00743D3B" w:rsidRPr="009D41DB" w:rsidRDefault="00743D3B" w:rsidP="000F7732">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B5053E" w:rsidRPr="00334667">
              <w:rPr>
                <w:rFonts w:asciiTheme="minorHAnsi" w:hAnsiTheme="minorHAnsi" w:cstheme="minorHAnsi"/>
                <w:sz w:val="20"/>
                <w:szCs w:val="20"/>
              </w:rPr>
              <w:t>Proposta atto deliberativo n</w:t>
            </w:r>
            <w:r>
              <w:rPr>
                <w:rFonts w:asciiTheme="minorHAnsi" w:hAnsiTheme="minorHAnsi" w:cstheme="minorHAnsi"/>
                <w:sz w:val="20"/>
                <w:szCs w:val="20"/>
              </w:rPr>
              <w:t xml:space="preserve">                                                 </w:t>
            </w:r>
          </w:p>
        </w:tc>
        <w:tc>
          <w:tcPr>
            <w:tcW w:w="746" w:type="dxa"/>
          </w:tcPr>
          <w:p w:rsidR="00743D3B" w:rsidRPr="009D41DB" w:rsidRDefault="000F7732" w:rsidP="00743D3B">
            <w:pPr>
              <w:spacing w:line="360" w:lineRule="auto"/>
              <w:jc w:val="both"/>
              <w:rPr>
                <w:rFonts w:asciiTheme="minorHAnsi" w:hAnsiTheme="minorHAnsi" w:cstheme="minorHAnsi"/>
                <w:sz w:val="20"/>
                <w:szCs w:val="20"/>
              </w:rPr>
            </w:pPr>
            <w:r>
              <w:rPr>
                <w:rFonts w:asciiTheme="minorHAnsi" w:hAnsiTheme="minorHAnsi" w:cstheme="minorHAnsi"/>
                <w:sz w:val="20"/>
                <w:szCs w:val="20"/>
              </w:rPr>
              <w:t>269</w:t>
            </w:r>
          </w:p>
        </w:tc>
        <w:tc>
          <w:tcPr>
            <w:tcW w:w="2231" w:type="dxa"/>
          </w:tcPr>
          <w:p w:rsidR="00C8140A" w:rsidRPr="009D41DB" w:rsidRDefault="00743D3B" w:rsidP="00FD0F06">
            <w:pPr>
              <w:spacing w:line="360" w:lineRule="auto"/>
              <w:jc w:val="both"/>
              <w:rPr>
                <w:rFonts w:asciiTheme="minorHAnsi" w:hAnsiTheme="minorHAnsi" w:cstheme="minorHAnsi"/>
                <w:sz w:val="20"/>
                <w:szCs w:val="20"/>
              </w:rPr>
            </w:pPr>
            <w:r w:rsidRPr="009D41DB">
              <w:rPr>
                <w:rFonts w:asciiTheme="minorHAnsi" w:hAnsiTheme="minorHAnsi" w:cstheme="minorHAnsi"/>
                <w:sz w:val="20"/>
                <w:szCs w:val="20"/>
              </w:rPr>
              <w:t xml:space="preserve">Relatore </w:t>
            </w:r>
            <w:r w:rsidR="0011439F">
              <w:rPr>
                <w:rFonts w:asciiTheme="minorHAnsi" w:hAnsiTheme="minorHAnsi" w:cstheme="minorHAnsi"/>
                <w:b/>
                <w:sz w:val="20"/>
                <w:szCs w:val="20"/>
              </w:rPr>
              <w:t>Sisti</w:t>
            </w:r>
            <w:r w:rsidR="00FD0F06" w:rsidRPr="009D41DB">
              <w:rPr>
                <w:rFonts w:asciiTheme="minorHAnsi" w:hAnsiTheme="minorHAnsi" w:cstheme="minorHAnsi"/>
                <w:sz w:val="20"/>
                <w:szCs w:val="20"/>
              </w:rPr>
              <w:t xml:space="preserve"> </w:t>
            </w:r>
          </w:p>
        </w:tc>
        <w:tc>
          <w:tcPr>
            <w:tcW w:w="1134" w:type="dxa"/>
          </w:tcPr>
          <w:p w:rsidR="00743D3B" w:rsidRPr="009D41DB" w:rsidRDefault="00743D3B" w:rsidP="00743D3B">
            <w:pPr>
              <w:spacing w:line="360" w:lineRule="auto"/>
              <w:jc w:val="both"/>
              <w:rPr>
                <w:rFonts w:asciiTheme="minorHAnsi" w:hAnsiTheme="minorHAnsi" w:cstheme="minorHAnsi"/>
                <w:sz w:val="20"/>
                <w:szCs w:val="20"/>
              </w:rPr>
            </w:pPr>
            <w:r w:rsidRPr="009D41DB">
              <w:rPr>
                <w:rFonts w:asciiTheme="minorHAnsi" w:hAnsiTheme="minorHAnsi" w:cstheme="minorHAnsi"/>
                <w:sz w:val="20"/>
                <w:szCs w:val="20"/>
              </w:rPr>
              <w:t>Allegato</w:t>
            </w:r>
          </w:p>
        </w:tc>
        <w:tc>
          <w:tcPr>
            <w:tcW w:w="1136" w:type="dxa"/>
          </w:tcPr>
          <w:p w:rsidR="00743D3B" w:rsidRPr="009D41DB" w:rsidRDefault="00743D3B" w:rsidP="00743D3B">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2364F4">
        <w:trPr>
          <w:trHeight w:val="185"/>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E035E" w:rsidRPr="00662B63" w:rsidRDefault="000E035E" w:rsidP="000E035E">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035E" w:rsidRPr="00662B63" w:rsidRDefault="000E035E" w:rsidP="000E035E">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b/>
                <w:bCs/>
                <w:sz w:val="20"/>
                <w:szCs w:val="20"/>
              </w:rPr>
            </w:pPr>
          </w:p>
        </w:tc>
      </w:tr>
    </w:tbl>
    <w:p w:rsidR="00AA576A" w:rsidRPr="00AA576A" w:rsidRDefault="001A68EB" w:rsidP="00AA576A">
      <w:pPr>
        <w:jc w:val="both"/>
        <w:rPr>
          <w:rFonts w:asciiTheme="minorHAnsi" w:hAnsiTheme="minorHAnsi" w:cstheme="minorHAnsi"/>
          <w:bCs/>
        </w:rPr>
      </w:pPr>
      <w:r>
        <w:rPr>
          <w:rFonts w:asciiTheme="minorHAnsi" w:hAnsiTheme="minorHAnsi" w:cstheme="minorHAnsi"/>
          <w:bCs/>
        </w:rPr>
        <w:t>Il punto viene rinviato ad una prossima seduta.</w:t>
      </w:r>
    </w:p>
    <w:p w:rsidR="00422C86" w:rsidRDefault="00422C86" w:rsidP="00422C86">
      <w:pPr>
        <w:jc w:val="center"/>
        <w:rPr>
          <w:rFonts w:asciiTheme="minorHAnsi" w:hAnsiTheme="minorHAnsi" w:cstheme="minorHAnsi"/>
          <w:b/>
          <w:bCs/>
          <w:u w:val="single"/>
        </w:rPr>
      </w:pPr>
      <w:r w:rsidRPr="00A26EA6">
        <w:rPr>
          <w:rFonts w:asciiTheme="minorHAnsi" w:hAnsiTheme="minorHAnsi" w:cstheme="minorHAnsi"/>
          <w:b/>
          <w:bCs/>
          <w:u w:val="single"/>
        </w:rPr>
        <w:t>IL CONSIGLIO</w:t>
      </w:r>
    </w:p>
    <w:p w:rsidR="00F01A3D" w:rsidRPr="001A68EB" w:rsidRDefault="001A68EB" w:rsidP="001A68EB">
      <w:pPr>
        <w:jc w:val="both"/>
        <w:rPr>
          <w:rFonts w:asciiTheme="minorHAnsi" w:hAnsiTheme="minorHAnsi" w:cstheme="minorHAnsi"/>
          <w:bCs/>
        </w:rPr>
      </w:pPr>
      <w:r w:rsidRPr="001A68EB">
        <w:rPr>
          <w:rFonts w:asciiTheme="minorHAnsi" w:hAnsiTheme="minorHAnsi" w:cstheme="minorHAnsi"/>
          <w:bCs/>
        </w:rPr>
        <w:t>Pertanto,</w:t>
      </w:r>
    </w:p>
    <w:p w:rsidR="00422C86" w:rsidRDefault="00422C86" w:rsidP="00422C86">
      <w:pPr>
        <w:jc w:val="center"/>
        <w:rPr>
          <w:rFonts w:asciiTheme="minorHAnsi" w:hAnsiTheme="minorHAnsi" w:cstheme="minorHAnsi"/>
          <w:b/>
          <w:bCs/>
          <w:u w:val="single"/>
        </w:rPr>
      </w:pPr>
      <w:r w:rsidRPr="00A26EA6">
        <w:rPr>
          <w:rFonts w:asciiTheme="minorHAnsi" w:hAnsiTheme="minorHAnsi" w:cstheme="minorHAnsi"/>
          <w:b/>
          <w:bCs/>
          <w:u w:val="single"/>
        </w:rPr>
        <w:t>DELIBERA</w:t>
      </w:r>
    </w:p>
    <w:p w:rsidR="00C04160" w:rsidRPr="001A68EB" w:rsidRDefault="001A68EB" w:rsidP="00637279">
      <w:pPr>
        <w:pStyle w:val="Paragrafoelenco"/>
        <w:numPr>
          <w:ilvl w:val="0"/>
          <w:numId w:val="31"/>
        </w:numPr>
        <w:jc w:val="both"/>
        <w:rPr>
          <w:rFonts w:asciiTheme="minorHAnsi" w:hAnsiTheme="minorHAnsi" w:cstheme="minorHAnsi"/>
          <w:b/>
          <w:bCs/>
          <w:u w:val="single"/>
        </w:rPr>
      </w:pPr>
      <w:r w:rsidRPr="001A68EB">
        <w:rPr>
          <w:rFonts w:asciiTheme="minorHAnsi" w:hAnsiTheme="minorHAnsi" w:cstheme="minorHAnsi"/>
          <w:b/>
          <w:bCs/>
          <w:u w:val="single"/>
        </w:rPr>
        <w:t>Il rinvio della trattazione del punto ad una prossima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p w:rsidR="00422C86" w:rsidRDefault="00422C86" w:rsidP="00422C86">
      <w:pPr>
        <w:jc w:val="both"/>
        <w:rPr>
          <w:rFonts w:asciiTheme="minorHAnsi" w:hAnsiTheme="minorHAnsi" w:cstheme="minorHAnsi"/>
          <w:sz w:val="20"/>
          <w:szCs w:val="20"/>
        </w:rPr>
      </w:pPr>
    </w:p>
    <w:tbl>
      <w:tblPr>
        <w:tblStyle w:val="Grigliatabella"/>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tblGrid>
      <w:tr w:rsidR="00422C86" w:rsidRPr="00334667" w:rsidTr="00470013">
        <w:tc>
          <w:tcPr>
            <w:tcW w:w="675" w:type="dxa"/>
            <w:gridSpan w:val="2"/>
          </w:tcPr>
          <w:p w:rsidR="00422C86" w:rsidRPr="004A32B4" w:rsidRDefault="00422C86" w:rsidP="00470013">
            <w:pPr>
              <w:spacing w:line="360" w:lineRule="auto"/>
              <w:jc w:val="both"/>
              <w:rPr>
                <w:rFonts w:asciiTheme="minorHAnsi" w:hAnsiTheme="minorHAnsi" w:cstheme="minorHAnsi"/>
                <w:b/>
              </w:rPr>
            </w:pPr>
            <w:r w:rsidRPr="004A32B4">
              <w:rPr>
                <w:rFonts w:asciiTheme="minorHAnsi" w:hAnsiTheme="minorHAnsi" w:cstheme="minorHAnsi"/>
                <w:b/>
              </w:rPr>
              <w:t>20</w:t>
            </w:r>
            <w:r w:rsidR="004A32B4" w:rsidRPr="004A32B4">
              <w:rPr>
                <w:rFonts w:asciiTheme="minorHAnsi" w:hAnsiTheme="minorHAnsi" w:cstheme="minorHAnsi"/>
                <w:b/>
              </w:rPr>
              <w:t>.</w:t>
            </w:r>
          </w:p>
        </w:tc>
        <w:tc>
          <w:tcPr>
            <w:tcW w:w="8109" w:type="dxa"/>
            <w:gridSpan w:val="5"/>
          </w:tcPr>
          <w:p w:rsidR="00422C86" w:rsidRPr="004A32B4" w:rsidRDefault="000F7732" w:rsidP="00FD0F06">
            <w:pPr>
              <w:jc w:val="both"/>
              <w:rPr>
                <w:rFonts w:asciiTheme="minorHAnsi" w:hAnsiTheme="minorHAnsi" w:cstheme="minorHAnsi"/>
                <w:b/>
              </w:rPr>
            </w:pPr>
            <w:r w:rsidRPr="004A32B4">
              <w:rPr>
                <w:rFonts w:asciiTheme="minorHAnsi" w:hAnsiTheme="minorHAnsi" w:cs="Calibri-Bold"/>
                <w:b/>
                <w:bCs/>
              </w:rPr>
              <w:t>Bilancio consuntivo 2016: esame e determinazioni</w:t>
            </w:r>
          </w:p>
        </w:tc>
      </w:tr>
      <w:tr w:rsidR="00422C86" w:rsidRPr="00334667" w:rsidTr="00470013">
        <w:trPr>
          <w:trHeight w:val="185"/>
        </w:trPr>
        <w:tc>
          <w:tcPr>
            <w:tcW w:w="419" w:type="dxa"/>
          </w:tcPr>
          <w:p w:rsidR="00422C86" w:rsidRPr="00334667" w:rsidRDefault="00422C86"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422C86" w:rsidRPr="00334667" w:rsidRDefault="00422C86" w:rsidP="000F773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70</w:t>
            </w:r>
          </w:p>
        </w:tc>
        <w:tc>
          <w:tcPr>
            <w:tcW w:w="746" w:type="dxa"/>
          </w:tcPr>
          <w:p w:rsidR="00422C86" w:rsidRPr="00334667" w:rsidRDefault="00422C86" w:rsidP="00470013">
            <w:pPr>
              <w:spacing w:line="360" w:lineRule="auto"/>
              <w:jc w:val="both"/>
              <w:rPr>
                <w:rFonts w:asciiTheme="minorHAnsi" w:hAnsiTheme="minorHAnsi" w:cstheme="minorHAnsi"/>
                <w:b/>
                <w:sz w:val="20"/>
                <w:szCs w:val="20"/>
              </w:rPr>
            </w:pPr>
          </w:p>
        </w:tc>
        <w:tc>
          <w:tcPr>
            <w:tcW w:w="2231" w:type="dxa"/>
          </w:tcPr>
          <w:p w:rsidR="00422C86" w:rsidRPr="00334667" w:rsidRDefault="00422C86" w:rsidP="00FE628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11439F">
              <w:rPr>
                <w:rFonts w:asciiTheme="minorHAnsi" w:hAnsiTheme="minorHAnsi" w:cstheme="minorHAnsi"/>
                <w:b/>
                <w:sz w:val="20"/>
                <w:szCs w:val="20"/>
              </w:rPr>
              <w:t>Sisti</w:t>
            </w:r>
            <w:r w:rsidR="000F7732">
              <w:rPr>
                <w:rFonts w:asciiTheme="minorHAnsi" w:hAnsiTheme="minorHAnsi" w:cstheme="minorHAnsi"/>
                <w:b/>
                <w:sz w:val="20"/>
                <w:szCs w:val="20"/>
              </w:rPr>
              <w:t>-</w:t>
            </w:r>
            <w:proofErr w:type="spellEnd"/>
            <w:r w:rsidR="000F7732">
              <w:rPr>
                <w:rFonts w:asciiTheme="minorHAnsi" w:hAnsiTheme="minorHAnsi" w:cstheme="minorHAnsi"/>
                <w:b/>
                <w:sz w:val="20"/>
                <w:szCs w:val="20"/>
              </w:rPr>
              <w:t xml:space="preserve"> Pisanti</w:t>
            </w:r>
          </w:p>
        </w:tc>
        <w:tc>
          <w:tcPr>
            <w:tcW w:w="1134" w:type="dxa"/>
          </w:tcPr>
          <w:p w:rsidR="00422C86" w:rsidRPr="00334667" w:rsidRDefault="00422C86"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422C86" w:rsidRPr="00334667" w:rsidRDefault="00422C86" w:rsidP="00470013">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820718">
        <w:trPr>
          <w:trHeight w:val="142"/>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E035E" w:rsidRPr="00662B63" w:rsidRDefault="000E035E" w:rsidP="000E035E">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035E" w:rsidRPr="00662B63" w:rsidRDefault="000E035E" w:rsidP="000E035E">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b/>
                <w:bCs/>
                <w:sz w:val="20"/>
                <w:szCs w:val="20"/>
              </w:rPr>
            </w:pPr>
          </w:p>
        </w:tc>
      </w:tr>
    </w:tbl>
    <w:p w:rsidR="00197842" w:rsidRDefault="00197842" w:rsidP="00422C86">
      <w:pPr>
        <w:jc w:val="both"/>
        <w:rPr>
          <w:rFonts w:asciiTheme="minorHAnsi" w:hAnsiTheme="minorHAnsi" w:cstheme="minorHAnsi"/>
          <w:bCs/>
        </w:rPr>
      </w:pPr>
      <w:r>
        <w:rPr>
          <w:rFonts w:asciiTheme="minorHAnsi" w:hAnsiTheme="minorHAnsi" w:cstheme="minorHAnsi"/>
          <w:bCs/>
        </w:rPr>
        <w:t>Si sottopone all’attenzione del Consiglio la bozza del bilancio consuntivo dell’anno 2016, composta dal Rendicon</w:t>
      </w:r>
      <w:r w:rsidR="00FC3698">
        <w:rPr>
          <w:rFonts w:asciiTheme="minorHAnsi" w:hAnsiTheme="minorHAnsi" w:cstheme="minorHAnsi"/>
          <w:bCs/>
        </w:rPr>
        <w:t xml:space="preserve">to Finanziario di competenza e </w:t>
      </w:r>
      <w:r>
        <w:rPr>
          <w:rFonts w:asciiTheme="minorHAnsi" w:hAnsiTheme="minorHAnsi" w:cstheme="minorHAnsi"/>
          <w:bCs/>
        </w:rPr>
        <w:t>dei Residui Attivi e passivi; Prospetto Fondi Cassa dell’E</w:t>
      </w:r>
      <w:r w:rsidR="00AB417E">
        <w:rPr>
          <w:rFonts w:asciiTheme="minorHAnsi" w:hAnsiTheme="minorHAnsi" w:cstheme="minorHAnsi"/>
          <w:bCs/>
        </w:rPr>
        <w:t>nte; Prospetto di concordanza; s</w:t>
      </w:r>
      <w:r>
        <w:rPr>
          <w:rFonts w:asciiTheme="minorHAnsi" w:hAnsiTheme="minorHAnsi" w:cstheme="minorHAnsi"/>
          <w:bCs/>
        </w:rPr>
        <w:t>ituazione Amministrazione, per la quale occorre vincolare il risulto di amministrazione per il valore del fondo</w:t>
      </w:r>
      <w:r w:rsidR="0056544D">
        <w:rPr>
          <w:rFonts w:asciiTheme="minorHAnsi" w:hAnsiTheme="minorHAnsi" w:cstheme="minorHAnsi"/>
          <w:bCs/>
        </w:rPr>
        <w:t xml:space="preserve"> di quiescenza; stato patrimoniale e conto economico. </w:t>
      </w:r>
      <w:r w:rsidR="006707C6">
        <w:rPr>
          <w:rFonts w:asciiTheme="minorHAnsi" w:hAnsiTheme="minorHAnsi" w:cstheme="minorHAnsi"/>
          <w:bCs/>
        </w:rPr>
        <w:t>Il Presidente legge i risultati salienti, il Consiglio con soddisfazione prende atto del buon risultato del bilancio 2016. L’approvazione dello stesso sarà conseguente al parere del revisore dei conti, nella prossima seduta.</w:t>
      </w:r>
    </w:p>
    <w:p w:rsidR="00422C86" w:rsidRDefault="00422C86" w:rsidP="00422C86">
      <w:pPr>
        <w:jc w:val="center"/>
        <w:rPr>
          <w:rFonts w:asciiTheme="minorHAnsi" w:hAnsiTheme="minorHAnsi" w:cstheme="minorHAnsi"/>
          <w:b/>
          <w:bCs/>
          <w:u w:val="single"/>
        </w:rPr>
      </w:pPr>
      <w:r w:rsidRPr="00B868B4">
        <w:rPr>
          <w:rFonts w:asciiTheme="minorHAnsi" w:hAnsiTheme="minorHAnsi" w:cstheme="minorHAnsi"/>
          <w:b/>
          <w:bCs/>
          <w:u w:val="single"/>
        </w:rPr>
        <w:t>IL CONSIGLIO</w:t>
      </w:r>
    </w:p>
    <w:p w:rsidR="00197842" w:rsidRPr="00820718" w:rsidRDefault="00820718" w:rsidP="00820718">
      <w:pPr>
        <w:jc w:val="both"/>
        <w:rPr>
          <w:rFonts w:asciiTheme="minorHAnsi" w:hAnsiTheme="minorHAnsi" w:cstheme="minorHAnsi"/>
          <w:bCs/>
        </w:rPr>
      </w:pPr>
      <w:r w:rsidRPr="00820718">
        <w:rPr>
          <w:rFonts w:asciiTheme="minorHAnsi" w:hAnsiTheme="minorHAnsi" w:cstheme="minorHAnsi"/>
          <w:bCs/>
        </w:rPr>
        <w:t>Ascoltata la relazione del Presidente e del Consigliere Segretario,</w:t>
      </w:r>
    </w:p>
    <w:p w:rsidR="00422C86" w:rsidRDefault="00422C86" w:rsidP="00422C86">
      <w:pPr>
        <w:jc w:val="center"/>
        <w:rPr>
          <w:rFonts w:asciiTheme="minorHAnsi" w:hAnsiTheme="minorHAnsi" w:cstheme="minorHAnsi"/>
          <w:b/>
          <w:bCs/>
          <w:u w:val="single"/>
        </w:rPr>
      </w:pPr>
      <w:r w:rsidRPr="00B868B4">
        <w:rPr>
          <w:rFonts w:asciiTheme="minorHAnsi" w:hAnsiTheme="minorHAnsi" w:cstheme="minorHAnsi"/>
          <w:b/>
          <w:bCs/>
          <w:u w:val="single"/>
        </w:rPr>
        <w:t>DELIBERA</w:t>
      </w:r>
    </w:p>
    <w:p w:rsidR="004A32B4" w:rsidRPr="00820718" w:rsidRDefault="00820718" w:rsidP="00637279">
      <w:pPr>
        <w:pStyle w:val="Paragrafoelenco"/>
        <w:numPr>
          <w:ilvl w:val="0"/>
          <w:numId w:val="29"/>
        </w:numPr>
        <w:jc w:val="both"/>
        <w:rPr>
          <w:rFonts w:asciiTheme="minorHAnsi" w:hAnsiTheme="minorHAnsi" w:cstheme="minorHAnsi"/>
          <w:b/>
          <w:bCs/>
          <w:u w:val="single"/>
        </w:rPr>
      </w:pPr>
      <w:r>
        <w:rPr>
          <w:rFonts w:asciiTheme="minorHAnsi" w:hAnsiTheme="minorHAnsi" w:cstheme="minorHAnsi"/>
          <w:b/>
          <w:bCs/>
          <w:u w:val="single"/>
        </w:rPr>
        <w:t>Di prendere atto della bozza del bilancio consuntivo del 2016, che sarà portato in approvazione in una prossima seduta una volta appreso il parere del revisore dei conti.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6544D" w:rsidRDefault="0056544D" w:rsidP="00422C86">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04"/>
        <w:gridCol w:w="3458"/>
        <w:gridCol w:w="878"/>
        <w:gridCol w:w="2625"/>
        <w:gridCol w:w="1334"/>
        <w:gridCol w:w="1338"/>
      </w:tblGrid>
      <w:tr w:rsidR="00743D3B" w:rsidRPr="00E04C17" w:rsidTr="004A32B4">
        <w:trPr>
          <w:trHeight w:val="383"/>
        </w:trPr>
        <w:tc>
          <w:tcPr>
            <w:tcW w:w="704" w:type="dxa"/>
          </w:tcPr>
          <w:p w:rsidR="00743D3B" w:rsidRPr="004A32B4" w:rsidRDefault="00743D3B" w:rsidP="00470013">
            <w:pPr>
              <w:spacing w:line="360" w:lineRule="auto"/>
              <w:jc w:val="both"/>
              <w:rPr>
                <w:rFonts w:asciiTheme="minorHAnsi" w:hAnsiTheme="minorHAnsi" w:cstheme="minorHAnsi"/>
                <w:b/>
              </w:rPr>
            </w:pPr>
            <w:r w:rsidRPr="004A32B4">
              <w:rPr>
                <w:rFonts w:asciiTheme="minorHAnsi" w:hAnsiTheme="minorHAnsi" w:cstheme="minorHAnsi"/>
                <w:b/>
              </w:rPr>
              <w:t>21</w:t>
            </w:r>
            <w:r w:rsidR="004A32B4" w:rsidRPr="004A32B4">
              <w:rPr>
                <w:rFonts w:asciiTheme="minorHAnsi" w:hAnsiTheme="minorHAnsi" w:cstheme="minorHAnsi"/>
                <w:b/>
              </w:rPr>
              <w:t>.</w:t>
            </w:r>
          </w:p>
        </w:tc>
        <w:tc>
          <w:tcPr>
            <w:tcW w:w="9633" w:type="dxa"/>
            <w:gridSpan w:val="5"/>
          </w:tcPr>
          <w:p w:rsidR="00743D3B" w:rsidRPr="004A32B4" w:rsidRDefault="000F7732" w:rsidP="00AD5D48">
            <w:pPr>
              <w:autoSpaceDE w:val="0"/>
              <w:autoSpaceDN w:val="0"/>
              <w:adjustRightInd w:val="0"/>
              <w:jc w:val="both"/>
              <w:rPr>
                <w:rFonts w:asciiTheme="minorHAnsi" w:hAnsiTheme="minorHAnsi" w:cs="Calibri"/>
                <w:b/>
              </w:rPr>
            </w:pPr>
            <w:r w:rsidRPr="004A32B4">
              <w:rPr>
                <w:rFonts w:asciiTheme="minorHAnsi" w:hAnsiTheme="minorHAnsi" w:cs="Calibri-Bold"/>
                <w:b/>
                <w:bCs/>
              </w:rPr>
              <w:t>Bilancio consuntivo 2016 dell’EPAP: esame e determinazioni</w:t>
            </w:r>
          </w:p>
        </w:tc>
      </w:tr>
      <w:tr w:rsidR="00743D3B" w:rsidRPr="00334667" w:rsidTr="004A32B4">
        <w:trPr>
          <w:trHeight w:val="195"/>
        </w:trPr>
        <w:tc>
          <w:tcPr>
            <w:tcW w:w="704"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58"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71</w:t>
            </w:r>
          </w:p>
        </w:tc>
        <w:tc>
          <w:tcPr>
            <w:tcW w:w="878" w:type="dxa"/>
          </w:tcPr>
          <w:p w:rsidR="00743D3B" w:rsidRPr="00334667" w:rsidRDefault="00743D3B" w:rsidP="00470013">
            <w:pPr>
              <w:spacing w:line="360" w:lineRule="auto"/>
              <w:jc w:val="both"/>
              <w:rPr>
                <w:rFonts w:asciiTheme="minorHAnsi" w:hAnsiTheme="minorHAnsi" w:cstheme="minorHAnsi"/>
                <w:b/>
                <w:sz w:val="20"/>
                <w:szCs w:val="20"/>
              </w:rPr>
            </w:pPr>
          </w:p>
        </w:tc>
        <w:tc>
          <w:tcPr>
            <w:tcW w:w="2625" w:type="dxa"/>
          </w:tcPr>
          <w:p w:rsidR="00743D3B" w:rsidRPr="00334667" w:rsidRDefault="00743D3B" w:rsidP="00FE628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11439F">
              <w:rPr>
                <w:rFonts w:asciiTheme="minorHAnsi" w:hAnsiTheme="minorHAnsi" w:cstheme="minorHAnsi"/>
                <w:b/>
                <w:sz w:val="20"/>
                <w:szCs w:val="20"/>
              </w:rPr>
              <w:t>Sisti</w:t>
            </w:r>
          </w:p>
        </w:tc>
        <w:tc>
          <w:tcPr>
            <w:tcW w:w="1334"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743D3B" w:rsidRPr="00334667" w:rsidRDefault="00743D3B" w:rsidP="0047001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4A32B4">
        <w:trPr>
          <w:trHeight w:val="223"/>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E035E" w:rsidRPr="00662B63" w:rsidRDefault="000E035E" w:rsidP="000E035E">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035E" w:rsidRPr="00662B63" w:rsidRDefault="000E035E" w:rsidP="000E035E">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b/>
                <w:bCs/>
                <w:sz w:val="20"/>
                <w:szCs w:val="20"/>
              </w:rPr>
            </w:pPr>
          </w:p>
        </w:tc>
      </w:tr>
    </w:tbl>
    <w:p w:rsidR="005C6FCC" w:rsidRDefault="005C6FCC" w:rsidP="00D25ED4">
      <w:pPr>
        <w:jc w:val="both"/>
        <w:rPr>
          <w:rFonts w:asciiTheme="minorHAnsi" w:hAnsiTheme="minorHAnsi" w:cstheme="minorHAnsi"/>
          <w:bCs/>
        </w:rPr>
      </w:pPr>
      <w:r>
        <w:rPr>
          <w:rFonts w:asciiTheme="minorHAnsi" w:hAnsiTheme="minorHAnsi" w:cstheme="minorHAnsi"/>
          <w:bCs/>
        </w:rPr>
        <w:t xml:space="preserve">Il Presidente comunica che il Presidente EPAP </w:t>
      </w:r>
      <w:r w:rsidR="00D25ED4" w:rsidRPr="00D25ED4">
        <w:rPr>
          <w:rFonts w:asciiTheme="minorHAnsi" w:hAnsiTheme="minorHAnsi" w:cstheme="minorHAnsi"/>
          <w:bCs/>
        </w:rPr>
        <w:t xml:space="preserve">Poeta ha inviato il bilancio consuntivo </w:t>
      </w:r>
      <w:r>
        <w:rPr>
          <w:rFonts w:asciiTheme="minorHAnsi" w:hAnsiTheme="minorHAnsi" w:cstheme="minorHAnsi"/>
          <w:bCs/>
        </w:rPr>
        <w:t xml:space="preserve">dell’Ente </w:t>
      </w:r>
      <w:r w:rsidR="00D25ED4" w:rsidRPr="00D25ED4">
        <w:rPr>
          <w:rFonts w:asciiTheme="minorHAnsi" w:hAnsiTheme="minorHAnsi" w:cstheme="minorHAnsi"/>
          <w:bCs/>
        </w:rPr>
        <w:t xml:space="preserve">al CONAF. </w:t>
      </w:r>
      <w:r>
        <w:rPr>
          <w:rFonts w:asciiTheme="minorHAnsi" w:hAnsiTheme="minorHAnsi" w:cstheme="minorHAnsi"/>
          <w:bCs/>
        </w:rPr>
        <w:t>Il Presidente propone di pubblicare una scheda sintetica dei risultati di bilancio.</w:t>
      </w:r>
    </w:p>
    <w:p w:rsidR="00D25ED4" w:rsidRPr="00D25ED4" w:rsidRDefault="005C6FCC" w:rsidP="00D25ED4">
      <w:pPr>
        <w:jc w:val="both"/>
        <w:rPr>
          <w:rFonts w:asciiTheme="minorHAnsi" w:hAnsiTheme="minorHAnsi" w:cstheme="minorHAnsi"/>
          <w:bCs/>
        </w:rPr>
      </w:pPr>
      <w:r>
        <w:rPr>
          <w:rFonts w:asciiTheme="minorHAnsi" w:hAnsiTheme="minorHAnsi" w:cstheme="minorHAnsi"/>
          <w:bCs/>
        </w:rPr>
        <w:t>Il Presidente illustra i punti essenziali del bilancio sottolineando il dato confortante dei dottori agronomi e dei dottori forestali presa a confronto con le altre categorie presenti nell’EPAP.</w:t>
      </w:r>
    </w:p>
    <w:p w:rsidR="00422C86" w:rsidRPr="00E04C17" w:rsidRDefault="00422C86" w:rsidP="00422C86">
      <w:pPr>
        <w:jc w:val="center"/>
        <w:rPr>
          <w:rFonts w:asciiTheme="minorHAnsi" w:hAnsiTheme="minorHAnsi" w:cstheme="minorHAnsi"/>
          <w:b/>
          <w:bCs/>
          <w:u w:val="single"/>
        </w:rPr>
      </w:pPr>
      <w:r w:rsidRPr="00E04C17">
        <w:rPr>
          <w:rFonts w:asciiTheme="minorHAnsi" w:hAnsiTheme="minorHAnsi" w:cstheme="minorHAnsi"/>
          <w:b/>
          <w:bCs/>
          <w:u w:val="single"/>
        </w:rPr>
        <w:t>IL CONSIGLIO</w:t>
      </w:r>
    </w:p>
    <w:p w:rsidR="00422C86" w:rsidRPr="00370D71" w:rsidRDefault="00422C86" w:rsidP="00422C86">
      <w:pPr>
        <w:jc w:val="both"/>
        <w:rPr>
          <w:rFonts w:asciiTheme="minorHAnsi" w:hAnsiTheme="minorHAnsi" w:cstheme="minorHAnsi"/>
          <w:bCs/>
        </w:rPr>
      </w:pPr>
      <w:r>
        <w:rPr>
          <w:rFonts w:asciiTheme="minorHAnsi" w:hAnsiTheme="minorHAnsi" w:cstheme="minorHAnsi"/>
          <w:bCs/>
        </w:rPr>
        <w:t>Dopo ampia e approfondita discussione</w:t>
      </w:r>
    </w:p>
    <w:p w:rsidR="00422C86" w:rsidRPr="00E04C17" w:rsidRDefault="00422C86" w:rsidP="00422C86">
      <w:pPr>
        <w:jc w:val="center"/>
        <w:rPr>
          <w:rFonts w:asciiTheme="minorHAnsi" w:hAnsiTheme="minorHAnsi" w:cstheme="minorHAnsi"/>
          <w:b/>
          <w:bCs/>
          <w:u w:val="single"/>
        </w:rPr>
      </w:pPr>
      <w:r w:rsidRPr="00E04C17">
        <w:rPr>
          <w:rFonts w:asciiTheme="minorHAnsi" w:hAnsiTheme="minorHAnsi" w:cstheme="minorHAnsi"/>
          <w:b/>
          <w:bCs/>
          <w:u w:val="single"/>
        </w:rPr>
        <w:t>DELIBERA</w:t>
      </w:r>
    </w:p>
    <w:p w:rsidR="005C6FCC" w:rsidRDefault="005C6FCC" w:rsidP="00637279">
      <w:pPr>
        <w:pStyle w:val="Paragrafoelenco"/>
        <w:numPr>
          <w:ilvl w:val="0"/>
          <w:numId w:val="30"/>
        </w:numPr>
        <w:jc w:val="both"/>
        <w:rPr>
          <w:rFonts w:asciiTheme="minorHAnsi" w:hAnsiTheme="minorHAnsi" w:cstheme="minorHAnsi"/>
          <w:b/>
          <w:bCs/>
          <w:u w:val="single"/>
        </w:rPr>
      </w:pPr>
      <w:r>
        <w:rPr>
          <w:rFonts w:asciiTheme="minorHAnsi" w:hAnsiTheme="minorHAnsi" w:cstheme="minorHAnsi"/>
          <w:b/>
          <w:bCs/>
          <w:u w:val="single"/>
        </w:rPr>
        <w:t>Di prendere atto delle risultanze del bilancio consentivo 2016 dell’EPAP.</w:t>
      </w:r>
    </w:p>
    <w:p w:rsidR="005C6FCC" w:rsidRDefault="005C6FCC" w:rsidP="00637279">
      <w:pPr>
        <w:pStyle w:val="Paragrafoelenco"/>
        <w:numPr>
          <w:ilvl w:val="0"/>
          <w:numId w:val="30"/>
        </w:numPr>
        <w:jc w:val="both"/>
        <w:rPr>
          <w:rFonts w:asciiTheme="minorHAnsi" w:hAnsiTheme="minorHAnsi" w:cstheme="minorHAnsi"/>
          <w:b/>
          <w:bCs/>
          <w:u w:val="single"/>
        </w:rPr>
      </w:pPr>
      <w:r>
        <w:rPr>
          <w:rFonts w:asciiTheme="minorHAnsi" w:hAnsiTheme="minorHAnsi" w:cstheme="minorHAnsi"/>
          <w:b/>
          <w:bCs/>
          <w:u w:val="single"/>
        </w:rPr>
        <w:t>Di pubblicare una sintesi di tali risultanze.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C6FCC" w:rsidRDefault="005C6FCC" w:rsidP="00422C86">
      <w:pPr>
        <w:jc w:val="both"/>
        <w:rPr>
          <w:rFonts w:asciiTheme="minorHAnsi" w:hAnsiTheme="minorHAnsi" w:cstheme="minorHAnsi"/>
        </w:rPr>
      </w:pPr>
    </w:p>
    <w:p w:rsidR="005C6FCC" w:rsidRDefault="005C6FCC" w:rsidP="00422C86">
      <w:pPr>
        <w:jc w:val="both"/>
        <w:rPr>
          <w:rFonts w:asciiTheme="minorHAnsi" w:hAnsiTheme="minorHAnsi" w:cstheme="minorHAnsi"/>
        </w:rPr>
      </w:pPr>
      <w:r>
        <w:rPr>
          <w:rFonts w:asciiTheme="minorHAnsi" w:hAnsiTheme="minorHAnsi" w:cstheme="minorHAnsi"/>
        </w:rPr>
        <w:t>Su richiesta del Consigliere Busti viene anticipato il punto 34 dell’ordine del giorno.</w:t>
      </w:r>
    </w:p>
    <w:p w:rsidR="00AA576A" w:rsidRDefault="005C6FCC" w:rsidP="005C6FCC">
      <w:pPr>
        <w:tabs>
          <w:tab w:val="left" w:pos="1985"/>
        </w:tabs>
        <w:jc w:val="both"/>
        <w:rPr>
          <w:rFonts w:asciiTheme="minorHAnsi" w:hAnsiTheme="minorHAnsi" w:cstheme="minorHAnsi"/>
        </w:rPr>
      </w:pPr>
      <w:r>
        <w:rPr>
          <w:rFonts w:asciiTheme="minorHAnsi" w:hAnsiTheme="minorHAnsi" w:cstheme="minorHAnsi"/>
        </w:rPr>
        <w:tab/>
      </w: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04"/>
        <w:gridCol w:w="3458"/>
        <w:gridCol w:w="878"/>
        <w:gridCol w:w="2625"/>
        <w:gridCol w:w="1334"/>
        <w:gridCol w:w="1338"/>
      </w:tblGrid>
      <w:tr w:rsidR="005C6FCC" w:rsidRPr="00E04C17" w:rsidTr="005C6FCC">
        <w:trPr>
          <w:trHeight w:val="383"/>
        </w:trPr>
        <w:tc>
          <w:tcPr>
            <w:tcW w:w="704" w:type="dxa"/>
          </w:tcPr>
          <w:p w:rsidR="005C6FCC" w:rsidRPr="005C6FCC" w:rsidRDefault="005C6FCC" w:rsidP="00ED459A">
            <w:pPr>
              <w:jc w:val="both"/>
              <w:rPr>
                <w:rFonts w:asciiTheme="minorHAnsi" w:hAnsiTheme="minorHAnsi" w:cstheme="minorHAnsi"/>
                <w:b/>
              </w:rPr>
            </w:pPr>
            <w:r>
              <w:rPr>
                <w:rFonts w:asciiTheme="minorHAnsi" w:hAnsiTheme="minorHAnsi" w:cstheme="minorHAnsi"/>
                <w:b/>
              </w:rPr>
              <w:t>34</w:t>
            </w:r>
            <w:r w:rsidRPr="005C6FCC">
              <w:rPr>
                <w:rFonts w:asciiTheme="minorHAnsi" w:hAnsiTheme="minorHAnsi" w:cstheme="minorHAnsi"/>
                <w:b/>
              </w:rPr>
              <w:t>.</w:t>
            </w:r>
          </w:p>
        </w:tc>
        <w:tc>
          <w:tcPr>
            <w:tcW w:w="9633" w:type="dxa"/>
            <w:gridSpan w:val="5"/>
          </w:tcPr>
          <w:p w:rsidR="005C6FCC" w:rsidRPr="005C6FCC" w:rsidRDefault="005C6FCC" w:rsidP="00ED459A">
            <w:pPr>
              <w:autoSpaceDE w:val="0"/>
              <w:autoSpaceDN w:val="0"/>
              <w:adjustRightInd w:val="0"/>
              <w:jc w:val="both"/>
              <w:rPr>
                <w:rFonts w:asciiTheme="minorHAnsi" w:hAnsiTheme="minorHAnsi" w:cs="Calibri"/>
                <w:b/>
              </w:rPr>
            </w:pPr>
            <w:r w:rsidRPr="005C6FCC">
              <w:rPr>
                <w:rFonts w:asciiTheme="minorHAnsi" w:hAnsiTheme="minorHAnsi" w:cs="Calibri-Bold"/>
                <w:b/>
                <w:bCs/>
              </w:rPr>
              <w:t xml:space="preserve">UEF Congress 2017: esame e determinazioni </w:t>
            </w:r>
          </w:p>
        </w:tc>
      </w:tr>
      <w:tr w:rsidR="005C6FCC" w:rsidRPr="00334667" w:rsidTr="005C6FCC">
        <w:trPr>
          <w:trHeight w:val="195"/>
        </w:trPr>
        <w:tc>
          <w:tcPr>
            <w:tcW w:w="704" w:type="dxa"/>
          </w:tcPr>
          <w:p w:rsidR="005C6FCC" w:rsidRPr="00334667" w:rsidRDefault="005C6FCC"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58" w:type="dxa"/>
          </w:tcPr>
          <w:p w:rsidR="005C6FCC" w:rsidRPr="00334667" w:rsidRDefault="005C6FCC"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271</w:t>
            </w:r>
          </w:p>
        </w:tc>
        <w:tc>
          <w:tcPr>
            <w:tcW w:w="878" w:type="dxa"/>
          </w:tcPr>
          <w:p w:rsidR="005C6FCC" w:rsidRPr="00334667" w:rsidRDefault="005C6FCC" w:rsidP="00ED459A">
            <w:pPr>
              <w:jc w:val="both"/>
              <w:rPr>
                <w:rFonts w:asciiTheme="minorHAnsi" w:hAnsiTheme="minorHAnsi" w:cstheme="minorHAnsi"/>
                <w:b/>
                <w:sz w:val="20"/>
                <w:szCs w:val="20"/>
              </w:rPr>
            </w:pPr>
          </w:p>
        </w:tc>
        <w:tc>
          <w:tcPr>
            <w:tcW w:w="2625" w:type="dxa"/>
          </w:tcPr>
          <w:p w:rsidR="005C6FCC" w:rsidRPr="00334667" w:rsidRDefault="005C6FCC"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Sisti</w:t>
            </w:r>
          </w:p>
        </w:tc>
        <w:tc>
          <w:tcPr>
            <w:tcW w:w="1334" w:type="dxa"/>
          </w:tcPr>
          <w:p w:rsidR="005C6FCC" w:rsidRPr="00334667" w:rsidRDefault="005C6FCC" w:rsidP="00ED45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5C6FCC" w:rsidRPr="00334667" w:rsidRDefault="005C6FCC" w:rsidP="00ED459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E6225" w:rsidRPr="00662B63" w:rsidTr="006F7F35">
        <w:trPr>
          <w:trHeight w:val="768"/>
        </w:trPr>
        <w:tc>
          <w:tcPr>
            <w:tcW w:w="2856" w:type="dxa"/>
          </w:tcPr>
          <w:p w:rsidR="00CE6225" w:rsidRPr="00662B63" w:rsidRDefault="00CE62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E6225" w:rsidRPr="00662B63" w:rsidRDefault="00CE62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E6225" w:rsidRPr="00662B63" w:rsidRDefault="00CE62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E6225" w:rsidRPr="00662B63" w:rsidTr="005C6FCC">
        <w:trPr>
          <w:trHeight w:val="287"/>
        </w:trPr>
        <w:tc>
          <w:tcPr>
            <w:tcW w:w="2856" w:type="dxa"/>
          </w:tcPr>
          <w:p w:rsidR="00CE6225" w:rsidRPr="00662B63" w:rsidRDefault="00CE62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E6225" w:rsidRPr="00662B63" w:rsidRDefault="00CE6225"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E6225"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E6225" w:rsidRPr="00662B63" w:rsidRDefault="00CE6225"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E6225" w:rsidRPr="00662B63" w:rsidRDefault="00CE6225"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E6225" w:rsidRPr="00662B63" w:rsidRDefault="00CE6225"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E6225" w:rsidRPr="00662B63" w:rsidRDefault="00CE62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E6225" w:rsidRPr="00662B63" w:rsidRDefault="00CE6225"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E6225" w:rsidRPr="00662B63" w:rsidRDefault="00CE62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E6225" w:rsidRPr="00662B63" w:rsidRDefault="00CE6225"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63D28" w:rsidRPr="00662B63" w:rsidRDefault="00B63D28"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63D28" w:rsidRPr="00662B63" w:rsidRDefault="00B63D28"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b/>
                <w:bCs/>
                <w:sz w:val="20"/>
                <w:szCs w:val="20"/>
              </w:rPr>
            </w:pPr>
          </w:p>
        </w:tc>
      </w:tr>
    </w:tbl>
    <w:p w:rsidR="00CE6225" w:rsidRDefault="00AA576A" w:rsidP="00ED459A">
      <w:pPr>
        <w:jc w:val="both"/>
        <w:rPr>
          <w:rFonts w:asciiTheme="minorHAnsi" w:hAnsiTheme="minorHAnsi" w:cstheme="minorHAnsi"/>
          <w:bCs/>
        </w:rPr>
      </w:pPr>
      <w:r>
        <w:rPr>
          <w:rFonts w:asciiTheme="minorHAnsi" w:hAnsiTheme="minorHAnsi" w:cstheme="minorHAnsi"/>
          <w:bCs/>
        </w:rPr>
        <w:t>Relaziona il Consigliere Busti il quale ricorda che il CONAF si è candidato nel 2</w:t>
      </w:r>
      <w:r w:rsidR="00CE6225">
        <w:rPr>
          <w:rFonts w:asciiTheme="minorHAnsi" w:hAnsiTheme="minorHAnsi" w:cstheme="minorHAnsi"/>
          <w:bCs/>
        </w:rPr>
        <w:t>018</w:t>
      </w:r>
      <w:r w:rsidR="005C6FCC">
        <w:rPr>
          <w:rFonts w:asciiTheme="minorHAnsi" w:hAnsiTheme="minorHAnsi" w:cstheme="minorHAnsi"/>
          <w:bCs/>
        </w:rPr>
        <w:t xml:space="preserve"> ad ospitare </w:t>
      </w:r>
      <w:r w:rsidR="005420D5">
        <w:rPr>
          <w:rFonts w:asciiTheme="minorHAnsi" w:hAnsiTheme="minorHAnsi" w:cstheme="minorHAnsi"/>
          <w:bCs/>
        </w:rPr>
        <w:t>la prossima Assemblea dell’Unione Europea dei Forestali</w:t>
      </w:r>
      <w:r w:rsidR="005C6FCC">
        <w:rPr>
          <w:rFonts w:asciiTheme="minorHAnsi" w:hAnsiTheme="minorHAnsi" w:cstheme="minorHAnsi"/>
          <w:bCs/>
        </w:rPr>
        <w:t>. Quest’ultimo</w:t>
      </w:r>
      <w:r w:rsidR="00CE6225">
        <w:rPr>
          <w:rFonts w:asciiTheme="minorHAnsi" w:hAnsiTheme="minorHAnsi" w:cstheme="minorHAnsi"/>
          <w:bCs/>
        </w:rPr>
        <w:t xml:space="preserve"> si svolge </w:t>
      </w:r>
      <w:r w:rsidR="005420D5">
        <w:rPr>
          <w:rFonts w:asciiTheme="minorHAnsi" w:hAnsiTheme="minorHAnsi" w:cstheme="minorHAnsi"/>
          <w:bCs/>
        </w:rPr>
        <w:t xml:space="preserve">di solito in ottobre, in 3 giorni, </w:t>
      </w:r>
      <w:r w:rsidR="005C6FCC">
        <w:rPr>
          <w:rFonts w:asciiTheme="minorHAnsi" w:hAnsiTheme="minorHAnsi" w:cstheme="minorHAnsi"/>
          <w:bCs/>
        </w:rPr>
        <w:t>con una previsione di partecipazione di circa</w:t>
      </w:r>
      <w:r w:rsidR="00CE6225">
        <w:rPr>
          <w:rFonts w:asciiTheme="minorHAnsi" w:hAnsiTheme="minorHAnsi" w:cstheme="minorHAnsi"/>
          <w:bCs/>
        </w:rPr>
        <w:t xml:space="preserve"> 60</w:t>
      </w:r>
      <w:r w:rsidR="005C6FCC">
        <w:rPr>
          <w:rFonts w:asciiTheme="minorHAnsi" w:hAnsiTheme="minorHAnsi" w:cstheme="minorHAnsi"/>
          <w:bCs/>
        </w:rPr>
        <w:t xml:space="preserve"> delegati </w:t>
      </w:r>
      <w:r w:rsidR="005420D5">
        <w:rPr>
          <w:rFonts w:asciiTheme="minorHAnsi" w:hAnsiTheme="minorHAnsi" w:cstheme="minorHAnsi"/>
          <w:bCs/>
        </w:rPr>
        <w:t xml:space="preserve">tra le varie associazioni aderenti, </w:t>
      </w:r>
      <w:r w:rsidR="005C6FCC">
        <w:rPr>
          <w:rFonts w:asciiTheme="minorHAnsi" w:hAnsiTheme="minorHAnsi" w:cstheme="minorHAnsi"/>
          <w:bCs/>
        </w:rPr>
        <w:t xml:space="preserve">e complessivamente </w:t>
      </w:r>
      <w:r w:rsidR="005420D5">
        <w:rPr>
          <w:rFonts w:asciiTheme="minorHAnsi" w:hAnsiTheme="minorHAnsi" w:cstheme="minorHAnsi"/>
          <w:bCs/>
        </w:rPr>
        <w:t>potrebbero partecipare, essendo l’Italia particolarmente gradita come location, anche 80-100</w:t>
      </w:r>
      <w:r w:rsidR="005C6FCC">
        <w:rPr>
          <w:rFonts w:asciiTheme="minorHAnsi" w:hAnsiTheme="minorHAnsi" w:cstheme="minorHAnsi"/>
          <w:bCs/>
        </w:rPr>
        <w:t xml:space="preserve"> di partecipanti</w:t>
      </w:r>
      <w:r w:rsidR="00CE6225">
        <w:rPr>
          <w:rFonts w:asciiTheme="minorHAnsi" w:hAnsiTheme="minorHAnsi" w:cstheme="minorHAnsi"/>
          <w:bCs/>
        </w:rPr>
        <w:t xml:space="preserve">. </w:t>
      </w:r>
      <w:r w:rsidR="005C6FCC">
        <w:rPr>
          <w:rFonts w:asciiTheme="minorHAnsi" w:hAnsiTheme="minorHAnsi" w:cstheme="minorHAnsi"/>
          <w:bCs/>
        </w:rPr>
        <w:t>Secondo Busti occorre creare</w:t>
      </w:r>
      <w:r w:rsidR="00CE6225">
        <w:rPr>
          <w:rFonts w:asciiTheme="minorHAnsi" w:hAnsiTheme="minorHAnsi" w:cstheme="minorHAnsi"/>
          <w:bCs/>
        </w:rPr>
        <w:t xml:space="preserve"> comitato organizzativo, </w:t>
      </w:r>
      <w:r w:rsidR="005C6FCC">
        <w:rPr>
          <w:rFonts w:asciiTheme="minorHAnsi" w:hAnsiTheme="minorHAnsi" w:cstheme="minorHAnsi"/>
          <w:bCs/>
        </w:rPr>
        <w:t xml:space="preserve">decidere </w:t>
      </w:r>
      <w:r w:rsidR="00CE6225">
        <w:rPr>
          <w:rFonts w:asciiTheme="minorHAnsi" w:hAnsiTheme="minorHAnsi" w:cstheme="minorHAnsi"/>
          <w:bCs/>
        </w:rPr>
        <w:t xml:space="preserve">le location, portarlo </w:t>
      </w:r>
      <w:r w:rsidR="005C6FCC">
        <w:rPr>
          <w:rFonts w:asciiTheme="minorHAnsi" w:hAnsiTheme="minorHAnsi" w:cstheme="minorHAnsi"/>
          <w:bCs/>
        </w:rPr>
        <w:t xml:space="preserve">in visione </w:t>
      </w:r>
      <w:r w:rsidR="00CE6225">
        <w:rPr>
          <w:rFonts w:asciiTheme="minorHAnsi" w:hAnsiTheme="minorHAnsi" w:cstheme="minorHAnsi"/>
          <w:bCs/>
        </w:rPr>
        <w:t>al Consiglio Europeo a Settembre</w:t>
      </w:r>
      <w:r w:rsidR="005C6FCC">
        <w:rPr>
          <w:rFonts w:asciiTheme="minorHAnsi" w:hAnsiTheme="minorHAnsi" w:cstheme="minorHAnsi"/>
          <w:bCs/>
        </w:rPr>
        <w:t xml:space="preserve"> </w:t>
      </w:r>
      <w:r w:rsidR="005420D5">
        <w:rPr>
          <w:rFonts w:asciiTheme="minorHAnsi" w:hAnsiTheme="minorHAnsi" w:cstheme="minorHAnsi"/>
          <w:bCs/>
        </w:rPr>
        <w:t xml:space="preserve">a </w:t>
      </w:r>
      <w:proofErr w:type="spellStart"/>
      <w:r w:rsidR="005420D5">
        <w:rPr>
          <w:rFonts w:asciiTheme="minorHAnsi" w:hAnsiTheme="minorHAnsi" w:cstheme="minorHAnsi"/>
          <w:bCs/>
        </w:rPr>
        <w:t>Mainz</w:t>
      </w:r>
      <w:proofErr w:type="spellEnd"/>
      <w:r w:rsidR="005420D5">
        <w:rPr>
          <w:rFonts w:asciiTheme="minorHAnsi" w:hAnsiTheme="minorHAnsi" w:cstheme="minorHAnsi"/>
          <w:bCs/>
        </w:rPr>
        <w:t xml:space="preserve"> </w:t>
      </w:r>
      <w:r w:rsidR="00CE6225">
        <w:rPr>
          <w:rFonts w:asciiTheme="minorHAnsi" w:hAnsiTheme="minorHAnsi" w:cstheme="minorHAnsi"/>
          <w:bCs/>
        </w:rPr>
        <w:t xml:space="preserve">in </w:t>
      </w:r>
      <w:r w:rsidR="005C6FCC">
        <w:rPr>
          <w:rFonts w:asciiTheme="minorHAnsi" w:hAnsiTheme="minorHAnsi" w:cstheme="minorHAnsi"/>
          <w:bCs/>
        </w:rPr>
        <w:t>Germania</w:t>
      </w:r>
      <w:r w:rsidR="00CE6225">
        <w:rPr>
          <w:rFonts w:asciiTheme="minorHAnsi" w:hAnsiTheme="minorHAnsi" w:cstheme="minorHAnsi"/>
          <w:bCs/>
        </w:rPr>
        <w:t xml:space="preserve">. In questa </w:t>
      </w:r>
      <w:r w:rsidR="005C6FCC">
        <w:rPr>
          <w:rFonts w:asciiTheme="minorHAnsi" w:hAnsiTheme="minorHAnsi" w:cstheme="minorHAnsi"/>
          <w:bCs/>
        </w:rPr>
        <w:t>occasione</w:t>
      </w:r>
      <w:r w:rsidR="00CE6225">
        <w:rPr>
          <w:rFonts w:asciiTheme="minorHAnsi" w:hAnsiTheme="minorHAnsi" w:cstheme="minorHAnsi"/>
          <w:bCs/>
        </w:rPr>
        <w:t xml:space="preserve"> va nominato un comitato interno </w:t>
      </w:r>
      <w:r w:rsidR="005C6FCC">
        <w:rPr>
          <w:rFonts w:asciiTheme="minorHAnsi" w:hAnsiTheme="minorHAnsi" w:cstheme="minorHAnsi"/>
          <w:bCs/>
        </w:rPr>
        <w:t>per decidere</w:t>
      </w:r>
      <w:r w:rsidR="00CE6225">
        <w:rPr>
          <w:rFonts w:asciiTheme="minorHAnsi" w:hAnsiTheme="minorHAnsi" w:cstheme="minorHAnsi"/>
          <w:bCs/>
        </w:rPr>
        <w:t xml:space="preserve"> e budget e location e quindi </w:t>
      </w:r>
      <w:r w:rsidR="005C6FCC">
        <w:rPr>
          <w:rFonts w:asciiTheme="minorHAnsi" w:hAnsiTheme="minorHAnsi" w:cstheme="minorHAnsi"/>
          <w:bCs/>
        </w:rPr>
        <w:t>capire</w:t>
      </w:r>
      <w:r w:rsidR="00CE6225">
        <w:rPr>
          <w:rFonts w:asciiTheme="minorHAnsi" w:hAnsiTheme="minorHAnsi" w:cstheme="minorHAnsi"/>
          <w:bCs/>
        </w:rPr>
        <w:t xml:space="preserve"> la sostenibilità dei costi. </w:t>
      </w:r>
      <w:r w:rsidR="005C6FCC">
        <w:rPr>
          <w:rFonts w:asciiTheme="minorHAnsi" w:hAnsiTheme="minorHAnsi" w:cstheme="minorHAnsi"/>
          <w:bCs/>
        </w:rPr>
        <w:t>Come sede, dopo aver pensato ad una location nelle Alpi, credo, continua Busti, che questa soluzione sarebbe poco significativa, e che meglio sarebbe organizzare l’evento nel Centro Sud Italia.</w:t>
      </w:r>
      <w:r w:rsidR="005420D5">
        <w:rPr>
          <w:rFonts w:asciiTheme="minorHAnsi" w:hAnsiTheme="minorHAnsi" w:cstheme="minorHAnsi"/>
          <w:bCs/>
        </w:rPr>
        <w:t xml:space="preserve"> </w:t>
      </w:r>
      <w:r w:rsidR="005C6FCC">
        <w:rPr>
          <w:rFonts w:asciiTheme="minorHAnsi" w:hAnsiTheme="minorHAnsi" w:cstheme="minorHAnsi"/>
          <w:bCs/>
        </w:rPr>
        <w:t xml:space="preserve">Dopo una </w:t>
      </w:r>
      <w:r w:rsidR="00CE6225">
        <w:rPr>
          <w:rFonts w:asciiTheme="minorHAnsi" w:hAnsiTheme="minorHAnsi" w:cstheme="minorHAnsi"/>
          <w:bCs/>
        </w:rPr>
        <w:t xml:space="preserve">Conferenza di ingresso </w:t>
      </w:r>
      <w:r w:rsidR="005C6FCC">
        <w:rPr>
          <w:rFonts w:asciiTheme="minorHAnsi" w:hAnsiTheme="minorHAnsi" w:cstheme="minorHAnsi"/>
          <w:bCs/>
        </w:rPr>
        <w:t>si svolgerebbe il Consiglio vero e proprio dell’UEF.</w:t>
      </w:r>
      <w:r w:rsidR="005420D5">
        <w:rPr>
          <w:rFonts w:asciiTheme="minorHAnsi" w:hAnsiTheme="minorHAnsi" w:cstheme="minorHAnsi"/>
          <w:bCs/>
        </w:rPr>
        <w:t xml:space="preserve"> </w:t>
      </w:r>
      <w:r w:rsidR="00CE6225">
        <w:rPr>
          <w:rFonts w:asciiTheme="minorHAnsi" w:hAnsiTheme="minorHAnsi" w:cstheme="minorHAnsi"/>
          <w:bCs/>
        </w:rPr>
        <w:t xml:space="preserve">A </w:t>
      </w:r>
      <w:proofErr w:type="spellStart"/>
      <w:r w:rsidR="005C6FCC">
        <w:rPr>
          <w:rFonts w:asciiTheme="minorHAnsi" w:hAnsiTheme="minorHAnsi" w:cstheme="minorHAnsi"/>
          <w:bCs/>
        </w:rPr>
        <w:t>Mainz</w:t>
      </w:r>
      <w:proofErr w:type="spellEnd"/>
      <w:r w:rsidR="00CE6225">
        <w:rPr>
          <w:rFonts w:asciiTheme="minorHAnsi" w:hAnsiTheme="minorHAnsi" w:cstheme="minorHAnsi"/>
          <w:bCs/>
        </w:rPr>
        <w:t xml:space="preserve"> in </w:t>
      </w:r>
      <w:r w:rsidR="005C6FCC">
        <w:rPr>
          <w:rFonts w:asciiTheme="minorHAnsi" w:hAnsiTheme="minorHAnsi" w:cstheme="minorHAnsi"/>
          <w:bCs/>
        </w:rPr>
        <w:t>Germania Busti sarà</w:t>
      </w:r>
      <w:r w:rsidR="00CE6225">
        <w:rPr>
          <w:rFonts w:asciiTheme="minorHAnsi" w:hAnsiTheme="minorHAnsi" w:cstheme="minorHAnsi"/>
          <w:bCs/>
        </w:rPr>
        <w:t xml:space="preserve"> relatore per quanto ri</w:t>
      </w:r>
      <w:r w:rsidR="00D110E3">
        <w:rPr>
          <w:rFonts w:asciiTheme="minorHAnsi" w:hAnsiTheme="minorHAnsi" w:cstheme="minorHAnsi"/>
          <w:bCs/>
        </w:rPr>
        <w:t>guarda la realtà forestale del S</w:t>
      </w:r>
      <w:r w:rsidR="00CE6225">
        <w:rPr>
          <w:rFonts w:asciiTheme="minorHAnsi" w:hAnsiTheme="minorHAnsi" w:cstheme="minorHAnsi"/>
          <w:bCs/>
        </w:rPr>
        <w:t xml:space="preserve">ud </w:t>
      </w:r>
      <w:r w:rsidR="00D110E3">
        <w:rPr>
          <w:rFonts w:asciiTheme="minorHAnsi" w:hAnsiTheme="minorHAnsi" w:cstheme="minorHAnsi"/>
          <w:bCs/>
        </w:rPr>
        <w:t>Europa</w:t>
      </w:r>
      <w:r w:rsidR="00CE6225">
        <w:rPr>
          <w:rFonts w:asciiTheme="minorHAnsi" w:hAnsiTheme="minorHAnsi" w:cstheme="minorHAnsi"/>
          <w:bCs/>
        </w:rPr>
        <w:t xml:space="preserve">. </w:t>
      </w:r>
      <w:r w:rsidR="005420D5">
        <w:rPr>
          <w:rFonts w:asciiTheme="minorHAnsi" w:hAnsiTheme="minorHAnsi" w:cstheme="minorHAnsi"/>
          <w:bCs/>
        </w:rPr>
        <w:t>Il gruppo di lavoro sarà composto da Busti, dalla</w:t>
      </w:r>
      <w:r w:rsidR="005C6FCC">
        <w:rPr>
          <w:rFonts w:asciiTheme="minorHAnsi" w:hAnsiTheme="minorHAnsi" w:cstheme="minorHAnsi"/>
          <w:bCs/>
        </w:rPr>
        <w:t xml:space="preserve"> Vicepresidente </w:t>
      </w:r>
      <w:r w:rsidR="00CE6225">
        <w:rPr>
          <w:rFonts w:asciiTheme="minorHAnsi" w:hAnsiTheme="minorHAnsi" w:cstheme="minorHAnsi"/>
          <w:bCs/>
        </w:rPr>
        <w:t xml:space="preserve">Zari e </w:t>
      </w:r>
      <w:r w:rsidR="005420D5">
        <w:rPr>
          <w:rFonts w:asciiTheme="minorHAnsi" w:hAnsiTheme="minorHAnsi" w:cstheme="minorHAnsi"/>
          <w:bCs/>
        </w:rPr>
        <w:t>dal</w:t>
      </w:r>
      <w:r w:rsidR="005C6FCC">
        <w:rPr>
          <w:rFonts w:asciiTheme="minorHAnsi" w:hAnsiTheme="minorHAnsi" w:cstheme="minorHAnsi"/>
          <w:bCs/>
        </w:rPr>
        <w:t xml:space="preserve">la Consigliera </w:t>
      </w:r>
      <w:r w:rsidR="00CE6225">
        <w:rPr>
          <w:rFonts w:asciiTheme="minorHAnsi" w:hAnsiTheme="minorHAnsi" w:cstheme="minorHAnsi"/>
          <w:bCs/>
        </w:rPr>
        <w:t xml:space="preserve">Diamanti. </w:t>
      </w:r>
    </w:p>
    <w:p w:rsidR="00CE6225" w:rsidRPr="005D5093" w:rsidRDefault="00CE6225" w:rsidP="00ED459A">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CE6225" w:rsidRPr="005D5093" w:rsidRDefault="005C6FCC" w:rsidP="00ED459A">
      <w:pPr>
        <w:jc w:val="both"/>
        <w:rPr>
          <w:rFonts w:asciiTheme="minorHAnsi" w:hAnsiTheme="minorHAnsi" w:cstheme="minorHAnsi"/>
          <w:bCs/>
        </w:rPr>
      </w:pPr>
      <w:r>
        <w:rPr>
          <w:rFonts w:asciiTheme="minorHAnsi" w:hAnsiTheme="minorHAnsi" w:cstheme="minorHAnsi"/>
          <w:bCs/>
        </w:rPr>
        <w:t>Ascoltata la relazione del Consigliere Busti</w:t>
      </w:r>
      <w:r w:rsidR="008C6FF9">
        <w:rPr>
          <w:rFonts w:asciiTheme="minorHAnsi" w:hAnsiTheme="minorHAnsi" w:cstheme="minorHAnsi"/>
          <w:bCs/>
        </w:rPr>
        <w:t>,</w:t>
      </w:r>
    </w:p>
    <w:p w:rsidR="00CE6225" w:rsidRDefault="00CE6225" w:rsidP="00CE6225">
      <w:pPr>
        <w:jc w:val="center"/>
        <w:rPr>
          <w:rFonts w:asciiTheme="minorHAnsi" w:hAnsiTheme="minorHAnsi" w:cstheme="minorHAnsi"/>
          <w:b/>
          <w:bCs/>
          <w:u w:val="single"/>
        </w:rPr>
      </w:pPr>
      <w:r w:rsidRPr="00C40F35">
        <w:rPr>
          <w:rFonts w:asciiTheme="minorHAnsi" w:hAnsiTheme="minorHAnsi" w:cstheme="minorHAnsi"/>
          <w:b/>
          <w:bCs/>
          <w:u w:val="single"/>
        </w:rPr>
        <w:t>DELIBERA</w:t>
      </w:r>
    </w:p>
    <w:p w:rsidR="005420D5" w:rsidRPr="00D110E3" w:rsidRDefault="008C6FF9" w:rsidP="00637279">
      <w:pPr>
        <w:pStyle w:val="Paragrafoelenco"/>
        <w:numPr>
          <w:ilvl w:val="0"/>
          <w:numId w:val="32"/>
        </w:numPr>
        <w:jc w:val="both"/>
        <w:rPr>
          <w:rFonts w:asciiTheme="minorHAnsi" w:hAnsiTheme="minorHAnsi" w:cstheme="minorHAnsi"/>
          <w:b/>
          <w:bCs/>
          <w:u w:val="single"/>
        </w:rPr>
      </w:pPr>
      <w:r w:rsidRPr="00D110E3">
        <w:rPr>
          <w:rFonts w:asciiTheme="minorHAnsi" w:hAnsiTheme="minorHAnsi" w:cstheme="minorHAnsi"/>
          <w:b/>
          <w:bCs/>
          <w:u w:val="single"/>
        </w:rPr>
        <w:t>Di prendere atto delle comunicazioni del Consigliere Busti, e quindi dell’organizzazione dell’Assemblea annuale dell’UEF in Italia per il 2018 presumibilmente nel mese di ottobre in una location del Centro Sud dell’Italia.</w:t>
      </w:r>
    </w:p>
    <w:p w:rsidR="008C6FF9" w:rsidRPr="00D110E3" w:rsidRDefault="008C6FF9" w:rsidP="00637279">
      <w:pPr>
        <w:pStyle w:val="Paragrafoelenco"/>
        <w:numPr>
          <w:ilvl w:val="0"/>
          <w:numId w:val="32"/>
        </w:numPr>
        <w:jc w:val="both"/>
        <w:rPr>
          <w:rFonts w:asciiTheme="minorHAnsi" w:hAnsiTheme="minorHAnsi" w:cstheme="minorHAnsi"/>
          <w:b/>
          <w:bCs/>
          <w:u w:val="single"/>
        </w:rPr>
      </w:pPr>
      <w:r w:rsidRPr="00D110E3">
        <w:rPr>
          <w:rFonts w:asciiTheme="minorHAnsi" w:hAnsiTheme="minorHAnsi" w:cstheme="minorHAnsi"/>
          <w:b/>
          <w:bCs/>
          <w:u w:val="single"/>
        </w:rPr>
        <w:t xml:space="preserve">Di designare un gruppo di lavoro per l’organizzazione </w:t>
      </w:r>
      <w:r w:rsidR="00D110E3">
        <w:rPr>
          <w:rFonts w:asciiTheme="minorHAnsi" w:hAnsiTheme="minorHAnsi" w:cstheme="minorHAnsi"/>
          <w:b/>
          <w:bCs/>
          <w:u w:val="single"/>
        </w:rPr>
        <w:t>dell’evento 2018 Busti, Zari e Diamanti.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E6225" w:rsidRPr="00662B63" w:rsidTr="006F7F35">
        <w:trPr>
          <w:trHeight w:val="321"/>
        </w:trPr>
        <w:tc>
          <w:tcPr>
            <w:tcW w:w="7230" w:type="dxa"/>
          </w:tcPr>
          <w:p w:rsidR="00CE6225" w:rsidRPr="00662B63" w:rsidRDefault="00CE6225" w:rsidP="006F7F35">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E6225" w:rsidRPr="00662B63" w:rsidRDefault="00CE6225" w:rsidP="006F7F35">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E6225" w:rsidRPr="00662B63" w:rsidTr="006F7F35">
        <w:trPr>
          <w:trHeight w:val="321"/>
        </w:trPr>
        <w:tc>
          <w:tcPr>
            <w:tcW w:w="7230" w:type="dxa"/>
            <w:tcBorders>
              <w:bottom w:val="dotted" w:sz="4" w:space="0" w:color="C6D9F1"/>
            </w:tcBorders>
          </w:tcPr>
          <w:p w:rsidR="00CE6225" w:rsidRPr="00662B63" w:rsidRDefault="00CE6225" w:rsidP="006F7F3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E6225" w:rsidRPr="00662B63" w:rsidRDefault="00CE6225" w:rsidP="006F7F35">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ED35C7" w:rsidRDefault="00ED35C7" w:rsidP="00422C86">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600"/>
        <w:gridCol w:w="878"/>
        <w:gridCol w:w="2625"/>
        <w:gridCol w:w="1334"/>
        <w:gridCol w:w="1338"/>
      </w:tblGrid>
      <w:tr w:rsidR="00422C86" w:rsidRPr="00E04C17" w:rsidTr="00AB417E">
        <w:trPr>
          <w:trHeight w:val="459"/>
        </w:trPr>
        <w:tc>
          <w:tcPr>
            <w:tcW w:w="562" w:type="dxa"/>
          </w:tcPr>
          <w:p w:rsidR="00422C86" w:rsidRPr="00AB417E" w:rsidRDefault="00422C86" w:rsidP="00ED459A">
            <w:pPr>
              <w:jc w:val="both"/>
              <w:rPr>
                <w:rFonts w:asciiTheme="minorHAnsi" w:hAnsiTheme="minorHAnsi" w:cstheme="minorHAnsi"/>
                <w:b/>
              </w:rPr>
            </w:pPr>
            <w:r w:rsidRPr="00AB417E">
              <w:rPr>
                <w:rFonts w:asciiTheme="minorHAnsi" w:hAnsiTheme="minorHAnsi" w:cstheme="minorHAnsi"/>
                <w:b/>
              </w:rPr>
              <w:t>22</w:t>
            </w:r>
            <w:r w:rsidR="00AB417E" w:rsidRPr="00AB417E">
              <w:rPr>
                <w:rFonts w:asciiTheme="minorHAnsi" w:hAnsiTheme="minorHAnsi" w:cstheme="minorHAnsi"/>
                <w:b/>
              </w:rPr>
              <w:t>.</w:t>
            </w:r>
          </w:p>
        </w:tc>
        <w:tc>
          <w:tcPr>
            <w:tcW w:w="9775" w:type="dxa"/>
            <w:gridSpan w:val="5"/>
          </w:tcPr>
          <w:p w:rsidR="00422C86" w:rsidRPr="00AB417E" w:rsidRDefault="000F7732" w:rsidP="00ED459A">
            <w:pPr>
              <w:rPr>
                <w:rFonts w:asciiTheme="minorHAnsi" w:hAnsiTheme="minorHAnsi" w:cstheme="minorHAnsi"/>
                <w:b/>
              </w:rPr>
            </w:pPr>
            <w:r w:rsidRPr="00AB417E">
              <w:rPr>
                <w:rFonts w:asciiTheme="minorHAnsi" w:hAnsiTheme="minorHAnsi" w:cs="Calibri-Bold"/>
                <w:b/>
                <w:bCs/>
              </w:rPr>
              <w:t>Acquisto mobilio ufficio:</w:t>
            </w:r>
            <w:r w:rsidR="00AB417E" w:rsidRPr="00AB417E">
              <w:rPr>
                <w:rFonts w:asciiTheme="minorHAnsi" w:hAnsiTheme="minorHAnsi" w:cs="Calibri-Bold"/>
                <w:b/>
                <w:bCs/>
              </w:rPr>
              <w:t xml:space="preserve"> </w:t>
            </w:r>
            <w:r w:rsidRPr="00AB417E">
              <w:rPr>
                <w:rFonts w:asciiTheme="minorHAnsi" w:hAnsiTheme="minorHAnsi" w:cs="Calibri-Bold"/>
                <w:b/>
                <w:bCs/>
              </w:rPr>
              <w:t>esame e determinazioni</w:t>
            </w:r>
          </w:p>
        </w:tc>
      </w:tr>
      <w:tr w:rsidR="00422C86" w:rsidRPr="00334667" w:rsidTr="00AB417E">
        <w:trPr>
          <w:trHeight w:val="174"/>
        </w:trPr>
        <w:tc>
          <w:tcPr>
            <w:tcW w:w="562" w:type="dxa"/>
          </w:tcPr>
          <w:p w:rsidR="00422C86" w:rsidRPr="00334667" w:rsidRDefault="00422C86"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00" w:type="dxa"/>
          </w:tcPr>
          <w:p w:rsidR="00422C86" w:rsidRPr="00334667" w:rsidRDefault="00422C86"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72</w:t>
            </w:r>
          </w:p>
        </w:tc>
        <w:tc>
          <w:tcPr>
            <w:tcW w:w="878" w:type="dxa"/>
          </w:tcPr>
          <w:p w:rsidR="00422C86" w:rsidRPr="00334667" w:rsidRDefault="00422C86" w:rsidP="00ED459A">
            <w:pPr>
              <w:jc w:val="both"/>
              <w:rPr>
                <w:rFonts w:asciiTheme="minorHAnsi" w:hAnsiTheme="minorHAnsi" w:cstheme="minorHAnsi"/>
                <w:b/>
                <w:sz w:val="20"/>
                <w:szCs w:val="20"/>
              </w:rPr>
            </w:pPr>
          </w:p>
        </w:tc>
        <w:tc>
          <w:tcPr>
            <w:tcW w:w="2625" w:type="dxa"/>
          </w:tcPr>
          <w:p w:rsidR="00422C86" w:rsidRPr="00334667" w:rsidRDefault="00422C86"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0F7732">
              <w:rPr>
                <w:rFonts w:asciiTheme="minorHAnsi" w:hAnsiTheme="minorHAnsi" w:cstheme="minorHAnsi"/>
                <w:sz w:val="20"/>
                <w:szCs w:val="20"/>
              </w:rPr>
              <w:t>Sisti-</w:t>
            </w:r>
            <w:proofErr w:type="spellEnd"/>
            <w:r w:rsidR="000F7732">
              <w:rPr>
                <w:rFonts w:asciiTheme="minorHAnsi" w:hAnsiTheme="minorHAnsi" w:cstheme="minorHAnsi"/>
                <w:sz w:val="20"/>
                <w:szCs w:val="20"/>
              </w:rPr>
              <w:t xml:space="preserve"> Pisanti</w:t>
            </w:r>
          </w:p>
        </w:tc>
        <w:tc>
          <w:tcPr>
            <w:tcW w:w="1334" w:type="dxa"/>
          </w:tcPr>
          <w:p w:rsidR="00422C86" w:rsidRPr="00334667" w:rsidRDefault="00422C86" w:rsidP="00ED459A">
            <w:pPr>
              <w:jc w:val="both"/>
              <w:rPr>
                <w:rFonts w:asciiTheme="minorHAnsi" w:hAnsiTheme="minorHAnsi" w:cstheme="minorHAnsi"/>
                <w:sz w:val="20"/>
                <w:szCs w:val="20"/>
              </w:rPr>
            </w:pPr>
          </w:p>
        </w:tc>
        <w:tc>
          <w:tcPr>
            <w:tcW w:w="1338" w:type="dxa"/>
          </w:tcPr>
          <w:p w:rsidR="00422C86" w:rsidRPr="00334667" w:rsidRDefault="00422C86"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AA576A">
        <w:trPr>
          <w:trHeight w:val="297"/>
        </w:trPr>
        <w:tc>
          <w:tcPr>
            <w:tcW w:w="2856" w:type="dxa"/>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D35C7" w:rsidRPr="00662B63" w:rsidRDefault="00ED35C7"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D35C7" w:rsidRPr="00662B63" w:rsidRDefault="00ED35C7"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b/>
                <w:bCs/>
                <w:sz w:val="20"/>
                <w:szCs w:val="20"/>
              </w:rPr>
            </w:pPr>
          </w:p>
        </w:tc>
      </w:tr>
    </w:tbl>
    <w:p w:rsidR="00422C86" w:rsidRPr="005671B2" w:rsidRDefault="00C368E1" w:rsidP="00ED459A">
      <w:pPr>
        <w:jc w:val="both"/>
        <w:rPr>
          <w:rFonts w:asciiTheme="minorHAnsi" w:hAnsiTheme="minorHAnsi" w:cstheme="minorHAnsi"/>
        </w:rPr>
      </w:pPr>
      <w:r>
        <w:rPr>
          <w:rFonts w:asciiTheme="minorHAnsi" w:hAnsiTheme="minorHAnsi" w:cstheme="minorHAnsi"/>
        </w:rPr>
        <w:t xml:space="preserve">Il Presidente ricorda che è stato già deliberato l’acquisto dei mobili necessari all’Ufficio per un maggior ordine dei faldoni da archiviare, sulla base dei preventivi che saranno acquisiti, con riferimento alla cifra già stanziata da Consiglio. </w:t>
      </w:r>
    </w:p>
    <w:p w:rsidR="00422C86" w:rsidRDefault="00422C86" w:rsidP="00ED459A">
      <w:pPr>
        <w:jc w:val="center"/>
        <w:rPr>
          <w:rFonts w:asciiTheme="minorHAnsi" w:hAnsiTheme="minorHAnsi" w:cstheme="minorHAnsi"/>
          <w:b/>
          <w:bCs/>
          <w:u w:val="single"/>
        </w:rPr>
      </w:pPr>
      <w:r w:rsidRPr="005671B2">
        <w:rPr>
          <w:rFonts w:asciiTheme="minorHAnsi" w:hAnsiTheme="minorHAnsi" w:cstheme="minorHAnsi"/>
          <w:b/>
          <w:bCs/>
          <w:u w:val="single"/>
        </w:rPr>
        <w:t>IL CONSIGLIO</w:t>
      </w:r>
    </w:p>
    <w:p w:rsidR="00C368E1" w:rsidRPr="00C368E1" w:rsidRDefault="00C368E1" w:rsidP="00ED459A">
      <w:pPr>
        <w:jc w:val="both"/>
        <w:rPr>
          <w:rFonts w:asciiTheme="minorHAnsi" w:hAnsiTheme="minorHAnsi" w:cstheme="minorHAnsi"/>
          <w:bCs/>
        </w:rPr>
      </w:pPr>
      <w:r>
        <w:rPr>
          <w:rFonts w:asciiTheme="minorHAnsi" w:hAnsiTheme="minorHAnsi" w:cstheme="minorHAnsi"/>
          <w:bCs/>
        </w:rPr>
        <w:t>Ascoltata la relazione del Presidente,</w:t>
      </w:r>
    </w:p>
    <w:p w:rsidR="00422C86" w:rsidRDefault="00422C86" w:rsidP="00ED459A">
      <w:pPr>
        <w:jc w:val="center"/>
        <w:rPr>
          <w:rFonts w:asciiTheme="minorHAnsi" w:hAnsiTheme="minorHAnsi" w:cstheme="minorHAnsi"/>
          <w:b/>
          <w:bCs/>
          <w:u w:val="single"/>
        </w:rPr>
      </w:pPr>
      <w:r w:rsidRPr="005671B2">
        <w:rPr>
          <w:rFonts w:asciiTheme="minorHAnsi" w:hAnsiTheme="minorHAnsi" w:cstheme="minorHAnsi"/>
          <w:b/>
          <w:bCs/>
          <w:u w:val="single"/>
        </w:rPr>
        <w:t>DELIBERA</w:t>
      </w:r>
    </w:p>
    <w:p w:rsidR="00C368E1" w:rsidRPr="00C368E1" w:rsidRDefault="00C368E1" w:rsidP="00637279">
      <w:pPr>
        <w:pStyle w:val="Paragrafoelenco"/>
        <w:numPr>
          <w:ilvl w:val="0"/>
          <w:numId w:val="33"/>
        </w:numPr>
        <w:jc w:val="both"/>
        <w:rPr>
          <w:rFonts w:asciiTheme="minorHAnsi" w:hAnsiTheme="minorHAnsi" w:cstheme="minorHAnsi"/>
          <w:b/>
          <w:bCs/>
          <w:u w:val="single"/>
        </w:rPr>
      </w:pPr>
      <w:r w:rsidRPr="00C368E1">
        <w:rPr>
          <w:rFonts w:asciiTheme="minorHAnsi" w:hAnsiTheme="minorHAnsi" w:cstheme="minorHAnsi"/>
          <w:b/>
          <w:bCs/>
          <w:u w:val="single"/>
        </w:rPr>
        <w:t>Di autorizzare l’acquisto delle librerie per l’archiviazione dei documenti del CONAF, previo acquisizione dei preventivi nei limiti della cifra già stanziata con precedente deliberazione.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ED459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ED459A" w:rsidRDefault="00ED459A" w:rsidP="00422C86">
      <w:pPr>
        <w:jc w:val="both"/>
        <w:rPr>
          <w:rFonts w:asciiTheme="minorHAnsi" w:hAnsiTheme="minorHAnsi" w:cstheme="minorHAnsi"/>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30"/>
        <w:gridCol w:w="875"/>
        <w:gridCol w:w="2616"/>
        <w:gridCol w:w="1330"/>
        <w:gridCol w:w="1332"/>
      </w:tblGrid>
      <w:tr w:rsidR="00743D3B" w:rsidRPr="00677124" w:rsidTr="00C368E1">
        <w:trPr>
          <w:trHeight w:val="379"/>
        </w:trPr>
        <w:tc>
          <w:tcPr>
            <w:tcW w:w="817" w:type="dxa"/>
          </w:tcPr>
          <w:p w:rsidR="00743D3B" w:rsidRPr="00C368E1" w:rsidRDefault="00743D3B" w:rsidP="00ED459A">
            <w:pPr>
              <w:jc w:val="both"/>
              <w:rPr>
                <w:rFonts w:asciiTheme="minorHAnsi" w:hAnsiTheme="minorHAnsi" w:cstheme="minorHAnsi"/>
                <w:b/>
              </w:rPr>
            </w:pPr>
            <w:r w:rsidRPr="00C368E1">
              <w:rPr>
                <w:rFonts w:asciiTheme="minorHAnsi" w:hAnsiTheme="minorHAnsi" w:cstheme="minorHAnsi"/>
                <w:b/>
              </w:rPr>
              <w:t>23</w:t>
            </w:r>
            <w:r w:rsidR="00C368E1" w:rsidRPr="00C368E1">
              <w:rPr>
                <w:rFonts w:asciiTheme="minorHAnsi" w:hAnsiTheme="minorHAnsi" w:cstheme="minorHAnsi"/>
                <w:b/>
              </w:rPr>
              <w:t>.</w:t>
            </w:r>
          </w:p>
        </w:tc>
        <w:tc>
          <w:tcPr>
            <w:tcW w:w="9483" w:type="dxa"/>
            <w:gridSpan w:val="5"/>
          </w:tcPr>
          <w:p w:rsidR="000F7732" w:rsidRPr="00C368E1" w:rsidRDefault="000F7732" w:rsidP="00ED459A">
            <w:pPr>
              <w:autoSpaceDE w:val="0"/>
              <w:autoSpaceDN w:val="0"/>
              <w:adjustRightInd w:val="0"/>
              <w:jc w:val="both"/>
              <w:rPr>
                <w:rFonts w:asciiTheme="minorHAnsi" w:hAnsiTheme="minorHAnsi" w:cs="Calibri-Bold"/>
                <w:b/>
                <w:bCs/>
              </w:rPr>
            </w:pPr>
            <w:r w:rsidRPr="00C368E1">
              <w:rPr>
                <w:rFonts w:asciiTheme="minorHAnsi" w:hAnsiTheme="minorHAnsi" w:cs="Calibri-Bold"/>
                <w:b/>
                <w:bCs/>
              </w:rPr>
              <w:t>Nomina commissione di gara per il servizio di pulizie della sede del CONAF: esame e</w:t>
            </w:r>
          </w:p>
          <w:p w:rsidR="00743D3B" w:rsidRPr="00C368E1" w:rsidRDefault="000F7732" w:rsidP="00ED459A">
            <w:pPr>
              <w:jc w:val="both"/>
              <w:rPr>
                <w:rFonts w:asciiTheme="minorHAnsi" w:hAnsiTheme="minorHAnsi" w:cstheme="minorHAnsi"/>
                <w:b/>
              </w:rPr>
            </w:pPr>
            <w:r w:rsidRPr="00C368E1">
              <w:rPr>
                <w:rFonts w:asciiTheme="minorHAnsi" w:hAnsiTheme="minorHAnsi" w:cs="Calibri-Bold"/>
                <w:b/>
                <w:bCs/>
              </w:rPr>
              <w:t>determinazioni</w:t>
            </w:r>
          </w:p>
        </w:tc>
      </w:tr>
      <w:tr w:rsidR="00743D3B" w:rsidRPr="00334667" w:rsidTr="00C368E1">
        <w:trPr>
          <w:trHeight w:val="193"/>
        </w:trPr>
        <w:tc>
          <w:tcPr>
            <w:tcW w:w="817" w:type="dxa"/>
          </w:tcPr>
          <w:p w:rsidR="00743D3B" w:rsidRPr="00334667" w:rsidRDefault="00743D3B"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30" w:type="dxa"/>
          </w:tcPr>
          <w:p w:rsidR="00743D3B" w:rsidRPr="00334667" w:rsidRDefault="00743D3B"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73</w:t>
            </w:r>
          </w:p>
        </w:tc>
        <w:tc>
          <w:tcPr>
            <w:tcW w:w="875" w:type="dxa"/>
          </w:tcPr>
          <w:p w:rsidR="00743D3B" w:rsidRPr="00334667" w:rsidRDefault="00743D3B" w:rsidP="00ED459A">
            <w:pPr>
              <w:jc w:val="both"/>
              <w:rPr>
                <w:rFonts w:asciiTheme="minorHAnsi" w:hAnsiTheme="minorHAnsi" w:cstheme="minorHAnsi"/>
                <w:b/>
                <w:sz w:val="20"/>
                <w:szCs w:val="20"/>
              </w:rPr>
            </w:pPr>
          </w:p>
        </w:tc>
        <w:tc>
          <w:tcPr>
            <w:tcW w:w="2616" w:type="dxa"/>
          </w:tcPr>
          <w:p w:rsidR="00743D3B" w:rsidRPr="00334667" w:rsidRDefault="00743D3B"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FE628B">
              <w:rPr>
                <w:rFonts w:asciiTheme="minorHAnsi" w:hAnsiTheme="minorHAnsi" w:cstheme="minorHAnsi"/>
                <w:b/>
                <w:sz w:val="20"/>
                <w:szCs w:val="20"/>
              </w:rPr>
              <w:t>Sisti</w:t>
            </w:r>
          </w:p>
        </w:tc>
        <w:tc>
          <w:tcPr>
            <w:tcW w:w="1330" w:type="dxa"/>
          </w:tcPr>
          <w:p w:rsidR="00743D3B" w:rsidRPr="00334667" w:rsidRDefault="00743D3B" w:rsidP="00ED45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743D3B" w:rsidRPr="00334667" w:rsidRDefault="00743D3B"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C368E1">
        <w:trPr>
          <w:trHeight w:val="145"/>
        </w:trPr>
        <w:tc>
          <w:tcPr>
            <w:tcW w:w="2856" w:type="dxa"/>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D35C7" w:rsidRPr="00662B63" w:rsidRDefault="00ED35C7"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D35C7" w:rsidRPr="00662B63" w:rsidRDefault="00ED35C7"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b/>
                <w:bCs/>
                <w:sz w:val="20"/>
                <w:szCs w:val="20"/>
              </w:rPr>
            </w:pPr>
          </w:p>
        </w:tc>
      </w:tr>
    </w:tbl>
    <w:p w:rsidR="006D3C62" w:rsidRPr="00677124" w:rsidRDefault="00C368E1" w:rsidP="00ED459A">
      <w:pPr>
        <w:jc w:val="both"/>
        <w:rPr>
          <w:rFonts w:asciiTheme="minorHAnsi" w:hAnsiTheme="minorHAnsi" w:cstheme="minorHAnsi"/>
          <w:bCs/>
        </w:rPr>
      </w:pPr>
      <w:r>
        <w:rPr>
          <w:rFonts w:asciiTheme="minorHAnsi" w:hAnsiTheme="minorHAnsi" w:cstheme="minorHAnsi"/>
          <w:bCs/>
        </w:rPr>
        <w:t>Il Presidente propone i nominativi del consulente del CONAF Dott. Francesco Contartese e delle dipendenti Dott.ssa Barbara Bruni e Dott.ssa Silvia</w:t>
      </w:r>
      <w:r w:rsidR="009E6C85">
        <w:rPr>
          <w:rFonts w:asciiTheme="minorHAnsi" w:hAnsiTheme="minorHAnsi" w:cstheme="minorHAnsi"/>
          <w:bCs/>
        </w:rPr>
        <w:t xml:space="preserve"> Becchetti.</w:t>
      </w:r>
    </w:p>
    <w:p w:rsidR="00422C86" w:rsidRDefault="00422C86" w:rsidP="00ED459A">
      <w:pPr>
        <w:jc w:val="center"/>
        <w:rPr>
          <w:rFonts w:asciiTheme="minorHAnsi" w:hAnsiTheme="minorHAnsi" w:cstheme="minorHAnsi"/>
          <w:b/>
          <w:bCs/>
          <w:u w:val="single"/>
        </w:rPr>
      </w:pPr>
      <w:r w:rsidRPr="00677124">
        <w:rPr>
          <w:rFonts w:asciiTheme="minorHAnsi" w:hAnsiTheme="minorHAnsi" w:cstheme="minorHAnsi"/>
          <w:b/>
          <w:bCs/>
          <w:u w:val="single"/>
        </w:rPr>
        <w:t>IL CONSIGLIO</w:t>
      </w:r>
    </w:p>
    <w:p w:rsidR="00C368E1" w:rsidRPr="00C368E1" w:rsidRDefault="00C368E1" w:rsidP="00ED459A">
      <w:pPr>
        <w:jc w:val="both"/>
        <w:rPr>
          <w:rFonts w:asciiTheme="minorHAnsi" w:hAnsiTheme="minorHAnsi" w:cstheme="minorHAnsi"/>
          <w:bCs/>
        </w:rPr>
      </w:pPr>
      <w:r w:rsidRPr="00C368E1">
        <w:rPr>
          <w:rFonts w:asciiTheme="minorHAnsi" w:hAnsiTheme="minorHAnsi" w:cstheme="minorHAnsi"/>
          <w:bCs/>
        </w:rPr>
        <w:t>Ascoltata la proposta del Presidente,</w:t>
      </w:r>
    </w:p>
    <w:p w:rsidR="00422C86" w:rsidRPr="00677124" w:rsidRDefault="00422C86" w:rsidP="00ED459A">
      <w:pPr>
        <w:jc w:val="center"/>
        <w:rPr>
          <w:rFonts w:asciiTheme="minorHAnsi" w:hAnsiTheme="minorHAnsi" w:cstheme="minorHAnsi"/>
          <w:b/>
          <w:bCs/>
          <w:u w:val="single"/>
        </w:rPr>
      </w:pPr>
      <w:r w:rsidRPr="00677124">
        <w:rPr>
          <w:rFonts w:asciiTheme="minorHAnsi" w:hAnsiTheme="minorHAnsi" w:cstheme="minorHAnsi"/>
          <w:b/>
          <w:bCs/>
          <w:u w:val="single"/>
        </w:rPr>
        <w:t>DELIBERA</w:t>
      </w:r>
    </w:p>
    <w:p w:rsidR="00422C86" w:rsidRPr="00C368E1" w:rsidRDefault="00C368E1" w:rsidP="00637279">
      <w:pPr>
        <w:pStyle w:val="Paragrafoelenco"/>
        <w:numPr>
          <w:ilvl w:val="0"/>
          <w:numId w:val="34"/>
        </w:numPr>
        <w:jc w:val="both"/>
        <w:rPr>
          <w:rFonts w:asciiTheme="minorHAnsi" w:hAnsiTheme="minorHAnsi" w:cstheme="minorHAnsi"/>
          <w:b/>
          <w:bCs/>
        </w:rPr>
      </w:pPr>
      <w:r w:rsidRPr="00C368E1">
        <w:rPr>
          <w:rFonts w:asciiTheme="minorHAnsi" w:hAnsiTheme="minorHAnsi" w:cs="Calibri-Bold"/>
          <w:b/>
          <w:bCs/>
          <w:u w:val="single"/>
        </w:rPr>
        <w:t>Di nominare quali membri della commissione di gara per il servizio di pulizie della sede del CONAF</w:t>
      </w:r>
      <w:r w:rsidRPr="00C368E1">
        <w:rPr>
          <w:rFonts w:asciiTheme="minorHAnsi" w:hAnsiTheme="minorHAnsi" w:cstheme="minorHAnsi"/>
          <w:b/>
          <w:bCs/>
          <w:u w:val="single"/>
        </w:rPr>
        <w:t>, il consulente  CONAF Dot. Francesco Contartese e delle dipendenti Dott.ssa Barbara Bruni e Dott.ssa Silvia Becchetti.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ED459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330099" w:rsidRPr="00E3742D" w:rsidRDefault="00330099" w:rsidP="00330099">
      <w:pPr>
        <w:jc w:val="both"/>
        <w:rPr>
          <w:rFonts w:asciiTheme="minorHAnsi" w:hAnsiTheme="minorHAnsi" w:cstheme="minorHAnsi"/>
          <w:b/>
          <w:color w:val="FF0000"/>
          <w:sz w:val="20"/>
          <w:szCs w:val="20"/>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30"/>
        <w:gridCol w:w="875"/>
        <w:gridCol w:w="2616"/>
        <w:gridCol w:w="1330"/>
        <w:gridCol w:w="1332"/>
      </w:tblGrid>
      <w:tr w:rsidR="00330099" w:rsidRPr="00334667" w:rsidTr="002D435E">
        <w:trPr>
          <w:trHeight w:val="414"/>
        </w:trPr>
        <w:tc>
          <w:tcPr>
            <w:tcW w:w="817" w:type="dxa"/>
          </w:tcPr>
          <w:p w:rsidR="00330099" w:rsidRPr="002D435E" w:rsidRDefault="00330099" w:rsidP="00ED459A">
            <w:pPr>
              <w:jc w:val="both"/>
              <w:rPr>
                <w:rFonts w:asciiTheme="minorHAnsi" w:hAnsiTheme="minorHAnsi" w:cstheme="minorHAnsi"/>
                <w:b/>
              </w:rPr>
            </w:pPr>
            <w:r w:rsidRPr="002D435E">
              <w:rPr>
                <w:rFonts w:asciiTheme="minorHAnsi" w:hAnsiTheme="minorHAnsi" w:cstheme="minorHAnsi"/>
                <w:b/>
              </w:rPr>
              <w:t>24</w:t>
            </w:r>
            <w:r w:rsidR="002D435E" w:rsidRPr="002D435E">
              <w:rPr>
                <w:rFonts w:asciiTheme="minorHAnsi" w:hAnsiTheme="minorHAnsi" w:cstheme="minorHAnsi"/>
                <w:b/>
              </w:rPr>
              <w:t>.</w:t>
            </w:r>
          </w:p>
        </w:tc>
        <w:tc>
          <w:tcPr>
            <w:tcW w:w="9483" w:type="dxa"/>
            <w:gridSpan w:val="5"/>
          </w:tcPr>
          <w:p w:rsidR="00330099" w:rsidRPr="002D435E" w:rsidRDefault="000F7732" w:rsidP="00ED459A">
            <w:pPr>
              <w:rPr>
                <w:rFonts w:asciiTheme="minorHAnsi" w:hAnsiTheme="minorHAnsi" w:cstheme="minorHAnsi"/>
                <w:b/>
              </w:rPr>
            </w:pPr>
            <w:r w:rsidRPr="002D435E">
              <w:rPr>
                <w:rFonts w:asciiTheme="minorHAnsi" w:hAnsiTheme="minorHAnsi" w:cs="Calibri-Bold"/>
                <w:b/>
                <w:bCs/>
              </w:rPr>
              <w:t>Rinnovo assicurazione collettiva RC Professionale AIG IFL0006723: esame e determinazioni</w:t>
            </w:r>
          </w:p>
        </w:tc>
      </w:tr>
      <w:tr w:rsidR="00330099" w:rsidRPr="00334667" w:rsidTr="002D435E">
        <w:trPr>
          <w:trHeight w:val="211"/>
        </w:trPr>
        <w:tc>
          <w:tcPr>
            <w:tcW w:w="817" w:type="dxa"/>
          </w:tcPr>
          <w:p w:rsidR="00330099" w:rsidRPr="00334667" w:rsidRDefault="00330099"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30" w:type="dxa"/>
          </w:tcPr>
          <w:p w:rsidR="00330099" w:rsidRPr="00334667" w:rsidRDefault="00330099"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74</w:t>
            </w:r>
          </w:p>
        </w:tc>
        <w:tc>
          <w:tcPr>
            <w:tcW w:w="875" w:type="dxa"/>
          </w:tcPr>
          <w:p w:rsidR="00330099" w:rsidRPr="00334667" w:rsidRDefault="00330099" w:rsidP="00ED459A">
            <w:pPr>
              <w:jc w:val="both"/>
              <w:rPr>
                <w:rFonts w:asciiTheme="minorHAnsi" w:hAnsiTheme="minorHAnsi" w:cstheme="minorHAnsi"/>
                <w:b/>
                <w:sz w:val="20"/>
                <w:szCs w:val="20"/>
              </w:rPr>
            </w:pPr>
          </w:p>
        </w:tc>
        <w:tc>
          <w:tcPr>
            <w:tcW w:w="2616" w:type="dxa"/>
          </w:tcPr>
          <w:p w:rsidR="00330099" w:rsidRPr="00334667" w:rsidRDefault="00330099" w:rsidP="00ED459A">
            <w:pPr>
              <w:jc w:val="both"/>
              <w:rPr>
                <w:rFonts w:asciiTheme="minorHAnsi" w:hAnsiTheme="minorHAnsi" w:cstheme="minorHAnsi"/>
                <w:sz w:val="20"/>
                <w:szCs w:val="20"/>
              </w:rPr>
            </w:pPr>
            <w:r w:rsidRPr="00334667">
              <w:rPr>
                <w:rFonts w:asciiTheme="minorHAnsi" w:hAnsiTheme="minorHAnsi" w:cstheme="minorHAnsi"/>
                <w:sz w:val="20"/>
                <w:szCs w:val="20"/>
              </w:rPr>
              <w:t>Relatore</w:t>
            </w:r>
            <w:r w:rsidR="000F7732">
              <w:rPr>
                <w:rFonts w:asciiTheme="minorHAnsi" w:hAnsiTheme="minorHAnsi" w:cstheme="minorHAnsi"/>
                <w:sz w:val="20"/>
                <w:szCs w:val="20"/>
              </w:rPr>
              <w:t xml:space="preserve"> </w:t>
            </w:r>
            <w:r w:rsidR="00FE628B">
              <w:rPr>
                <w:rFonts w:asciiTheme="minorHAnsi" w:hAnsiTheme="minorHAnsi" w:cstheme="minorHAnsi"/>
                <w:b/>
                <w:sz w:val="20"/>
                <w:szCs w:val="20"/>
              </w:rPr>
              <w:t>Sisti</w:t>
            </w:r>
          </w:p>
        </w:tc>
        <w:tc>
          <w:tcPr>
            <w:tcW w:w="1330" w:type="dxa"/>
          </w:tcPr>
          <w:p w:rsidR="00330099" w:rsidRPr="00334667" w:rsidRDefault="00330099" w:rsidP="00ED45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330099" w:rsidRPr="00334667" w:rsidRDefault="00330099" w:rsidP="00ED459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30099" w:rsidRPr="00662B63" w:rsidTr="00183B99">
        <w:trPr>
          <w:trHeight w:val="768"/>
        </w:trPr>
        <w:tc>
          <w:tcPr>
            <w:tcW w:w="2856" w:type="dxa"/>
          </w:tcPr>
          <w:p w:rsidR="00330099" w:rsidRPr="00662B63" w:rsidRDefault="0033009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30099" w:rsidRPr="00662B63" w:rsidRDefault="0033009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30099" w:rsidRPr="00662B63" w:rsidRDefault="0033009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30099" w:rsidRPr="00662B63" w:rsidTr="00183B99">
        <w:trPr>
          <w:trHeight w:val="456"/>
        </w:trPr>
        <w:tc>
          <w:tcPr>
            <w:tcW w:w="2856" w:type="dxa"/>
          </w:tcPr>
          <w:p w:rsidR="00330099" w:rsidRPr="00662B63" w:rsidRDefault="0033009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30099" w:rsidRPr="00662B63" w:rsidRDefault="00330099"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3009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30099" w:rsidRPr="00662B63" w:rsidRDefault="00330099"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30099" w:rsidRPr="00662B63" w:rsidRDefault="00330099"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30099" w:rsidRPr="00662B63" w:rsidRDefault="00330099"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BE2C69"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D35C7" w:rsidRPr="00BE2C69" w:rsidRDefault="00ED35C7" w:rsidP="00ED459A">
            <w:pPr>
              <w:ind w:rightChars="190" w:right="456"/>
              <w:jc w:val="both"/>
              <w:rPr>
                <w:rFonts w:asciiTheme="minorHAnsi" w:hAnsiTheme="minorHAnsi" w:cstheme="minorHAnsi"/>
                <w:b/>
                <w:bCs/>
                <w:sz w:val="20"/>
                <w:szCs w:val="20"/>
              </w:rPr>
            </w:pPr>
            <w:r w:rsidRPr="00BE2C69">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D35C7" w:rsidRPr="00BE2C69" w:rsidRDefault="00ED35C7"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ED35C7" w:rsidRPr="00BE2C69" w:rsidRDefault="00ED35C7"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D35C7" w:rsidRPr="00BE2C69" w:rsidRDefault="00ED35C7" w:rsidP="00ED459A">
            <w:pPr>
              <w:ind w:left="-109"/>
              <w:jc w:val="center"/>
              <w:rPr>
                <w:rFonts w:asciiTheme="minorHAnsi" w:hAnsiTheme="minorHAnsi" w:cstheme="minorHAnsi"/>
                <w:b/>
                <w:bCs/>
                <w:sz w:val="20"/>
                <w:szCs w:val="20"/>
              </w:rPr>
            </w:pPr>
          </w:p>
        </w:tc>
      </w:tr>
    </w:tbl>
    <w:p w:rsidR="00330099" w:rsidRDefault="00ED459A" w:rsidP="00ED459A">
      <w:pPr>
        <w:jc w:val="both"/>
        <w:rPr>
          <w:rFonts w:asciiTheme="minorHAnsi" w:hAnsiTheme="minorHAnsi"/>
        </w:rPr>
      </w:pPr>
      <w:r>
        <w:rPr>
          <w:rFonts w:asciiTheme="minorHAnsi" w:hAnsiTheme="minorHAnsi"/>
        </w:rPr>
        <w:t xml:space="preserve">Il Presidente comunica che è pervenuto dall’AON con </w:t>
      </w:r>
      <w:proofErr w:type="spellStart"/>
      <w:r>
        <w:rPr>
          <w:rFonts w:asciiTheme="minorHAnsi" w:hAnsiTheme="minorHAnsi"/>
        </w:rPr>
        <w:t>Email</w:t>
      </w:r>
      <w:proofErr w:type="spellEnd"/>
      <w:r>
        <w:rPr>
          <w:rFonts w:asciiTheme="minorHAnsi" w:hAnsiTheme="minorHAnsi"/>
        </w:rPr>
        <w:t xml:space="preserve"> del 24 maggio 2017, una conferma informale da parte degli assicuratori per il periodo 15.10.2017 al 15.10.2018.</w:t>
      </w:r>
    </w:p>
    <w:p w:rsidR="00ED459A" w:rsidRPr="001E3937" w:rsidRDefault="00ED459A" w:rsidP="00ED459A">
      <w:pPr>
        <w:jc w:val="both"/>
        <w:rPr>
          <w:rFonts w:asciiTheme="minorHAnsi" w:hAnsiTheme="minorHAnsi"/>
        </w:rPr>
      </w:pPr>
      <w:r>
        <w:rPr>
          <w:rFonts w:asciiTheme="minorHAnsi" w:hAnsiTheme="minorHAnsi"/>
        </w:rPr>
        <w:t>Per la gara che il CONAF dovrà indire il prossimo anno il CONAF sta già predisponendo il capitolato di gara.</w:t>
      </w:r>
    </w:p>
    <w:p w:rsidR="00330099" w:rsidRDefault="00330099" w:rsidP="00ED459A">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ED459A" w:rsidRPr="00ED459A" w:rsidRDefault="00ED459A" w:rsidP="00ED459A">
      <w:pPr>
        <w:jc w:val="both"/>
        <w:rPr>
          <w:rFonts w:asciiTheme="minorHAnsi" w:hAnsiTheme="minorHAnsi" w:cstheme="minorHAnsi"/>
          <w:bCs/>
        </w:rPr>
      </w:pPr>
      <w:r w:rsidRPr="00ED459A">
        <w:rPr>
          <w:rFonts w:asciiTheme="minorHAnsi" w:hAnsiTheme="minorHAnsi" w:cstheme="minorHAnsi"/>
          <w:bCs/>
        </w:rPr>
        <w:t>As</w:t>
      </w:r>
      <w:r>
        <w:rPr>
          <w:rFonts w:asciiTheme="minorHAnsi" w:hAnsiTheme="minorHAnsi" w:cstheme="minorHAnsi"/>
          <w:bCs/>
        </w:rPr>
        <w:t>coltata l’informativa del Presidente,</w:t>
      </w:r>
    </w:p>
    <w:p w:rsidR="00330099" w:rsidRDefault="00330099" w:rsidP="00ED459A">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ED459A" w:rsidRDefault="00ED459A" w:rsidP="00637279">
      <w:pPr>
        <w:pStyle w:val="Paragrafoelenco"/>
        <w:numPr>
          <w:ilvl w:val="0"/>
          <w:numId w:val="37"/>
        </w:numPr>
        <w:jc w:val="both"/>
        <w:rPr>
          <w:rFonts w:asciiTheme="minorHAnsi" w:hAnsiTheme="minorHAnsi" w:cstheme="minorHAnsi"/>
          <w:b/>
          <w:bCs/>
          <w:u w:val="single"/>
        </w:rPr>
      </w:pPr>
      <w:r w:rsidRPr="00ED459A">
        <w:rPr>
          <w:rFonts w:asciiTheme="minorHAnsi" w:hAnsiTheme="minorHAnsi" w:cstheme="minorHAnsi"/>
          <w:b/>
          <w:bCs/>
          <w:u w:val="single"/>
        </w:rPr>
        <w:t>Di prendere atto della comunicazione di proroga per un anno da parte dell’AIG fino alla data del 15.10.2018.</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D459A" w:rsidRPr="00662B63" w:rsidTr="00C85B5F">
        <w:trPr>
          <w:trHeight w:val="321"/>
        </w:trPr>
        <w:tc>
          <w:tcPr>
            <w:tcW w:w="7230" w:type="dxa"/>
          </w:tcPr>
          <w:p w:rsidR="00ED459A" w:rsidRPr="00662B63" w:rsidRDefault="00ED459A"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D459A" w:rsidRPr="00662B63" w:rsidRDefault="00ED459A" w:rsidP="00C85B5F">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D459A" w:rsidRPr="00662B63" w:rsidTr="00C85B5F">
        <w:trPr>
          <w:trHeight w:val="321"/>
        </w:trPr>
        <w:tc>
          <w:tcPr>
            <w:tcW w:w="7230" w:type="dxa"/>
            <w:tcBorders>
              <w:bottom w:val="dotted" w:sz="4" w:space="0" w:color="C6D9F1"/>
            </w:tcBorders>
          </w:tcPr>
          <w:p w:rsidR="00ED459A" w:rsidRPr="00662B63" w:rsidRDefault="00ED459A"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ED459A" w:rsidRPr="00662B63" w:rsidRDefault="00ED459A" w:rsidP="00C85B5F">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pPr w:leftFromText="141" w:rightFromText="141" w:vertAnchor="text" w:horzAnchor="margin" w:tblpY="58"/>
        <w:tblW w:w="10904"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10682"/>
        <w:gridCol w:w="222"/>
      </w:tblGrid>
      <w:tr w:rsidR="00330099" w:rsidRPr="00662B63" w:rsidTr="00035B55">
        <w:trPr>
          <w:trHeight w:val="321"/>
        </w:trPr>
        <w:tc>
          <w:tcPr>
            <w:tcW w:w="10682" w:type="dxa"/>
          </w:tcPr>
          <w:tbl>
            <w:tblPr>
              <w:tblStyle w:val="Grigliatabella"/>
              <w:tblpPr w:leftFromText="141" w:rightFromText="141" w:vertAnchor="text" w:horzAnchor="margin" w:tblpY="185"/>
              <w:tblW w:w="1037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672"/>
              <w:gridCol w:w="878"/>
              <w:gridCol w:w="2627"/>
              <w:gridCol w:w="1337"/>
              <w:gridCol w:w="1337"/>
            </w:tblGrid>
            <w:tr w:rsidR="00B56D85" w:rsidRPr="00677124" w:rsidTr="00470013">
              <w:trPr>
                <w:trHeight w:val="498"/>
              </w:trPr>
              <w:tc>
                <w:tcPr>
                  <w:tcW w:w="495" w:type="dxa"/>
                </w:tcPr>
                <w:p w:rsidR="00B56D85" w:rsidRPr="002D435E" w:rsidRDefault="00B56D85" w:rsidP="00146E60">
                  <w:pPr>
                    <w:jc w:val="both"/>
                    <w:rPr>
                      <w:rFonts w:asciiTheme="minorHAnsi" w:hAnsiTheme="minorHAnsi" w:cstheme="minorHAnsi"/>
                      <w:b/>
                    </w:rPr>
                  </w:pPr>
                  <w:r w:rsidRPr="002D435E">
                    <w:rPr>
                      <w:rFonts w:asciiTheme="minorHAnsi" w:hAnsiTheme="minorHAnsi" w:cstheme="minorHAnsi"/>
                      <w:b/>
                    </w:rPr>
                    <w:t>25</w:t>
                  </w:r>
                  <w:r w:rsidR="002D435E" w:rsidRPr="002D435E">
                    <w:rPr>
                      <w:rFonts w:asciiTheme="minorHAnsi" w:hAnsiTheme="minorHAnsi" w:cstheme="minorHAnsi"/>
                      <w:b/>
                    </w:rPr>
                    <w:t>.</w:t>
                  </w:r>
                </w:p>
              </w:tc>
              <w:tc>
                <w:tcPr>
                  <w:tcW w:w="9880" w:type="dxa"/>
                  <w:gridSpan w:val="5"/>
                </w:tcPr>
                <w:p w:rsidR="00B56D85" w:rsidRPr="002D435E" w:rsidRDefault="000F7732" w:rsidP="00146E60">
                  <w:pPr>
                    <w:jc w:val="both"/>
                    <w:rPr>
                      <w:rFonts w:asciiTheme="minorHAnsi" w:hAnsiTheme="minorHAnsi" w:cstheme="minorHAnsi"/>
                      <w:b/>
                    </w:rPr>
                  </w:pPr>
                  <w:r w:rsidRPr="002D435E">
                    <w:rPr>
                      <w:rFonts w:asciiTheme="minorHAnsi" w:hAnsiTheme="minorHAnsi" w:cs="Calibri-Bold"/>
                      <w:b/>
                      <w:bCs/>
                    </w:rPr>
                    <w:t>Preventivi implementazioni SIDAF: esame e determinazioni</w:t>
                  </w:r>
                </w:p>
              </w:tc>
            </w:tr>
            <w:tr w:rsidR="00B56D85" w:rsidRPr="00334667" w:rsidTr="00470013">
              <w:trPr>
                <w:trHeight w:val="189"/>
              </w:trPr>
              <w:tc>
                <w:tcPr>
                  <w:tcW w:w="495" w:type="dxa"/>
                </w:tcPr>
                <w:p w:rsidR="00B56D85" w:rsidRPr="00334667" w:rsidRDefault="00B56D85" w:rsidP="00146E60">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83" w:type="dxa"/>
                </w:tcPr>
                <w:p w:rsidR="00B56D85" w:rsidRPr="00334667" w:rsidRDefault="00B56D85" w:rsidP="00146E60">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75</w:t>
                  </w:r>
                </w:p>
              </w:tc>
              <w:tc>
                <w:tcPr>
                  <w:tcW w:w="881" w:type="dxa"/>
                </w:tcPr>
                <w:p w:rsidR="00B56D85" w:rsidRPr="007029F9" w:rsidRDefault="00B56D85" w:rsidP="00146E60">
                  <w:pPr>
                    <w:jc w:val="both"/>
                    <w:rPr>
                      <w:rFonts w:asciiTheme="minorHAnsi" w:hAnsiTheme="minorHAnsi" w:cstheme="minorHAnsi"/>
                      <w:b/>
                      <w:sz w:val="20"/>
                      <w:szCs w:val="20"/>
                    </w:rPr>
                  </w:pPr>
                </w:p>
              </w:tc>
              <w:tc>
                <w:tcPr>
                  <w:tcW w:w="2635" w:type="dxa"/>
                </w:tcPr>
                <w:p w:rsidR="00B56D85" w:rsidRPr="00334667" w:rsidRDefault="00B56D85" w:rsidP="00146E60">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8E2193">
                    <w:rPr>
                      <w:rFonts w:asciiTheme="minorHAnsi" w:hAnsiTheme="minorHAnsi" w:cstheme="minorHAnsi"/>
                      <w:b/>
                      <w:sz w:val="20"/>
                      <w:szCs w:val="20"/>
                    </w:rPr>
                    <w:t xml:space="preserve"> </w:t>
                  </w:r>
                  <w:r w:rsidR="00FE628B">
                    <w:rPr>
                      <w:rFonts w:asciiTheme="minorHAnsi" w:hAnsiTheme="minorHAnsi" w:cstheme="minorHAnsi"/>
                      <w:b/>
                      <w:sz w:val="20"/>
                      <w:szCs w:val="20"/>
                    </w:rPr>
                    <w:t>Sisti</w:t>
                  </w:r>
                </w:p>
              </w:tc>
              <w:tc>
                <w:tcPr>
                  <w:tcW w:w="1339" w:type="dxa"/>
                </w:tcPr>
                <w:p w:rsidR="00B56D85" w:rsidRPr="00334667" w:rsidRDefault="00B56D85" w:rsidP="00146E60">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42" w:type="dxa"/>
                </w:tcPr>
                <w:p w:rsidR="00B56D85" w:rsidRPr="00334667" w:rsidRDefault="00B56D85" w:rsidP="00146E6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956"/>
              <w:gridCol w:w="759"/>
              <w:gridCol w:w="858"/>
              <w:gridCol w:w="857"/>
              <w:gridCol w:w="1001"/>
              <w:gridCol w:w="1000"/>
              <w:gridCol w:w="805"/>
            </w:tblGrid>
            <w:tr w:rsidR="00B56D85" w:rsidRPr="00662B63" w:rsidTr="00470013">
              <w:trPr>
                <w:trHeight w:val="768"/>
              </w:trPr>
              <w:tc>
                <w:tcPr>
                  <w:tcW w:w="2856" w:type="dxa"/>
                </w:tcPr>
                <w:p w:rsidR="00B56D85" w:rsidRPr="00662B63" w:rsidRDefault="00B56D85" w:rsidP="0023119B">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2320" w:type="dxa"/>
                  <w:gridSpan w:val="2"/>
                </w:tcPr>
                <w:p w:rsidR="00B56D85" w:rsidRPr="00662B63" w:rsidRDefault="00B56D85" w:rsidP="0023119B">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280" w:type="dxa"/>
                  <w:gridSpan w:val="6"/>
                </w:tcPr>
                <w:p w:rsidR="00B56D85" w:rsidRPr="00662B63" w:rsidRDefault="00B56D85" w:rsidP="0023119B">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B56D85" w:rsidRPr="00662B63" w:rsidTr="00146E60">
              <w:trPr>
                <w:trHeight w:val="242"/>
              </w:trPr>
              <w:tc>
                <w:tcPr>
                  <w:tcW w:w="2856" w:type="dxa"/>
                </w:tcPr>
                <w:p w:rsidR="00B56D85" w:rsidRPr="00662B63" w:rsidRDefault="00B56D85" w:rsidP="0023119B">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B56D85" w:rsidRPr="00662B63" w:rsidRDefault="00B56D85" w:rsidP="0023119B">
                  <w:pPr>
                    <w:framePr w:hSpace="141" w:wrap="around" w:vAnchor="text" w:hAnchor="margin" w:y="58"/>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B56D8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B56D85" w:rsidRPr="00662B63" w:rsidRDefault="00B56D85" w:rsidP="0023119B">
                  <w:pPr>
                    <w:framePr w:hSpace="141" w:wrap="around" w:vAnchor="text" w:hAnchor="margin" w:y="58"/>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B56D85" w:rsidRPr="00662B63" w:rsidRDefault="00B56D85" w:rsidP="0023119B">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B56D85" w:rsidRPr="00662B63" w:rsidRDefault="00B56D85" w:rsidP="0023119B">
                  <w:pPr>
                    <w:framePr w:hSpace="141" w:wrap="around" w:vAnchor="text" w:hAnchor="margin" w:y="58"/>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B56D85" w:rsidRPr="00662B63" w:rsidRDefault="00B56D85" w:rsidP="0023119B">
                  <w:pPr>
                    <w:framePr w:hSpace="141" w:wrap="around" w:vAnchor="text" w:hAnchor="margin" w:y="58"/>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B56D85" w:rsidRPr="00662B63" w:rsidRDefault="00B56D85" w:rsidP="0023119B">
                  <w:pPr>
                    <w:framePr w:hSpace="141" w:wrap="around" w:vAnchor="text" w:hAnchor="margin" w:y="58"/>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B56D85" w:rsidRPr="00662B63" w:rsidRDefault="00B56D85" w:rsidP="0023119B">
                  <w:pPr>
                    <w:framePr w:hSpace="141" w:wrap="around" w:vAnchor="text" w:hAnchor="margin" w:y="58"/>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B56D85" w:rsidRPr="00662B63" w:rsidRDefault="00B56D85" w:rsidP="0023119B">
                  <w:pPr>
                    <w:framePr w:hSpace="141" w:wrap="around" w:vAnchor="text" w:hAnchor="margin" w:y="58"/>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D35C7" w:rsidRPr="00662B63" w:rsidRDefault="00ED35C7" w:rsidP="0023119B">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D35C7" w:rsidRPr="00662B63" w:rsidRDefault="00ED35C7" w:rsidP="0023119B">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23119B">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23119B">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D35C7" w:rsidRPr="00662B63" w:rsidRDefault="00ED35C7" w:rsidP="0023119B">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23119B">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23119B">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D35C7" w:rsidRPr="00662B63" w:rsidRDefault="00ED35C7" w:rsidP="0023119B">
                  <w:pPr>
                    <w:framePr w:hSpace="141" w:wrap="around" w:vAnchor="text" w:hAnchor="margin" w:y="58"/>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23119B">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23119B">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D35C7" w:rsidRPr="00662B63" w:rsidRDefault="00ED35C7" w:rsidP="0023119B">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23119B">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23119B">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D35C7" w:rsidRPr="00662B63" w:rsidRDefault="00ED35C7" w:rsidP="0023119B">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23119B">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23119B">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D35C7" w:rsidRPr="00662B63" w:rsidRDefault="00ED35C7" w:rsidP="0023119B">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23119B">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23119B">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D35C7" w:rsidRPr="00662B63" w:rsidRDefault="00ED35C7" w:rsidP="0023119B">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23119B">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23119B">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D35C7" w:rsidRPr="00662B63" w:rsidRDefault="00ED35C7" w:rsidP="0023119B">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23119B">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23119B">
                  <w:pPr>
                    <w:framePr w:hSpace="141" w:wrap="around" w:vAnchor="text" w:hAnchor="margin" w:y="58"/>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D35C7" w:rsidRPr="00662B63" w:rsidRDefault="00ED35C7" w:rsidP="0023119B">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23119B">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23119B">
                  <w:pPr>
                    <w:framePr w:hSpace="141" w:wrap="around" w:vAnchor="text" w:hAnchor="margin" w:y="58"/>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D35C7" w:rsidRPr="00662B63" w:rsidRDefault="00ED35C7" w:rsidP="0023119B">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23119B">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23119B">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D35C7" w:rsidRPr="00662B63" w:rsidRDefault="00ED35C7" w:rsidP="0023119B">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23119B">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23119B">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D35C7" w:rsidRPr="00662B63" w:rsidRDefault="00ED35C7" w:rsidP="0023119B">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23119B">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23119B">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D35C7" w:rsidRPr="00662B63" w:rsidRDefault="00ED35C7" w:rsidP="0023119B">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23119B">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23119B">
                  <w:pPr>
                    <w:framePr w:hSpace="141" w:wrap="around" w:vAnchor="text" w:hAnchor="margin" w:y="58"/>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D35C7" w:rsidRPr="00662B63" w:rsidRDefault="00ED35C7" w:rsidP="0023119B">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23119B">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23119B">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D35C7" w:rsidRPr="00662B63" w:rsidRDefault="00ED35C7" w:rsidP="0023119B">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23119B">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D35C7" w:rsidRPr="00662B63" w:rsidRDefault="00ED35C7" w:rsidP="0023119B">
                  <w:pPr>
                    <w:framePr w:hSpace="141" w:wrap="around" w:vAnchor="text" w:hAnchor="margin" w:y="58"/>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D35C7" w:rsidRPr="00662B63" w:rsidRDefault="00ED35C7" w:rsidP="0023119B">
                  <w:pPr>
                    <w:framePr w:hSpace="141" w:wrap="around" w:vAnchor="text" w:hAnchor="margin" w:y="58"/>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23119B">
                  <w:pPr>
                    <w:framePr w:hSpace="141" w:wrap="around" w:vAnchor="text" w:hAnchor="margin" w:y="58"/>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23119B">
                  <w:pPr>
                    <w:framePr w:hSpace="141" w:wrap="around" w:vAnchor="text" w:hAnchor="margin" w:y="58"/>
                    <w:ind w:left="-109"/>
                    <w:jc w:val="center"/>
                    <w:rPr>
                      <w:rFonts w:asciiTheme="minorHAnsi" w:hAnsiTheme="minorHAnsi" w:cstheme="minorHAnsi"/>
                      <w:b/>
                      <w:bCs/>
                      <w:sz w:val="20"/>
                      <w:szCs w:val="20"/>
                    </w:rPr>
                  </w:pPr>
                </w:p>
              </w:tc>
            </w:tr>
          </w:tbl>
          <w:p w:rsidR="002D435E" w:rsidRDefault="002D435E" w:rsidP="00ED459A">
            <w:pPr>
              <w:jc w:val="both"/>
              <w:rPr>
                <w:rFonts w:asciiTheme="minorHAnsi" w:hAnsiTheme="minorHAnsi" w:cstheme="minorHAnsi"/>
                <w:bCs/>
              </w:rPr>
            </w:pPr>
            <w:r w:rsidRPr="002D435E">
              <w:rPr>
                <w:rFonts w:asciiTheme="minorHAnsi" w:hAnsiTheme="minorHAnsi" w:cstheme="minorHAnsi"/>
                <w:bCs/>
              </w:rPr>
              <w:t xml:space="preserve">Il Presidente ricorda che sono stati richiesti, a seguito di un incontro presso il CONAF con il Dott. Giacomelli, </w:t>
            </w:r>
            <w:r w:rsidR="009E6C85" w:rsidRPr="002D435E">
              <w:rPr>
                <w:rFonts w:asciiTheme="minorHAnsi" w:hAnsiTheme="minorHAnsi" w:cstheme="minorHAnsi"/>
                <w:bCs/>
              </w:rPr>
              <w:t xml:space="preserve">i preventivi </w:t>
            </w:r>
            <w:r>
              <w:rPr>
                <w:rFonts w:asciiTheme="minorHAnsi" w:hAnsiTheme="minorHAnsi" w:cstheme="minorHAnsi"/>
                <w:bCs/>
              </w:rPr>
              <w:t>per le richieste di implementazione del SIDAF.</w:t>
            </w:r>
          </w:p>
          <w:p w:rsidR="002D435E" w:rsidRDefault="002D435E" w:rsidP="00ED459A">
            <w:pPr>
              <w:jc w:val="both"/>
              <w:rPr>
                <w:rFonts w:asciiTheme="minorHAnsi" w:hAnsiTheme="minorHAnsi" w:cstheme="minorHAnsi"/>
                <w:bCs/>
              </w:rPr>
            </w:pPr>
            <w:r>
              <w:rPr>
                <w:rFonts w:asciiTheme="minorHAnsi" w:hAnsiTheme="minorHAnsi" w:cstheme="minorHAnsi"/>
                <w:bCs/>
              </w:rPr>
              <w:t xml:space="preserve">Ad oggi tali preventivi non sono ancora pervenuti al CONAF, per cui il presente punto all’ordine del giorno deve essere </w:t>
            </w:r>
            <w:proofErr w:type="spellStart"/>
            <w:r>
              <w:rPr>
                <w:rFonts w:asciiTheme="minorHAnsi" w:hAnsiTheme="minorHAnsi" w:cstheme="minorHAnsi"/>
                <w:bCs/>
              </w:rPr>
              <w:t>reinviato</w:t>
            </w:r>
            <w:proofErr w:type="spellEnd"/>
            <w:r>
              <w:rPr>
                <w:rFonts w:asciiTheme="minorHAnsi" w:hAnsiTheme="minorHAnsi" w:cstheme="minorHAnsi"/>
                <w:bCs/>
              </w:rPr>
              <w:t xml:space="preserve"> ad una altra seduta.</w:t>
            </w:r>
          </w:p>
          <w:p w:rsidR="00B56D85" w:rsidRPr="009E6C85" w:rsidRDefault="00B56D85" w:rsidP="00ED459A">
            <w:pPr>
              <w:jc w:val="center"/>
              <w:rPr>
                <w:rFonts w:asciiTheme="minorHAnsi" w:hAnsiTheme="minorHAnsi" w:cstheme="minorHAnsi"/>
                <w:b/>
                <w:bCs/>
                <w:u w:val="single"/>
              </w:rPr>
            </w:pPr>
            <w:r w:rsidRPr="009E6C85">
              <w:rPr>
                <w:rFonts w:asciiTheme="minorHAnsi" w:hAnsiTheme="minorHAnsi" w:cstheme="minorHAnsi"/>
                <w:b/>
                <w:bCs/>
                <w:u w:val="single"/>
              </w:rPr>
              <w:t>IL CONSIGLIO</w:t>
            </w:r>
          </w:p>
          <w:p w:rsidR="009E6C85" w:rsidRPr="002D435E" w:rsidRDefault="002D435E" w:rsidP="00ED459A">
            <w:pPr>
              <w:jc w:val="both"/>
              <w:rPr>
                <w:rFonts w:asciiTheme="minorHAnsi" w:hAnsiTheme="minorHAnsi" w:cstheme="minorHAnsi"/>
                <w:bCs/>
              </w:rPr>
            </w:pPr>
            <w:r w:rsidRPr="002D435E">
              <w:rPr>
                <w:rFonts w:asciiTheme="minorHAnsi" w:hAnsiTheme="minorHAnsi" w:cstheme="minorHAnsi"/>
                <w:bCs/>
              </w:rPr>
              <w:t>Ascoltata la relazione del Presidente,</w:t>
            </w:r>
          </w:p>
          <w:p w:rsidR="00B56D85" w:rsidRPr="009E6C85" w:rsidRDefault="00B56D85" w:rsidP="00ED459A">
            <w:pPr>
              <w:jc w:val="center"/>
              <w:rPr>
                <w:rFonts w:asciiTheme="minorHAnsi" w:hAnsiTheme="minorHAnsi" w:cstheme="minorHAnsi"/>
                <w:b/>
                <w:bCs/>
                <w:u w:val="single"/>
              </w:rPr>
            </w:pPr>
            <w:r w:rsidRPr="009E6C85">
              <w:rPr>
                <w:rFonts w:asciiTheme="minorHAnsi" w:hAnsiTheme="minorHAnsi" w:cstheme="minorHAnsi"/>
                <w:b/>
                <w:bCs/>
                <w:u w:val="single"/>
              </w:rPr>
              <w:t>DELIBERA</w:t>
            </w:r>
          </w:p>
          <w:p w:rsidR="009E6C85" w:rsidRPr="002D435E" w:rsidRDefault="002D435E" w:rsidP="00637279">
            <w:pPr>
              <w:pStyle w:val="Paragrafoelenco"/>
              <w:numPr>
                <w:ilvl w:val="0"/>
                <w:numId w:val="14"/>
              </w:numPr>
              <w:jc w:val="both"/>
              <w:rPr>
                <w:rFonts w:asciiTheme="minorHAnsi" w:hAnsiTheme="minorHAnsi" w:cstheme="minorHAnsi"/>
                <w:b/>
                <w:bCs/>
                <w:u w:val="single"/>
              </w:rPr>
            </w:pPr>
            <w:r w:rsidRPr="002D435E">
              <w:rPr>
                <w:rFonts w:asciiTheme="minorHAnsi" w:hAnsiTheme="minorHAnsi" w:cstheme="minorHAnsi"/>
                <w:b/>
                <w:bCs/>
                <w:u w:val="single"/>
              </w:rPr>
              <w:t>Di rinviare le decisioni nel merito ad una successiva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B56D85" w:rsidRPr="00662B63" w:rsidTr="00470013">
              <w:trPr>
                <w:trHeight w:val="321"/>
              </w:trPr>
              <w:tc>
                <w:tcPr>
                  <w:tcW w:w="7230" w:type="dxa"/>
                </w:tcPr>
                <w:p w:rsidR="00B56D85" w:rsidRPr="00662B63" w:rsidRDefault="00B56D85" w:rsidP="0023119B">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B56D85" w:rsidRPr="00662B63" w:rsidRDefault="00B56D85" w:rsidP="0023119B">
                  <w:pPr>
                    <w:framePr w:hSpace="141" w:wrap="around" w:vAnchor="text" w:hAnchor="margin" w:y="58"/>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56D85" w:rsidRPr="00662B63" w:rsidTr="00470013">
              <w:trPr>
                <w:trHeight w:val="321"/>
              </w:trPr>
              <w:tc>
                <w:tcPr>
                  <w:tcW w:w="7230" w:type="dxa"/>
                  <w:tcBorders>
                    <w:bottom w:val="dotted" w:sz="4" w:space="0" w:color="C6D9F1"/>
                  </w:tcBorders>
                </w:tcPr>
                <w:p w:rsidR="00B56D85" w:rsidRPr="00662B63" w:rsidRDefault="00B56D85" w:rsidP="0023119B">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B56D85" w:rsidRPr="00662B63" w:rsidRDefault="00B56D85" w:rsidP="0023119B">
                  <w:pPr>
                    <w:framePr w:hSpace="141" w:wrap="around" w:vAnchor="text" w:hAnchor="margin" w:y="58"/>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330099" w:rsidRPr="00662B63" w:rsidRDefault="00330099" w:rsidP="00183B99">
            <w:pPr>
              <w:jc w:val="both"/>
              <w:rPr>
                <w:rFonts w:asciiTheme="minorHAnsi" w:hAnsiTheme="minorHAnsi" w:cstheme="minorHAnsi"/>
                <w:bCs/>
                <w:sz w:val="20"/>
                <w:szCs w:val="20"/>
              </w:rPr>
            </w:pPr>
          </w:p>
        </w:tc>
        <w:tc>
          <w:tcPr>
            <w:tcW w:w="222" w:type="dxa"/>
          </w:tcPr>
          <w:p w:rsidR="00330099" w:rsidRPr="00662B63" w:rsidRDefault="00330099" w:rsidP="00183B99">
            <w:pPr>
              <w:jc w:val="both"/>
              <w:rPr>
                <w:rFonts w:asciiTheme="minorHAnsi" w:hAnsiTheme="minorHAnsi" w:cstheme="minorHAnsi"/>
                <w:bCs/>
                <w:sz w:val="20"/>
                <w:szCs w:val="20"/>
              </w:rPr>
            </w:pPr>
          </w:p>
        </w:tc>
      </w:tr>
      <w:tr w:rsidR="00330099" w:rsidRPr="00662B63" w:rsidTr="00035B55">
        <w:trPr>
          <w:trHeight w:val="321"/>
        </w:trPr>
        <w:tc>
          <w:tcPr>
            <w:tcW w:w="10682" w:type="dxa"/>
            <w:tcBorders>
              <w:bottom w:val="dotted" w:sz="4" w:space="0" w:color="C6D9F1"/>
            </w:tcBorders>
          </w:tcPr>
          <w:p w:rsidR="00330099" w:rsidRPr="00662B63" w:rsidRDefault="00330099" w:rsidP="00183B99">
            <w:pPr>
              <w:jc w:val="both"/>
              <w:rPr>
                <w:rFonts w:asciiTheme="minorHAnsi" w:hAnsiTheme="minorHAnsi" w:cstheme="minorHAnsi"/>
                <w:bCs/>
                <w:sz w:val="20"/>
                <w:szCs w:val="20"/>
              </w:rPr>
            </w:pPr>
          </w:p>
        </w:tc>
        <w:tc>
          <w:tcPr>
            <w:tcW w:w="222" w:type="dxa"/>
            <w:tcBorders>
              <w:bottom w:val="dotted" w:sz="4" w:space="0" w:color="C6D9F1"/>
            </w:tcBorders>
          </w:tcPr>
          <w:p w:rsidR="00330099" w:rsidRPr="00662B63" w:rsidRDefault="00330099" w:rsidP="00183B99">
            <w:pPr>
              <w:jc w:val="both"/>
              <w:rPr>
                <w:rFonts w:asciiTheme="minorHAnsi" w:hAnsiTheme="minorHAnsi" w:cstheme="minorHAnsi"/>
                <w:bCs/>
                <w:sz w:val="20"/>
                <w:szCs w:val="20"/>
              </w:rPr>
            </w:pPr>
          </w:p>
        </w:tc>
      </w:tr>
    </w:tbl>
    <w:p w:rsidR="00B56DF3" w:rsidRPr="002D435E" w:rsidRDefault="00292379" w:rsidP="00C85B5F">
      <w:pPr>
        <w:autoSpaceDE w:val="0"/>
        <w:autoSpaceDN w:val="0"/>
        <w:adjustRightInd w:val="0"/>
        <w:ind w:left="284" w:hanging="284"/>
        <w:jc w:val="both"/>
        <w:rPr>
          <w:rFonts w:asciiTheme="minorHAnsi" w:hAnsiTheme="minorHAnsi"/>
          <w:b/>
        </w:rPr>
      </w:pPr>
      <w:r w:rsidRPr="002D435E">
        <w:rPr>
          <w:rFonts w:asciiTheme="minorHAnsi" w:hAnsiTheme="minorHAnsi" w:cstheme="minorHAnsi"/>
          <w:b/>
        </w:rPr>
        <w:t>26</w:t>
      </w:r>
      <w:r w:rsidR="00FE628B" w:rsidRPr="002D435E">
        <w:rPr>
          <w:rFonts w:asciiTheme="minorHAnsi" w:hAnsiTheme="minorHAnsi" w:cstheme="minorHAnsi"/>
          <w:b/>
        </w:rPr>
        <w:t xml:space="preserve">. </w:t>
      </w:r>
      <w:r w:rsidR="000F7732" w:rsidRPr="002D435E">
        <w:rPr>
          <w:rFonts w:asciiTheme="minorHAnsi" w:hAnsiTheme="minorHAnsi" w:cs="Calibri-Bold"/>
          <w:b/>
          <w:bCs/>
        </w:rPr>
        <w:t xml:space="preserve">Struttura del SIDAF (ex implementazione del SIDAF: albo unico, stato giuridico, </w:t>
      </w:r>
      <w:proofErr w:type="spellStart"/>
      <w:r w:rsidR="000F7732" w:rsidRPr="002D435E">
        <w:rPr>
          <w:rFonts w:asciiTheme="minorHAnsi" w:hAnsiTheme="minorHAnsi" w:cs="Calibri-Bold"/>
          <w:b/>
          <w:bCs/>
        </w:rPr>
        <w:t>smart</w:t>
      </w:r>
      <w:proofErr w:type="spellEnd"/>
      <w:r w:rsidR="000F7732" w:rsidRPr="002D435E">
        <w:rPr>
          <w:rFonts w:asciiTheme="minorHAnsi" w:hAnsiTheme="minorHAnsi" w:cs="Calibri-Bold"/>
          <w:b/>
          <w:bCs/>
        </w:rPr>
        <w:t xml:space="preserve"> card ecc.):</w:t>
      </w:r>
      <w:r w:rsidR="002D435E">
        <w:rPr>
          <w:rFonts w:asciiTheme="minorHAnsi" w:hAnsiTheme="minorHAnsi" w:cs="Calibri-Bold"/>
          <w:b/>
          <w:bCs/>
        </w:rPr>
        <w:t xml:space="preserve"> </w:t>
      </w:r>
      <w:r w:rsidR="000F7732" w:rsidRPr="002D435E">
        <w:rPr>
          <w:rFonts w:asciiTheme="minorHAnsi" w:hAnsiTheme="minorHAnsi" w:cs="Calibri-Bold"/>
          <w:b/>
          <w:bCs/>
        </w:rPr>
        <w:t>esame e determinazioni</w:t>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2616"/>
        <w:gridCol w:w="1330"/>
        <w:gridCol w:w="1332"/>
      </w:tblGrid>
      <w:tr w:rsidR="00292379" w:rsidRPr="00334667" w:rsidTr="00183B99">
        <w:trPr>
          <w:trHeight w:val="211"/>
        </w:trPr>
        <w:tc>
          <w:tcPr>
            <w:tcW w:w="491" w:type="dxa"/>
          </w:tcPr>
          <w:p w:rsidR="00292379" w:rsidRPr="00334667" w:rsidRDefault="00292379" w:rsidP="00C85B5F">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292379" w:rsidRPr="00334667" w:rsidRDefault="00292379" w:rsidP="00C85B5F">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76</w:t>
            </w:r>
          </w:p>
        </w:tc>
        <w:tc>
          <w:tcPr>
            <w:tcW w:w="875" w:type="dxa"/>
          </w:tcPr>
          <w:p w:rsidR="00292379" w:rsidRPr="00334667" w:rsidRDefault="00292379" w:rsidP="00C85B5F">
            <w:pPr>
              <w:jc w:val="both"/>
              <w:rPr>
                <w:rFonts w:asciiTheme="minorHAnsi" w:hAnsiTheme="minorHAnsi" w:cstheme="minorHAnsi"/>
                <w:b/>
                <w:sz w:val="20"/>
                <w:szCs w:val="20"/>
              </w:rPr>
            </w:pPr>
          </w:p>
        </w:tc>
        <w:tc>
          <w:tcPr>
            <w:tcW w:w="2616" w:type="dxa"/>
          </w:tcPr>
          <w:p w:rsidR="00292379" w:rsidRPr="00334667" w:rsidRDefault="00292379" w:rsidP="00C85B5F">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FE628B">
              <w:rPr>
                <w:rFonts w:asciiTheme="minorHAnsi" w:hAnsiTheme="minorHAnsi" w:cstheme="minorHAnsi"/>
                <w:b/>
                <w:sz w:val="20"/>
                <w:szCs w:val="20"/>
              </w:rPr>
              <w:t>Sisti</w:t>
            </w:r>
            <w:r w:rsidR="000F7732">
              <w:rPr>
                <w:rFonts w:asciiTheme="minorHAnsi" w:hAnsiTheme="minorHAnsi" w:cstheme="minorHAnsi"/>
                <w:b/>
                <w:sz w:val="20"/>
                <w:szCs w:val="20"/>
              </w:rPr>
              <w:t>-</w:t>
            </w:r>
            <w:proofErr w:type="spellEnd"/>
            <w:r w:rsidR="000F7732">
              <w:rPr>
                <w:rFonts w:asciiTheme="minorHAnsi" w:hAnsiTheme="minorHAnsi" w:cstheme="minorHAnsi"/>
                <w:b/>
                <w:sz w:val="20"/>
                <w:szCs w:val="20"/>
              </w:rPr>
              <w:t xml:space="preserve"> </w:t>
            </w:r>
            <w:proofErr w:type="spellStart"/>
            <w:r w:rsidR="000F7732">
              <w:rPr>
                <w:rFonts w:asciiTheme="minorHAnsi" w:hAnsiTheme="minorHAnsi" w:cstheme="minorHAnsi"/>
                <w:b/>
                <w:sz w:val="20"/>
                <w:szCs w:val="20"/>
              </w:rPr>
              <w:t>Cipriani</w:t>
            </w:r>
            <w:proofErr w:type="spellEnd"/>
          </w:p>
        </w:tc>
        <w:tc>
          <w:tcPr>
            <w:tcW w:w="1330" w:type="dxa"/>
          </w:tcPr>
          <w:p w:rsidR="00292379" w:rsidRPr="00334667" w:rsidRDefault="00292379" w:rsidP="00C85B5F">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292379" w:rsidRPr="00334667" w:rsidRDefault="00292379" w:rsidP="00C85B5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242" w:type="dxa"/>
        <w:tblInd w:w="1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42"/>
        <w:gridCol w:w="1364"/>
        <w:gridCol w:w="258"/>
        <w:gridCol w:w="1457"/>
        <w:gridCol w:w="858"/>
        <w:gridCol w:w="857"/>
        <w:gridCol w:w="1001"/>
        <w:gridCol w:w="1000"/>
        <w:gridCol w:w="805"/>
      </w:tblGrid>
      <w:tr w:rsidR="00292379" w:rsidRPr="00662B63" w:rsidTr="00183B99">
        <w:trPr>
          <w:trHeight w:val="768"/>
        </w:trPr>
        <w:tc>
          <w:tcPr>
            <w:tcW w:w="2642" w:type="dxa"/>
          </w:tcPr>
          <w:p w:rsidR="00292379" w:rsidRPr="00662B63" w:rsidRDefault="00292379"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292379" w:rsidRPr="00662B63" w:rsidRDefault="00292379"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292379" w:rsidRPr="00662B63" w:rsidRDefault="00292379"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92379" w:rsidRPr="00662B63" w:rsidTr="00183B99">
        <w:trPr>
          <w:trHeight w:val="456"/>
        </w:trPr>
        <w:tc>
          <w:tcPr>
            <w:tcW w:w="2642" w:type="dxa"/>
          </w:tcPr>
          <w:p w:rsidR="00292379" w:rsidRPr="00662B63" w:rsidRDefault="00292379"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292379" w:rsidRPr="00662B63" w:rsidRDefault="00292379" w:rsidP="00C85B5F">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29237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bottom w:val="single" w:sz="4" w:space="0" w:color="000000"/>
            </w:tcBorders>
            <w:shd w:val="pct5" w:color="auto" w:fill="auto"/>
          </w:tcPr>
          <w:p w:rsidR="00292379" w:rsidRPr="00662B63" w:rsidRDefault="00292379" w:rsidP="00C85B5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292379" w:rsidRPr="00662B63" w:rsidRDefault="00292379"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C85B5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C85B5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C85B5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C85B5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292379" w:rsidRPr="00662B63" w:rsidRDefault="00292379" w:rsidP="00C85B5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tcBorders>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bottom w:val="single" w:sz="4" w:space="0" w:color="000000"/>
            </w:tcBorders>
          </w:tcPr>
          <w:p w:rsidR="00ED35C7" w:rsidRPr="00662B63" w:rsidRDefault="00ED35C7" w:rsidP="00C85B5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D35C7" w:rsidRPr="00662B63" w:rsidRDefault="00ED35C7" w:rsidP="00C85B5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b/>
                <w:bCs/>
                <w:sz w:val="20"/>
                <w:szCs w:val="20"/>
              </w:rPr>
            </w:pPr>
          </w:p>
        </w:tc>
      </w:tr>
    </w:tbl>
    <w:p w:rsidR="002D435E" w:rsidRDefault="009E6C85" w:rsidP="00C85B5F">
      <w:pPr>
        <w:jc w:val="both"/>
        <w:rPr>
          <w:rFonts w:asciiTheme="minorHAnsi" w:hAnsiTheme="minorHAnsi" w:cstheme="minorHAnsi"/>
          <w:bCs/>
        </w:rPr>
      </w:pPr>
      <w:r w:rsidRPr="002D435E">
        <w:rPr>
          <w:rFonts w:asciiTheme="minorHAnsi" w:hAnsiTheme="minorHAnsi" w:cstheme="minorHAnsi"/>
          <w:bCs/>
        </w:rPr>
        <w:t>Il Presidente illustra l</w:t>
      </w:r>
      <w:r w:rsidR="002D435E">
        <w:rPr>
          <w:rFonts w:asciiTheme="minorHAnsi" w:hAnsiTheme="minorHAnsi" w:cstheme="minorHAnsi"/>
          <w:bCs/>
        </w:rPr>
        <w:t>o schema mostrato nell’assemblea dei Presidenti. Restiamo in attesa da Namirial dal preventivo per tali implementazione.</w:t>
      </w:r>
    </w:p>
    <w:p w:rsidR="00292379" w:rsidRPr="001E3937" w:rsidRDefault="00292379" w:rsidP="00C85B5F">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292379" w:rsidRPr="001E3937" w:rsidRDefault="002D435E" w:rsidP="00C85B5F">
      <w:pPr>
        <w:jc w:val="both"/>
        <w:rPr>
          <w:rFonts w:asciiTheme="minorHAnsi" w:hAnsiTheme="minorHAnsi" w:cstheme="minorHAnsi"/>
          <w:bCs/>
        </w:rPr>
      </w:pPr>
      <w:r>
        <w:rPr>
          <w:rFonts w:asciiTheme="minorHAnsi" w:hAnsiTheme="minorHAnsi" w:cstheme="minorHAnsi"/>
          <w:bCs/>
        </w:rPr>
        <w:t>Ascoltata l’illustrazione del Presidente sul nuovo schema del SIDAF,</w:t>
      </w:r>
    </w:p>
    <w:p w:rsidR="00292379" w:rsidRDefault="00292379" w:rsidP="00C85B5F">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9E6C85" w:rsidRPr="002D435E" w:rsidRDefault="002D435E" w:rsidP="00637279">
      <w:pPr>
        <w:pStyle w:val="Paragrafoelenco"/>
        <w:numPr>
          <w:ilvl w:val="0"/>
          <w:numId w:val="35"/>
        </w:numPr>
        <w:jc w:val="both"/>
        <w:rPr>
          <w:rFonts w:asciiTheme="minorHAnsi" w:hAnsiTheme="minorHAnsi" w:cstheme="minorHAnsi"/>
          <w:b/>
          <w:bCs/>
          <w:u w:val="single"/>
        </w:rPr>
      </w:pPr>
      <w:r w:rsidRPr="002D435E">
        <w:rPr>
          <w:rFonts w:asciiTheme="minorHAnsi" w:hAnsiTheme="minorHAnsi" w:cstheme="minorHAnsi"/>
          <w:b/>
          <w:bCs/>
          <w:u w:val="single"/>
        </w:rPr>
        <w:t>Di prendere atto della nuova struttura del SIDAF.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292379" w:rsidRPr="00662B63" w:rsidTr="00183B99">
        <w:trPr>
          <w:trHeight w:val="321"/>
        </w:trPr>
        <w:tc>
          <w:tcPr>
            <w:tcW w:w="7230" w:type="dxa"/>
          </w:tcPr>
          <w:p w:rsidR="00292379" w:rsidRPr="00662B63" w:rsidRDefault="00292379"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292379" w:rsidRPr="00662B63" w:rsidRDefault="00292379" w:rsidP="00C85B5F">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292379" w:rsidRPr="00662B63" w:rsidTr="00183B99">
        <w:trPr>
          <w:trHeight w:val="321"/>
        </w:trPr>
        <w:tc>
          <w:tcPr>
            <w:tcW w:w="7230" w:type="dxa"/>
            <w:tcBorders>
              <w:bottom w:val="dotted" w:sz="4" w:space="0" w:color="C6D9F1"/>
            </w:tcBorders>
          </w:tcPr>
          <w:p w:rsidR="00292379" w:rsidRPr="00662B63" w:rsidRDefault="00292379"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292379" w:rsidRPr="00662B63" w:rsidRDefault="00292379" w:rsidP="00C85B5F">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292379" w:rsidRPr="00292379" w:rsidRDefault="00292379" w:rsidP="00C85B5F">
      <w:pPr>
        <w:jc w:val="both"/>
        <w:rPr>
          <w:rFonts w:asciiTheme="minorHAnsi" w:hAnsiTheme="minorHAnsi" w:cstheme="minorHAnsi"/>
          <w:bCs/>
          <w:sz w:val="20"/>
          <w:szCs w:val="20"/>
        </w:rPr>
      </w:pPr>
    </w:p>
    <w:tbl>
      <w:tblPr>
        <w:tblStyle w:val="Grigliatabella"/>
        <w:tblpPr w:leftFromText="141" w:rightFromText="141" w:vertAnchor="text" w:horzAnchor="margin" w:tblpY="185"/>
        <w:tblW w:w="1036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4"/>
        <w:gridCol w:w="323"/>
        <w:gridCol w:w="3355"/>
        <w:gridCol w:w="880"/>
        <w:gridCol w:w="2632"/>
        <w:gridCol w:w="1338"/>
        <w:gridCol w:w="1340"/>
      </w:tblGrid>
      <w:tr w:rsidR="00FB5074" w:rsidRPr="00334667" w:rsidTr="00CD258D">
        <w:trPr>
          <w:trHeight w:val="364"/>
        </w:trPr>
        <w:tc>
          <w:tcPr>
            <w:tcW w:w="817" w:type="dxa"/>
            <w:gridSpan w:val="2"/>
          </w:tcPr>
          <w:p w:rsidR="00FB5074" w:rsidRPr="002D435E" w:rsidRDefault="00FB5074" w:rsidP="00C85B5F">
            <w:pPr>
              <w:jc w:val="both"/>
              <w:rPr>
                <w:rFonts w:asciiTheme="minorHAnsi" w:hAnsiTheme="minorHAnsi" w:cstheme="minorHAnsi"/>
                <w:b/>
              </w:rPr>
            </w:pPr>
            <w:r w:rsidRPr="002D435E">
              <w:rPr>
                <w:rFonts w:asciiTheme="minorHAnsi" w:hAnsiTheme="minorHAnsi" w:cstheme="minorHAnsi"/>
                <w:b/>
              </w:rPr>
              <w:t>27.</w:t>
            </w:r>
          </w:p>
        </w:tc>
        <w:tc>
          <w:tcPr>
            <w:tcW w:w="9545" w:type="dxa"/>
            <w:gridSpan w:val="5"/>
          </w:tcPr>
          <w:p w:rsidR="00FB5074" w:rsidRPr="002D435E" w:rsidRDefault="000F7732" w:rsidP="00C85B5F">
            <w:pPr>
              <w:rPr>
                <w:rFonts w:asciiTheme="minorHAnsi" w:hAnsiTheme="minorHAnsi" w:cstheme="minorHAnsi"/>
                <w:b/>
              </w:rPr>
            </w:pPr>
            <w:r w:rsidRPr="002D435E">
              <w:rPr>
                <w:rFonts w:asciiTheme="minorHAnsi" w:hAnsiTheme="minorHAnsi" w:cs="Calibri-Bold"/>
                <w:b/>
                <w:bCs/>
              </w:rPr>
              <w:t>Regolamento SIDAF: esame e determinazioni</w:t>
            </w:r>
          </w:p>
        </w:tc>
      </w:tr>
      <w:tr w:rsidR="00FB5074" w:rsidRPr="00334667" w:rsidTr="00FB5074">
        <w:trPr>
          <w:trHeight w:val="185"/>
        </w:trPr>
        <w:tc>
          <w:tcPr>
            <w:tcW w:w="494" w:type="dxa"/>
          </w:tcPr>
          <w:p w:rsidR="00FB5074" w:rsidRPr="00334667" w:rsidRDefault="00FB5074" w:rsidP="00C85B5F">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78" w:type="dxa"/>
            <w:gridSpan w:val="2"/>
          </w:tcPr>
          <w:p w:rsidR="00FB5074" w:rsidRPr="00334667" w:rsidRDefault="00FB5074" w:rsidP="00C85B5F">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77</w:t>
            </w:r>
          </w:p>
        </w:tc>
        <w:tc>
          <w:tcPr>
            <w:tcW w:w="880" w:type="dxa"/>
          </w:tcPr>
          <w:p w:rsidR="00FB5074" w:rsidRPr="00334667" w:rsidRDefault="00FB5074" w:rsidP="00C85B5F">
            <w:pPr>
              <w:jc w:val="both"/>
              <w:rPr>
                <w:rFonts w:asciiTheme="minorHAnsi" w:hAnsiTheme="minorHAnsi" w:cstheme="minorHAnsi"/>
                <w:b/>
                <w:sz w:val="20"/>
                <w:szCs w:val="20"/>
              </w:rPr>
            </w:pPr>
          </w:p>
        </w:tc>
        <w:tc>
          <w:tcPr>
            <w:tcW w:w="2632" w:type="dxa"/>
          </w:tcPr>
          <w:p w:rsidR="00FB5074" w:rsidRPr="00334667" w:rsidRDefault="00FB5074" w:rsidP="00C85B5F">
            <w:pPr>
              <w:autoSpaceDE w:val="0"/>
              <w:autoSpaceDN w:val="0"/>
              <w:adjustRightInd w:val="0"/>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sidR="0011439F">
              <w:rPr>
                <w:rFonts w:ascii="Calibri-BoldItalic" w:hAnsi="Calibri-BoldItalic" w:cs="Calibri-BoldItalic"/>
                <w:b/>
                <w:bCs/>
                <w:i/>
                <w:iCs/>
                <w:sz w:val="20"/>
                <w:szCs w:val="20"/>
              </w:rPr>
              <w:t xml:space="preserve"> </w:t>
            </w:r>
            <w:r w:rsidR="000F7732">
              <w:rPr>
                <w:rFonts w:ascii="Calibri-BoldItalic" w:hAnsi="Calibri-BoldItalic" w:cs="Calibri-BoldItalic"/>
                <w:b/>
                <w:bCs/>
                <w:i/>
                <w:iCs/>
                <w:sz w:val="20"/>
                <w:szCs w:val="20"/>
              </w:rPr>
              <w:t>Sisti</w:t>
            </w:r>
          </w:p>
        </w:tc>
        <w:tc>
          <w:tcPr>
            <w:tcW w:w="1338" w:type="dxa"/>
          </w:tcPr>
          <w:p w:rsidR="00FB5074" w:rsidRPr="00334667" w:rsidRDefault="00FB5074" w:rsidP="00C85B5F">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40" w:type="dxa"/>
          </w:tcPr>
          <w:p w:rsidR="00FB5074" w:rsidRPr="00334667" w:rsidRDefault="00FB5074" w:rsidP="00C85B5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B5074" w:rsidRPr="00662B63" w:rsidTr="009139F4">
        <w:trPr>
          <w:trHeight w:val="768"/>
        </w:trPr>
        <w:tc>
          <w:tcPr>
            <w:tcW w:w="2856" w:type="dxa"/>
          </w:tcPr>
          <w:p w:rsidR="00FB5074" w:rsidRPr="00662B63" w:rsidRDefault="00FB5074"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B5074" w:rsidRPr="00662B63" w:rsidRDefault="00FB5074"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B5074" w:rsidRPr="00662B63" w:rsidRDefault="00FB5074"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B5074" w:rsidRPr="00662B63" w:rsidTr="002D435E">
        <w:trPr>
          <w:trHeight w:val="220"/>
        </w:trPr>
        <w:tc>
          <w:tcPr>
            <w:tcW w:w="2856" w:type="dxa"/>
          </w:tcPr>
          <w:p w:rsidR="00FB5074" w:rsidRPr="00662B63" w:rsidRDefault="00FB5074"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B5074" w:rsidRPr="00662B63" w:rsidRDefault="00FB5074" w:rsidP="00C85B5F">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139F4" w:rsidRPr="00662B63" w:rsidRDefault="009139F4" w:rsidP="00C85B5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139F4" w:rsidRPr="00662B63" w:rsidRDefault="009139F4"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C85B5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C85B5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C85B5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C85B5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139F4" w:rsidRPr="00662B63" w:rsidRDefault="009139F4" w:rsidP="00C85B5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311"/>
        </w:trPr>
        <w:tc>
          <w:tcPr>
            <w:tcW w:w="4220" w:type="dxa"/>
            <w:gridSpan w:val="2"/>
            <w:tcBorders>
              <w:bottom w:val="single" w:sz="4" w:space="0" w:color="000000"/>
            </w:tcBorders>
          </w:tcPr>
          <w:p w:rsidR="00ED35C7" w:rsidRPr="00662B63" w:rsidRDefault="00ED35C7" w:rsidP="00C85B5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D35C7" w:rsidRPr="00662B63" w:rsidRDefault="00ED35C7" w:rsidP="00C85B5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b/>
                <w:bCs/>
                <w:sz w:val="20"/>
                <w:szCs w:val="20"/>
              </w:rPr>
            </w:pPr>
          </w:p>
        </w:tc>
      </w:tr>
    </w:tbl>
    <w:p w:rsidR="009139F4" w:rsidRPr="00FF65BA" w:rsidRDefault="00ED35C7" w:rsidP="00C85B5F">
      <w:pPr>
        <w:jc w:val="both"/>
        <w:rPr>
          <w:rFonts w:asciiTheme="minorHAnsi" w:hAnsiTheme="minorHAnsi" w:cstheme="minorHAnsi"/>
          <w:bCs/>
        </w:rPr>
      </w:pPr>
      <w:r>
        <w:rPr>
          <w:rFonts w:asciiTheme="minorHAnsi" w:hAnsiTheme="minorHAnsi" w:cstheme="minorHAnsi"/>
          <w:bCs/>
        </w:rPr>
        <w:t>Si basa sul</w:t>
      </w:r>
      <w:r w:rsidR="002D435E">
        <w:rPr>
          <w:rFonts w:asciiTheme="minorHAnsi" w:hAnsiTheme="minorHAnsi" w:cstheme="minorHAnsi"/>
          <w:bCs/>
        </w:rPr>
        <w:t xml:space="preserve">le considerazioni del punto </w:t>
      </w:r>
      <w:r>
        <w:rPr>
          <w:rFonts w:asciiTheme="minorHAnsi" w:hAnsiTheme="minorHAnsi" w:cstheme="minorHAnsi"/>
          <w:bCs/>
        </w:rPr>
        <w:t>precedente</w:t>
      </w:r>
      <w:r w:rsidR="002D435E">
        <w:rPr>
          <w:rFonts w:asciiTheme="minorHAnsi" w:hAnsiTheme="minorHAnsi" w:cstheme="minorHAnsi"/>
          <w:bCs/>
        </w:rPr>
        <w:t xml:space="preserve">. Il Presidente legge </w:t>
      </w:r>
      <w:r>
        <w:rPr>
          <w:rFonts w:asciiTheme="minorHAnsi" w:hAnsiTheme="minorHAnsi" w:cstheme="minorHAnsi"/>
          <w:bCs/>
        </w:rPr>
        <w:t>l’</w:t>
      </w:r>
      <w:r w:rsidR="002D435E">
        <w:rPr>
          <w:rFonts w:asciiTheme="minorHAnsi" w:hAnsiTheme="minorHAnsi" w:cstheme="minorHAnsi"/>
          <w:bCs/>
        </w:rPr>
        <w:t>articolazione</w:t>
      </w:r>
      <w:r>
        <w:rPr>
          <w:rFonts w:asciiTheme="minorHAnsi" w:hAnsiTheme="minorHAnsi" w:cstheme="minorHAnsi"/>
          <w:bCs/>
        </w:rPr>
        <w:t xml:space="preserve"> dell’indice del </w:t>
      </w:r>
      <w:r w:rsidR="002D435E">
        <w:rPr>
          <w:rFonts w:asciiTheme="minorHAnsi" w:hAnsiTheme="minorHAnsi" w:cstheme="minorHAnsi"/>
          <w:bCs/>
        </w:rPr>
        <w:t>regolamento, il cui testo costituisce parte integrante e sostanziale del presente verbale.</w:t>
      </w:r>
    </w:p>
    <w:p w:rsidR="009139F4" w:rsidRDefault="009139F4" w:rsidP="00C85B5F">
      <w:pPr>
        <w:jc w:val="center"/>
        <w:rPr>
          <w:rFonts w:asciiTheme="minorHAnsi" w:hAnsiTheme="minorHAnsi" w:cstheme="minorHAnsi"/>
          <w:b/>
          <w:bCs/>
          <w:u w:val="single"/>
        </w:rPr>
      </w:pPr>
      <w:r w:rsidRPr="00FF65BA">
        <w:rPr>
          <w:rFonts w:asciiTheme="minorHAnsi" w:hAnsiTheme="minorHAnsi" w:cstheme="minorHAnsi"/>
          <w:b/>
          <w:bCs/>
          <w:u w:val="single"/>
        </w:rPr>
        <w:t>IL CONSIGLIO</w:t>
      </w:r>
    </w:p>
    <w:p w:rsidR="002D435E" w:rsidRPr="002D435E" w:rsidRDefault="002D435E" w:rsidP="00C85B5F">
      <w:pPr>
        <w:jc w:val="both"/>
        <w:rPr>
          <w:rFonts w:asciiTheme="minorHAnsi" w:hAnsiTheme="minorHAnsi" w:cstheme="minorHAnsi"/>
          <w:bCs/>
        </w:rPr>
      </w:pPr>
      <w:r>
        <w:rPr>
          <w:rFonts w:asciiTheme="minorHAnsi" w:hAnsiTheme="minorHAnsi" w:cstheme="minorHAnsi"/>
          <w:bCs/>
        </w:rPr>
        <w:t>Preso atto dei contenuti del Regolamento illustrato dal Presidente Sisti,</w:t>
      </w:r>
    </w:p>
    <w:p w:rsidR="009139F4" w:rsidRDefault="009139F4" w:rsidP="00C85B5F">
      <w:pPr>
        <w:jc w:val="center"/>
        <w:rPr>
          <w:rFonts w:asciiTheme="minorHAnsi" w:hAnsiTheme="minorHAnsi" w:cstheme="minorHAnsi"/>
          <w:b/>
          <w:bCs/>
          <w:u w:val="single"/>
        </w:rPr>
      </w:pPr>
      <w:r w:rsidRPr="00FF65BA">
        <w:rPr>
          <w:rFonts w:asciiTheme="minorHAnsi" w:hAnsiTheme="minorHAnsi" w:cstheme="minorHAnsi"/>
          <w:b/>
          <w:bCs/>
          <w:u w:val="single"/>
        </w:rPr>
        <w:t>DELIBERA</w:t>
      </w:r>
    </w:p>
    <w:p w:rsidR="002D435E" w:rsidRPr="002D435E" w:rsidRDefault="002D435E" w:rsidP="00637279">
      <w:pPr>
        <w:pStyle w:val="Paragrafoelenco"/>
        <w:numPr>
          <w:ilvl w:val="0"/>
          <w:numId w:val="36"/>
        </w:numPr>
        <w:jc w:val="both"/>
        <w:rPr>
          <w:rFonts w:asciiTheme="minorHAnsi" w:hAnsiTheme="minorHAnsi" w:cstheme="minorHAnsi"/>
          <w:b/>
          <w:bCs/>
          <w:u w:val="single"/>
        </w:rPr>
      </w:pPr>
      <w:r w:rsidRPr="002D435E">
        <w:rPr>
          <w:rFonts w:asciiTheme="minorHAnsi" w:hAnsiTheme="minorHAnsi" w:cstheme="minorHAnsi"/>
          <w:b/>
          <w:bCs/>
          <w:u w:val="single"/>
        </w:rPr>
        <w:t>Di approvare il testo del Regolamento del SIDAF</w:t>
      </w:r>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139F4" w:rsidRPr="00662B63" w:rsidTr="00A50A71">
        <w:trPr>
          <w:trHeight w:val="321"/>
        </w:trPr>
        <w:tc>
          <w:tcPr>
            <w:tcW w:w="7230" w:type="dxa"/>
          </w:tcPr>
          <w:p w:rsidR="009139F4" w:rsidRPr="00662B63" w:rsidRDefault="009139F4"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139F4" w:rsidRPr="00662B63" w:rsidRDefault="009139F4" w:rsidP="00C85B5F">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139F4" w:rsidRPr="00662B63" w:rsidTr="00A50A71">
        <w:trPr>
          <w:trHeight w:val="321"/>
        </w:trPr>
        <w:tc>
          <w:tcPr>
            <w:tcW w:w="7230" w:type="dxa"/>
            <w:tcBorders>
              <w:bottom w:val="dotted" w:sz="4" w:space="0" w:color="C6D9F1"/>
            </w:tcBorders>
          </w:tcPr>
          <w:p w:rsidR="009139F4" w:rsidRPr="00662B63" w:rsidRDefault="009139F4"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139F4" w:rsidRPr="00662B63" w:rsidRDefault="009139F4" w:rsidP="00C85B5F">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139F4" w:rsidRDefault="009139F4" w:rsidP="009139F4">
      <w:pPr>
        <w:jc w:val="both"/>
        <w:rPr>
          <w:rFonts w:asciiTheme="minorHAnsi" w:hAnsiTheme="minorHAnsi" w:cstheme="minorHAnsi"/>
          <w:sz w:val="20"/>
          <w:szCs w:val="20"/>
        </w:rPr>
      </w:pPr>
    </w:p>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41"/>
        <w:gridCol w:w="877"/>
        <w:gridCol w:w="2622"/>
        <w:gridCol w:w="1333"/>
        <w:gridCol w:w="1335"/>
      </w:tblGrid>
      <w:tr w:rsidR="00CE2B21" w:rsidRPr="00CD258D" w:rsidTr="002D435E">
        <w:trPr>
          <w:trHeight w:val="364"/>
        </w:trPr>
        <w:tc>
          <w:tcPr>
            <w:tcW w:w="817" w:type="dxa"/>
          </w:tcPr>
          <w:p w:rsidR="00CE2B21" w:rsidRPr="002D435E" w:rsidRDefault="00CE2B21" w:rsidP="00C85B5F">
            <w:pPr>
              <w:jc w:val="both"/>
              <w:rPr>
                <w:rFonts w:asciiTheme="minorHAnsi" w:hAnsiTheme="minorHAnsi" w:cstheme="minorHAnsi"/>
                <w:b/>
              </w:rPr>
            </w:pPr>
            <w:r w:rsidRPr="002D435E">
              <w:rPr>
                <w:rFonts w:asciiTheme="minorHAnsi" w:hAnsiTheme="minorHAnsi" w:cstheme="minorHAnsi"/>
                <w:b/>
              </w:rPr>
              <w:t>28</w:t>
            </w:r>
            <w:r w:rsidR="002D435E" w:rsidRPr="002D435E">
              <w:rPr>
                <w:rFonts w:asciiTheme="minorHAnsi" w:hAnsiTheme="minorHAnsi" w:cstheme="minorHAnsi"/>
                <w:b/>
              </w:rPr>
              <w:t>.</w:t>
            </w:r>
          </w:p>
        </w:tc>
        <w:tc>
          <w:tcPr>
            <w:tcW w:w="9508" w:type="dxa"/>
            <w:gridSpan w:val="5"/>
          </w:tcPr>
          <w:p w:rsidR="000F7732" w:rsidRPr="002D435E" w:rsidRDefault="000F7732" w:rsidP="00C85B5F">
            <w:pPr>
              <w:autoSpaceDE w:val="0"/>
              <w:autoSpaceDN w:val="0"/>
              <w:adjustRightInd w:val="0"/>
              <w:rPr>
                <w:rFonts w:asciiTheme="minorHAnsi" w:hAnsiTheme="minorHAnsi" w:cs="Calibri-Bold"/>
                <w:b/>
                <w:bCs/>
              </w:rPr>
            </w:pPr>
            <w:r w:rsidRPr="002D435E">
              <w:rPr>
                <w:rFonts w:asciiTheme="minorHAnsi" w:hAnsiTheme="minorHAnsi" w:cs="Calibri-Bold"/>
                <w:b/>
                <w:bCs/>
              </w:rPr>
              <w:t xml:space="preserve">Riorganizzazione del sistema </w:t>
            </w:r>
            <w:proofErr w:type="spellStart"/>
            <w:r w:rsidRPr="002D435E">
              <w:rPr>
                <w:rFonts w:asciiTheme="minorHAnsi" w:hAnsiTheme="minorHAnsi" w:cs="Calibri-Bold"/>
                <w:b/>
                <w:bCs/>
              </w:rPr>
              <w:t>ordinistico</w:t>
            </w:r>
            <w:proofErr w:type="spellEnd"/>
            <w:r w:rsidRPr="002D435E">
              <w:rPr>
                <w:rFonts w:asciiTheme="minorHAnsi" w:hAnsiTheme="minorHAnsi" w:cs="Calibri-Bold"/>
                <w:b/>
                <w:bCs/>
              </w:rPr>
              <w:t xml:space="preserve"> territoriale e relativo regolamento: esame e</w:t>
            </w:r>
          </w:p>
          <w:p w:rsidR="00CE2B21" w:rsidRPr="002D435E" w:rsidRDefault="000F7732" w:rsidP="00C85B5F">
            <w:pPr>
              <w:jc w:val="both"/>
              <w:rPr>
                <w:rFonts w:asciiTheme="minorHAnsi" w:hAnsiTheme="minorHAnsi" w:cstheme="minorHAnsi"/>
                <w:b/>
              </w:rPr>
            </w:pPr>
            <w:r w:rsidRPr="002D435E">
              <w:rPr>
                <w:rFonts w:asciiTheme="minorHAnsi" w:hAnsiTheme="minorHAnsi" w:cs="Calibri-Bold"/>
                <w:b/>
                <w:bCs/>
              </w:rPr>
              <w:t>determinazioni</w:t>
            </w:r>
          </w:p>
        </w:tc>
      </w:tr>
      <w:tr w:rsidR="00CE2B21" w:rsidRPr="00334667" w:rsidTr="002D435E">
        <w:trPr>
          <w:trHeight w:val="185"/>
        </w:trPr>
        <w:tc>
          <w:tcPr>
            <w:tcW w:w="817" w:type="dxa"/>
          </w:tcPr>
          <w:p w:rsidR="00CE2B21" w:rsidRPr="00334667" w:rsidRDefault="00CE2B21" w:rsidP="00C85B5F">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41" w:type="dxa"/>
          </w:tcPr>
          <w:p w:rsidR="00CE2B21" w:rsidRPr="00334667" w:rsidRDefault="00CE2B21" w:rsidP="00C85B5F">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78</w:t>
            </w:r>
          </w:p>
        </w:tc>
        <w:tc>
          <w:tcPr>
            <w:tcW w:w="877" w:type="dxa"/>
          </w:tcPr>
          <w:p w:rsidR="00CE2B21" w:rsidRPr="00334667" w:rsidRDefault="00CE2B21" w:rsidP="00C85B5F">
            <w:pPr>
              <w:jc w:val="both"/>
              <w:rPr>
                <w:rFonts w:asciiTheme="minorHAnsi" w:hAnsiTheme="minorHAnsi" w:cstheme="minorHAnsi"/>
                <w:b/>
                <w:sz w:val="20"/>
                <w:szCs w:val="20"/>
              </w:rPr>
            </w:pPr>
          </w:p>
        </w:tc>
        <w:tc>
          <w:tcPr>
            <w:tcW w:w="2622" w:type="dxa"/>
          </w:tcPr>
          <w:p w:rsidR="00CE2B21" w:rsidRPr="00334667" w:rsidRDefault="00CE2B21" w:rsidP="00C85B5F">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7029F9">
              <w:rPr>
                <w:rFonts w:asciiTheme="minorHAnsi" w:hAnsiTheme="minorHAnsi" w:cstheme="minorHAnsi"/>
                <w:b/>
                <w:sz w:val="20"/>
                <w:szCs w:val="20"/>
              </w:rPr>
              <w:t xml:space="preserve"> </w:t>
            </w:r>
            <w:r w:rsidR="001642A7">
              <w:rPr>
                <w:rFonts w:asciiTheme="minorHAnsi" w:hAnsiTheme="minorHAnsi" w:cstheme="minorHAnsi"/>
                <w:b/>
                <w:sz w:val="20"/>
                <w:szCs w:val="20"/>
              </w:rPr>
              <w:t>Sisti</w:t>
            </w:r>
          </w:p>
        </w:tc>
        <w:tc>
          <w:tcPr>
            <w:tcW w:w="1333" w:type="dxa"/>
          </w:tcPr>
          <w:p w:rsidR="00CE2B21" w:rsidRPr="00334667" w:rsidRDefault="00CE2B21" w:rsidP="00C85B5F">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CE2B21" w:rsidRPr="00334667" w:rsidRDefault="00CE2B21" w:rsidP="00C85B5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2D435E">
        <w:trPr>
          <w:trHeight w:val="155"/>
        </w:trPr>
        <w:tc>
          <w:tcPr>
            <w:tcW w:w="2856" w:type="dxa"/>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C85B5F">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C85B5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C85B5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C85B5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C85B5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C85B5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C85B5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D35C7" w:rsidRPr="00662B63" w:rsidRDefault="00ED35C7" w:rsidP="00C85B5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D35C7" w:rsidRPr="00662B63" w:rsidRDefault="00ED35C7" w:rsidP="00C85B5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b/>
                <w:bCs/>
                <w:sz w:val="20"/>
                <w:szCs w:val="20"/>
              </w:rPr>
            </w:pPr>
          </w:p>
        </w:tc>
      </w:tr>
    </w:tbl>
    <w:p w:rsidR="00C85B5F" w:rsidRPr="00C85B5F" w:rsidRDefault="002D435E" w:rsidP="00C85B5F">
      <w:pPr>
        <w:jc w:val="both"/>
        <w:rPr>
          <w:rFonts w:asciiTheme="minorHAnsi" w:hAnsiTheme="minorHAnsi" w:cs="Calibri-Bold"/>
          <w:bCs/>
        </w:rPr>
      </w:pPr>
      <w:r w:rsidRPr="002D435E">
        <w:rPr>
          <w:rFonts w:asciiTheme="minorHAnsi" w:hAnsiTheme="minorHAnsi" w:cstheme="minorHAnsi"/>
          <w:bCs/>
        </w:rPr>
        <w:t xml:space="preserve">Il Consiglio prende atto che il presente punto all’ordine del giorno era stato previsto qualora fosse </w:t>
      </w:r>
      <w:r w:rsidRPr="00C85B5F">
        <w:rPr>
          <w:rFonts w:asciiTheme="minorHAnsi" w:hAnsiTheme="minorHAnsi" w:cstheme="minorHAnsi"/>
          <w:bCs/>
        </w:rPr>
        <w:t>stata prevista una proroga</w:t>
      </w:r>
      <w:r w:rsidR="003E3174" w:rsidRPr="00C85B5F">
        <w:rPr>
          <w:rFonts w:asciiTheme="minorHAnsi" w:hAnsiTheme="minorHAnsi" w:cstheme="minorHAnsi"/>
          <w:bCs/>
        </w:rPr>
        <w:t xml:space="preserve"> da parte del Governo</w:t>
      </w:r>
      <w:r w:rsidRPr="00C85B5F">
        <w:rPr>
          <w:rFonts w:asciiTheme="minorHAnsi" w:hAnsiTheme="minorHAnsi" w:cstheme="minorHAnsi"/>
          <w:bCs/>
        </w:rPr>
        <w:t>.</w:t>
      </w:r>
      <w:r w:rsidRPr="00C85B5F">
        <w:rPr>
          <w:rFonts w:asciiTheme="minorHAnsi" w:hAnsiTheme="minorHAnsi" w:cs="Calibri-Bold"/>
          <w:bCs/>
        </w:rPr>
        <w:t xml:space="preserve"> </w:t>
      </w:r>
      <w:r w:rsidR="00C85B5F" w:rsidRPr="00C85B5F">
        <w:rPr>
          <w:rFonts w:asciiTheme="minorHAnsi" w:hAnsiTheme="minorHAnsi" w:cs="Calibri-Bold"/>
          <w:bCs/>
        </w:rPr>
        <w:t>Questa esigenza è venuta a cadere, per cui la necessità del Regolamento è venuta meno.</w:t>
      </w:r>
    </w:p>
    <w:p w:rsidR="00ED35C7" w:rsidRPr="002D435E" w:rsidRDefault="00150F83" w:rsidP="00C85B5F">
      <w:pPr>
        <w:jc w:val="both"/>
        <w:rPr>
          <w:rFonts w:asciiTheme="minorHAnsi" w:hAnsiTheme="minorHAnsi" w:cstheme="minorHAnsi"/>
          <w:bCs/>
        </w:rPr>
      </w:pPr>
      <w:r w:rsidRPr="00150F83">
        <w:rPr>
          <w:rFonts w:asciiTheme="minorHAnsi" w:hAnsiTheme="minorHAnsi" w:cs="Calibri-Bold"/>
          <w:bCs/>
        </w:rPr>
        <w:t xml:space="preserve">Il collega </w:t>
      </w:r>
      <w:r w:rsidR="00ED35C7" w:rsidRPr="00150F83">
        <w:rPr>
          <w:rFonts w:asciiTheme="minorHAnsi" w:hAnsiTheme="minorHAnsi" w:cstheme="minorHAnsi"/>
          <w:bCs/>
        </w:rPr>
        <w:t>Quaglia si è sentito con la commissione</w:t>
      </w:r>
      <w:r>
        <w:rPr>
          <w:rFonts w:asciiTheme="minorHAnsi" w:hAnsiTheme="minorHAnsi" w:cstheme="minorHAnsi"/>
          <w:bCs/>
        </w:rPr>
        <w:t xml:space="preserve"> che si è confrontata a mezzo mail, condividendo alcune considerazioni generali</w:t>
      </w:r>
      <w:r w:rsidR="00C85B5F">
        <w:rPr>
          <w:rFonts w:asciiTheme="minorHAnsi" w:hAnsiTheme="minorHAnsi" w:cstheme="minorHAnsi"/>
          <w:bCs/>
        </w:rPr>
        <w:t xml:space="preserve"> sull’effetto delle fusioni degli Ordini rispetto alla rappresentanza a livello nazionale</w:t>
      </w:r>
      <w:r w:rsidR="00ED35C7" w:rsidRPr="00150F83">
        <w:rPr>
          <w:rFonts w:asciiTheme="minorHAnsi" w:hAnsiTheme="minorHAnsi" w:cstheme="minorHAnsi"/>
          <w:bCs/>
        </w:rPr>
        <w:t xml:space="preserve">. </w:t>
      </w:r>
      <w:r>
        <w:rPr>
          <w:rFonts w:asciiTheme="minorHAnsi" w:hAnsiTheme="minorHAnsi" w:cstheme="minorHAnsi"/>
          <w:bCs/>
        </w:rPr>
        <w:t>Quaglia esprime le proprie considerazioni connesse alla perdita di voti da parte della fusione di alcuni Ordini, che non appare sostanziale e neanche ridotto. Sisti non condivide tale interpretazione, ritenendo in discussione la rappresentanza territoriale</w:t>
      </w:r>
      <w:r w:rsidR="008B3EFC">
        <w:rPr>
          <w:rFonts w:asciiTheme="minorHAnsi" w:hAnsiTheme="minorHAnsi" w:cstheme="minorHAnsi"/>
          <w:bCs/>
        </w:rPr>
        <w:t xml:space="preserve"> di alcuni territori rispetto ad altri, soprattutto in vista della fusione di alcuni Ordini del Nord a livello regionale che hanno già richiesto tale fusione</w:t>
      </w:r>
      <w:r w:rsidR="003E3174">
        <w:rPr>
          <w:rFonts w:asciiTheme="minorHAnsi" w:hAnsiTheme="minorHAnsi" w:cstheme="minorHAnsi"/>
          <w:bCs/>
        </w:rPr>
        <w:t>, con una perdita di voti rispetto al complessivo. Si apre una ampia discussione all’interno del Consiglio, nel corso della quale si conviene sull’importanza della rappresentanza territoriale degli ordini in seno al CONAF, che sarebbe condizionata dall’accorpamento di alcuni ordini territoriali a livello regionale rispetto ad altri.</w:t>
      </w:r>
    </w:p>
    <w:p w:rsidR="009139F4" w:rsidRDefault="009139F4" w:rsidP="00C85B5F">
      <w:pPr>
        <w:jc w:val="center"/>
        <w:rPr>
          <w:rFonts w:asciiTheme="minorHAnsi" w:hAnsiTheme="minorHAnsi" w:cstheme="minorHAnsi"/>
          <w:b/>
          <w:bCs/>
          <w:u w:val="single"/>
        </w:rPr>
      </w:pPr>
      <w:r w:rsidRPr="00CD258D">
        <w:rPr>
          <w:rFonts w:asciiTheme="minorHAnsi" w:hAnsiTheme="minorHAnsi" w:cstheme="minorHAnsi"/>
          <w:b/>
          <w:bCs/>
          <w:u w:val="single"/>
        </w:rPr>
        <w:t>IL CONSIGLIO</w:t>
      </w:r>
    </w:p>
    <w:p w:rsidR="008B3EFC" w:rsidRPr="008B3EFC" w:rsidRDefault="008B3EFC" w:rsidP="00C85B5F">
      <w:pPr>
        <w:jc w:val="both"/>
        <w:rPr>
          <w:rFonts w:asciiTheme="minorHAnsi" w:hAnsiTheme="minorHAnsi" w:cstheme="minorHAnsi"/>
          <w:bCs/>
        </w:rPr>
      </w:pPr>
      <w:r>
        <w:rPr>
          <w:rFonts w:asciiTheme="minorHAnsi" w:hAnsiTheme="minorHAnsi" w:cstheme="minorHAnsi"/>
          <w:bCs/>
        </w:rPr>
        <w:t>Ascoltata la relazione del Presidente e del Consigliere Quaglia, dopo ampia e approfondita discussione,</w:t>
      </w:r>
    </w:p>
    <w:p w:rsidR="009139F4" w:rsidRDefault="009139F4" w:rsidP="00C85B5F">
      <w:pPr>
        <w:jc w:val="center"/>
        <w:rPr>
          <w:rFonts w:asciiTheme="minorHAnsi" w:hAnsiTheme="minorHAnsi" w:cstheme="minorHAnsi"/>
          <w:b/>
          <w:bCs/>
          <w:u w:val="single"/>
        </w:rPr>
      </w:pPr>
      <w:r w:rsidRPr="00CD258D">
        <w:rPr>
          <w:rFonts w:asciiTheme="minorHAnsi" w:hAnsiTheme="minorHAnsi" w:cstheme="minorHAnsi"/>
          <w:b/>
          <w:bCs/>
          <w:u w:val="single"/>
        </w:rPr>
        <w:t>DELIBERA</w:t>
      </w:r>
    </w:p>
    <w:p w:rsidR="006C255A" w:rsidRPr="006C255A" w:rsidRDefault="008B3EFC" w:rsidP="00637279">
      <w:pPr>
        <w:pStyle w:val="Paragrafoelenco"/>
        <w:numPr>
          <w:ilvl w:val="0"/>
          <w:numId w:val="15"/>
        </w:numPr>
        <w:ind w:left="426"/>
        <w:jc w:val="both"/>
        <w:rPr>
          <w:rFonts w:asciiTheme="minorHAnsi" w:hAnsiTheme="minorHAnsi" w:cstheme="minorHAnsi"/>
          <w:b/>
          <w:bCs/>
          <w:u w:val="single"/>
        </w:rPr>
      </w:pPr>
      <w:r>
        <w:rPr>
          <w:rFonts w:asciiTheme="minorHAnsi" w:hAnsiTheme="minorHAnsi" w:cstheme="minorHAnsi"/>
          <w:b/>
          <w:bCs/>
          <w:u w:val="single"/>
        </w:rPr>
        <w:t xml:space="preserve">Di prendere atto </w:t>
      </w:r>
      <w:r w:rsidR="00C85B5F">
        <w:rPr>
          <w:rFonts w:asciiTheme="minorHAnsi" w:hAnsiTheme="minorHAnsi" w:cstheme="minorHAnsi"/>
          <w:b/>
          <w:bCs/>
          <w:u w:val="single"/>
        </w:rPr>
        <w:t>che l’utilità del Regolamento è venuto a cadere, e quindi se ne riparlerà a Gennaio del 2018.</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C85B5F">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46"/>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590"/>
        <w:gridCol w:w="876"/>
        <w:gridCol w:w="2619"/>
        <w:gridCol w:w="1331"/>
        <w:gridCol w:w="1334"/>
      </w:tblGrid>
      <w:tr w:rsidR="003F12B0" w:rsidRPr="00334667" w:rsidTr="00794759">
        <w:trPr>
          <w:trHeight w:val="269"/>
        </w:trPr>
        <w:tc>
          <w:tcPr>
            <w:tcW w:w="562" w:type="dxa"/>
          </w:tcPr>
          <w:p w:rsidR="003F12B0" w:rsidRPr="006C255A" w:rsidRDefault="003F12B0" w:rsidP="00C85B5F">
            <w:pPr>
              <w:jc w:val="both"/>
              <w:rPr>
                <w:rFonts w:asciiTheme="minorHAnsi" w:hAnsiTheme="minorHAnsi" w:cstheme="minorHAnsi"/>
                <w:b/>
              </w:rPr>
            </w:pPr>
            <w:r w:rsidRPr="006C255A">
              <w:rPr>
                <w:rFonts w:asciiTheme="minorHAnsi" w:hAnsiTheme="minorHAnsi" w:cstheme="minorHAnsi"/>
                <w:b/>
              </w:rPr>
              <w:t>29</w:t>
            </w:r>
            <w:r w:rsidR="006C255A" w:rsidRPr="006C255A">
              <w:rPr>
                <w:rFonts w:asciiTheme="minorHAnsi" w:hAnsiTheme="minorHAnsi" w:cstheme="minorHAnsi"/>
                <w:b/>
              </w:rPr>
              <w:t>.</w:t>
            </w:r>
          </w:p>
        </w:tc>
        <w:tc>
          <w:tcPr>
            <w:tcW w:w="9750" w:type="dxa"/>
            <w:gridSpan w:val="5"/>
          </w:tcPr>
          <w:p w:rsidR="003F12B0" w:rsidRPr="006C255A" w:rsidRDefault="000F7732" w:rsidP="00C85B5F">
            <w:pPr>
              <w:jc w:val="both"/>
              <w:rPr>
                <w:rFonts w:asciiTheme="minorHAnsi" w:hAnsiTheme="minorHAnsi" w:cstheme="minorHAnsi"/>
                <w:b/>
              </w:rPr>
            </w:pPr>
            <w:r w:rsidRPr="006C255A">
              <w:rPr>
                <w:rFonts w:asciiTheme="minorHAnsi" w:hAnsiTheme="minorHAnsi" w:cs="Calibri-Bold"/>
                <w:b/>
                <w:bCs/>
              </w:rPr>
              <w:t>Elezioni degli Ordini Territoriali, procedure: esame e determinazioni</w:t>
            </w:r>
          </w:p>
        </w:tc>
      </w:tr>
      <w:tr w:rsidR="003F12B0" w:rsidRPr="00334667" w:rsidTr="006C255A">
        <w:trPr>
          <w:trHeight w:val="174"/>
        </w:trPr>
        <w:tc>
          <w:tcPr>
            <w:tcW w:w="562" w:type="dxa"/>
          </w:tcPr>
          <w:p w:rsidR="003F12B0" w:rsidRPr="00334667" w:rsidRDefault="003F12B0" w:rsidP="00C85B5F">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90" w:type="dxa"/>
          </w:tcPr>
          <w:p w:rsidR="003F12B0" w:rsidRPr="00334667" w:rsidRDefault="003F12B0" w:rsidP="00C85B5F">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79</w:t>
            </w:r>
          </w:p>
        </w:tc>
        <w:tc>
          <w:tcPr>
            <w:tcW w:w="876" w:type="dxa"/>
          </w:tcPr>
          <w:p w:rsidR="003F12B0" w:rsidRPr="00334667" w:rsidRDefault="003F12B0" w:rsidP="00C85B5F">
            <w:pPr>
              <w:jc w:val="both"/>
              <w:rPr>
                <w:rFonts w:asciiTheme="minorHAnsi" w:hAnsiTheme="minorHAnsi" w:cstheme="minorHAnsi"/>
                <w:b/>
                <w:sz w:val="20"/>
                <w:szCs w:val="20"/>
              </w:rPr>
            </w:pPr>
          </w:p>
        </w:tc>
        <w:tc>
          <w:tcPr>
            <w:tcW w:w="2619" w:type="dxa"/>
          </w:tcPr>
          <w:p w:rsidR="003F12B0" w:rsidRPr="00334667" w:rsidRDefault="003F12B0" w:rsidP="00C85B5F">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7029F9">
              <w:rPr>
                <w:rFonts w:asciiTheme="minorHAnsi" w:hAnsiTheme="minorHAnsi" w:cstheme="minorHAnsi"/>
                <w:b/>
                <w:sz w:val="20"/>
                <w:szCs w:val="20"/>
              </w:rPr>
              <w:t xml:space="preserve"> </w:t>
            </w:r>
            <w:proofErr w:type="spellStart"/>
            <w:r w:rsidR="001642A7">
              <w:rPr>
                <w:rFonts w:asciiTheme="minorHAnsi" w:hAnsiTheme="minorHAnsi" w:cstheme="minorHAnsi"/>
                <w:b/>
                <w:sz w:val="20"/>
                <w:szCs w:val="20"/>
              </w:rPr>
              <w:t>Sisti</w:t>
            </w:r>
            <w:r w:rsidR="000F7732">
              <w:rPr>
                <w:rFonts w:asciiTheme="minorHAnsi" w:hAnsiTheme="minorHAnsi" w:cstheme="minorHAnsi"/>
                <w:b/>
                <w:sz w:val="20"/>
                <w:szCs w:val="20"/>
              </w:rPr>
              <w:t>-</w:t>
            </w:r>
            <w:proofErr w:type="spellEnd"/>
            <w:r w:rsidR="000F7732">
              <w:rPr>
                <w:rFonts w:asciiTheme="minorHAnsi" w:hAnsiTheme="minorHAnsi" w:cstheme="minorHAnsi"/>
                <w:b/>
                <w:sz w:val="20"/>
                <w:szCs w:val="20"/>
              </w:rPr>
              <w:t xml:space="preserve"> Busti</w:t>
            </w:r>
          </w:p>
        </w:tc>
        <w:tc>
          <w:tcPr>
            <w:tcW w:w="1331" w:type="dxa"/>
          </w:tcPr>
          <w:p w:rsidR="003F12B0" w:rsidRPr="00334667" w:rsidRDefault="003F12B0" w:rsidP="00C85B5F">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3F12B0" w:rsidRPr="00334667" w:rsidRDefault="003F12B0" w:rsidP="00C85B5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794759">
        <w:trPr>
          <w:trHeight w:val="269"/>
        </w:trPr>
        <w:tc>
          <w:tcPr>
            <w:tcW w:w="2856" w:type="dxa"/>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C85B5F">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C85B5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C85B5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C85B5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C85B5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C85B5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C85B5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C255A" w:rsidRPr="00662B63" w:rsidRDefault="006C255A" w:rsidP="00C85B5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C255A" w:rsidRPr="00662B63" w:rsidRDefault="006C255A" w:rsidP="00C85B5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b/>
                <w:bCs/>
                <w:sz w:val="20"/>
                <w:szCs w:val="20"/>
              </w:rPr>
            </w:pPr>
          </w:p>
        </w:tc>
      </w:tr>
    </w:tbl>
    <w:p w:rsidR="00146E60" w:rsidRPr="00146E60" w:rsidRDefault="00146E60" w:rsidP="00146E60">
      <w:pPr>
        <w:pBdr>
          <w:top w:val="dotted" w:sz="4" w:space="1" w:color="C6D9F1" w:themeColor="text2" w:themeTint="33"/>
          <w:left w:val="dotted" w:sz="4" w:space="0" w:color="C6D9F1" w:themeColor="text2" w:themeTint="33"/>
          <w:bottom w:val="dotted" w:sz="4" w:space="1" w:color="C6D9F1" w:themeColor="text2" w:themeTint="33"/>
          <w:right w:val="dotted" w:sz="4" w:space="4" w:color="C6D9F1" w:themeColor="text2" w:themeTint="33"/>
        </w:pBdr>
        <w:jc w:val="both"/>
        <w:rPr>
          <w:rFonts w:asciiTheme="minorHAnsi" w:hAnsiTheme="minorHAnsi" w:cs="Arial"/>
          <w:color w:val="181818"/>
        </w:rPr>
      </w:pPr>
      <w:r w:rsidRPr="00146E60">
        <w:rPr>
          <w:rFonts w:asciiTheme="minorHAnsi" w:hAnsiTheme="minorHAnsi" w:cs="Arial"/>
        </w:rPr>
        <w:t xml:space="preserve">Il Presidente informa che </w:t>
      </w:r>
      <w:r>
        <w:rPr>
          <w:rFonts w:asciiTheme="minorHAnsi" w:hAnsiTheme="minorHAnsi" w:cs="Arial"/>
        </w:rPr>
        <w:t xml:space="preserve">allo scopo di chiarire ulteriormente le modalità di organizzazione e di svolgimento delle prossime elezioni degli Ordini, </w:t>
      </w:r>
      <w:r w:rsidRPr="00146E60">
        <w:rPr>
          <w:rFonts w:asciiTheme="minorHAnsi" w:hAnsiTheme="minorHAnsi" w:cs="Arial"/>
        </w:rPr>
        <w:t xml:space="preserve">sono state pubblicate e inviate agli Ordini le circolari n. 24 del 18 maggio 2017, sulla eleggibilità dei Consiglieri degli Ordini, con allegate la Sentenza della Cassazione n. 20138/2014 e l’interpretazione del DLgs 225/2010 da parte del Ministero della Giustizia e n. 23 del 18 maggio 2017 sulle procedure di rinnovo </w:t>
      </w:r>
      <w:r w:rsidRPr="00146E60">
        <w:rPr>
          <w:rFonts w:asciiTheme="minorHAnsi" w:hAnsiTheme="minorHAnsi" w:cs="Arial"/>
          <w:color w:val="181818"/>
        </w:rPr>
        <w:t xml:space="preserve"> tramite elezioni dei Consigli degli Ordini territoriali per il periodo 2017-2021 con allegata l</w:t>
      </w:r>
      <w:r w:rsidRPr="00146E60">
        <w:rPr>
          <w:rFonts w:asciiTheme="minorHAnsi" w:hAnsiTheme="minorHAnsi" w:cs="Arial"/>
        </w:rPr>
        <w:t>’interpretazione del DLgs 225/2010 da parte del Ministero della Giustizia</w:t>
      </w:r>
    </w:p>
    <w:p w:rsidR="005F07D2" w:rsidRPr="007D3E67" w:rsidRDefault="005F07D2" w:rsidP="00C85B5F">
      <w:pPr>
        <w:jc w:val="center"/>
        <w:rPr>
          <w:rFonts w:asciiTheme="minorHAnsi" w:hAnsiTheme="minorHAnsi" w:cstheme="minorHAnsi"/>
          <w:b/>
          <w:bCs/>
          <w:u w:val="single"/>
        </w:rPr>
      </w:pPr>
      <w:r w:rsidRPr="007D3E67">
        <w:rPr>
          <w:rFonts w:asciiTheme="minorHAnsi" w:hAnsiTheme="minorHAnsi" w:cstheme="minorHAnsi"/>
          <w:b/>
          <w:bCs/>
          <w:u w:val="single"/>
        </w:rPr>
        <w:t>IL CONSIGLIO</w:t>
      </w:r>
    </w:p>
    <w:p w:rsidR="00C85B5F" w:rsidRPr="00146E60" w:rsidRDefault="00146E60" w:rsidP="00146E60">
      <w:pPr>
        <w:jc w:val="both"/>
        <w:rPr>
          <w:rFonts w:asciiTheme="minorHAnsi" w:hAnsiTheme="minorHAnsi" w:cstheme="minorHAnsi"/>
          <w:bCs/>
        </w:rPr>
      </w:pPr>
      <w:r w:rsidRPr="00146E60">
        <w:rPr>
          <w:rFonts w:asciiTheme="minorHAnsi" w:hAnsiTheme="minorHAnsi" w:cstheme="minorHAnsi"/>
          <w:bCs/>
        </w:rPr>
        <w:t>Ascoltata l’informativa del Presidente,</w:t>
      </w:r>
    </w:p>
    <w:p w:rsidR="005F07D2" w:rsidRDefault="005F07D2" w:rsidP="00C85B5F">
      <w:pPr>
        <w:jc w:val="center"/>
        <w:rPr>
          <w:rFonts w:asciiTheme="minorHAnsi" w:hAnsiTheme="minorHAnsi" w:cstheme="minorHAnsi"/>
          <w:b/>
          <w:bCs/>
          <w:u w:val="single"/>
        </w:rPr>
      </w:pPr>
      <w:r w:rsidRPr="007D3E67">
        <w:rPr>
          <w:rFonts w:asciiTheme="minorHAnsi" w:hAnsiTheme="minorHAnsi" w:cstheme="minorHAnsi"/>
          <w:b/>
          <w:bCs/>
          <w:u w:val="single"/>
        </w:rPr>
        <w:t>DELIBERA</w:t>
      </w:r>
    </w:p>
    <w:p w:rsidR="007D3E67" w:rsidRPr="00146E60" w:rsidRDefault="00146E60" w:rsidP="00637279">
      <w:pPr>
        <w:pStyle w:val="Paragrafoelenco"/>
        <w:numPr>
          <w:ilvl w:val="0"/>
          <w:numId w:val="57"/>
        </w:num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rPr>
          <w:rFonts w:asciiTheme="minorHAnsi" w:hAnsiTheme="minorHAnsi" w:cstheme="minorHAnsi"/>
          <w:b/>
          <w:bCs/>
          <w:u w:val="single"/>
        </w:rPr>
      </w:pPr>
      <w:r w:rsidRPr="00146E60">
        <w:rPr>
          <w:rFonts w:asciiTheme="minorHAnsi" w:hAnsiTheme="minorHAnsi" w:cs="Arial"/>
          <w:b/>
          <w:u w:val="single"/>
        </w:rPr>
        <w:t>Di prendere atto delle circolari inviate agli  Ordini n. 23 e 24 del 18 maggio 2017.</w:t>
      </w:r>
    </w:p>
    <w:p w:rsidR="007D3E67" w:rsidRPr="00662B63" w:rsidRDefault="007D3E67" w:rsidP="00C85B5F">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r w:rsidRPr="00662B63">
        <w:rPr>
          <w:rFonts w:asciiTheme="minorHAnsi" w:hAnsiTheme="minorHAnsi" w:cstheme="minorHAnsi"/>
          <w:bCs/>
          <w:sz w:val="20"/>
          <w:szCs w:val="20"/>
        </w:rPr>
        <w:tab/>
      </w:r>
      <w:r>
        <w:rPr>
          <w:rFonts w:asciiTheme="minorHAnsi" w:hAnsiTheme="minorHAnsi" w:cstheme="minorHAnsi"/>
          <w:bCs/>
          <w:sz w:val="20"/>
          <w:szCs w:val="20"/>
        </w:rPr>
        <w:t>Barbara Bruni</w:t>
      </w:r>
    </w:p>
    <w:p w:rsidR="007D3E67" w:rsidRPr="00662B63" w:rsidRDefault="007D3E67" w:rsidP="00C85B5F">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r w:rsidRPr="00662B63">
        <w:rPr>
          <w:rFonts w:asciiTheme="minorHAnsi" w:hAnsiTheme="minorHAnsi" w:cstheme="minorHAnsi"/>
          <w:bCs/>
          <w:sz w:val="20"/>
          <w:szCs w:val="20"/>
        </w:rPr>
        <w:tab/>
      </w:r>
      <w:r>
        <w:rPr>
          <w:rFonts w:asciiTheme="minorHAnsi" w:hAnsiTheme="minorHAnsi" w:cstheme="minorHAnsi"/>
          <w:bCs/>
          <w:sz w:val="20"/>
          <w:szCs w:val="20"/>
        </w:rPr>
        <w:t>Andrea Sisti</w:t>
      </w:r>
    </w:p>
    <w:p w:rsidR="007D3E67" w:rsidRDefault="007D3E67" w:rsidP="007D3E67">
      <w:pPr>
        <w:jc w:val="both"/>
        <w:rPr>
          <w:rFonts w:asciiTheme="minorHAnsi" w:hAnsiTheme="minorHAnsi" w:cstheme="minorHAnsi"/>
          <w:sz w:val="20"/>
          <w:szCs w:val="20"/>
        </w:rPr>
      </w:pPr>
    </w:p>
    <w:tbl>
      <w:tblPr>
        <w:tblStyle w:val="Grigliatabella"/>
        <w:tblpPr w:leftFromText="141" w:rightFromText="141" w:vertAnchor="text" w:horzAnchor="margin" w:tblpY="222"/>
        <w:tblW w:w="1034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04"/>
        <w:gridCol w:w="3191"/>
        <w:gridCol w:w="822"/>
        <w:gridCol w:w="2457"/>
        <w:gridCol w:w="1249"/>
        <w:gridCol w:w="1920"/>
      </w:tblGrid>
      <w:tr w:rsidR="002224A8" w:rsidRPr="00334667" w:rsidTr="00D87794">
        <w:trPr>
          <w:trHeight w:val="474"/>
        </w:trPr>
        <w:tc>
          <w:tcPr>
            <w:tcW w:w="704" w:type="dxa"/>
          </w:tcPr>
          <w:p w:rsidR="002224A8" w:rsidRPr="004D5BE9" w:rsidRDefault="002224A8" w:rsidP="006E1070">
            <w:pPr>
              <w:spacing w:line="360" w:lineRule="auto"/>
              <w:jc w:val="both"/>
              <w:rPr>
                <w:rFonts w:asciiTheme="minorHAnsi" w:hAnsiTheme="minorHAnsi" w:cstheme="minorHAnsi"/>
                <w:b/>
              </w:rPr>
            </w:pPr>
            <w:r w:rsidRPr="004D5BE9">
              <w:rPr>
                <w:rFonts w:asciiTheme="minorHAnsi" w:hAnsiTheme="minorHAnsi" w:cstheme="minorHAnsi"/>
                <w:b/>
              </w:rPr>
              <w:t>30</w:t>
            </w:r>
            <w:r w:rsidR="00D87794">
              <w:rPr>
                <w:rFonts w:asciiTheme="minorHAnsi" w:hAnsiTheme="minorHAnsi" w:cstheme="minorHAnsi"/>
                <w:b/>
              </w:rPr>
              <w:t>.</w:t>
            </w:r>
          </w:p>
        </w:tc>
        <w:tc>
          <w:tcPr>
            <w:tcW w:w="9639" w:type="dxa"/>
            <w:gridSpan w:val="5"/>
          </w:tcPr>
          <w:p w:rsidR="000F7732" w:rsidRPr="00146E60" w:rsidRDefault="000F7732" w:rsidP="006707C6">
            <w:pPr>
              <w:autoSpaceDE w:val="0"/>
              <w:autoSpaceDN w:val="0"/>
              <w:adjustRightInd w:val="0"/>
              <w:jc w:val="both"/>
              <w:rPr>
                <w:rFonts w:asciiTheme="minorHAnsi" w:hAnsiTheme="minorHAnsi" w:cs="Calibri-Bold"/>
                <w:b/>
                <w:bCs/>
              </w:rPr>
            </w:pPr>
            <w:r w:rsidRPr="00146E60">
              <w:rPr>
                <w:rFonts w:asciiTheme="minorHAnsi" w:hAnsiTheme="minorHAnsi" w:cs="Calibri-Bold"/>
                <w:b/>
                <w:bCs/>
              </w:rPr>
              <w:t>XVI Congresso Nazionale CONAF, revisione programma, revisione quote di partecipazione,</w:t>
            </w:r>
          </w:p>
          <w:p w:rsidR="000F7732" w:rsidRPr="00146E60" w:rsidRDefault="00CE6225" w:rsidP="006707C6">
            <w:pPr>
              <w:autoSpaceDE w:val="0"/>
              <w:autoSpaceDN w:val="0"/>
              <w:adjustRightInd w:val="0"/>
              <w:jc w:val="both"/>
              <w:rPr>
                <w:rFonts w:asciiTheme="minorHAnsi" w:hAnsiTheme="minorHAnsi" w:cs="Calibri-Bold"/>
                <w:b/>
                <w:bCs/>
              </w:rPr>
            </w:pPr>
            <w:r w:rsidRPr="00146E60">
              <w:rPr>
                <w:rFonts w:asciiTheme="minorHAnsi" w:hAnsiTheme="minorHAnsi" w:cs="Calibri-Bold"/>
                <w:b/>
                <w:bCs/>
              </w:rPr>
              <w:t>Bilancio</w:t>
            </w:r>
            <w:r w:rsidR="000F7732" w:rsidRPr="00146E60">
              <w:rPr>
                <w:rFonts w:asciiTheme="minorHAnsi" w:hAnsiTheme="minorHAnsi" w:cs="Calibri-Bold"/>
                <w:b/>
                <w:bCs/>
              </w:rPr>
              <w:t>, avviso di sponsorizzazione, avviso volontari, convenzione con la Federazione Umbria,</w:t>
            </w:r>
            <w:r w:rsidR="006707C6" w:rsidRPr="00146E60">
              <w:rPr>
                <w:rFonts w:asciiTheme="minorHAnsi" w:hAnsiTheme="minorHAnsi" w:cs="Calibri-Bold"/>
                <w:b/>
                <w:bCs/>
              </w:rPr>
              <w:t xml:space="preserve"> </w:t>
            </w:r>
            <w:r w:rsidR="000F7732" w:rsidRPr="00146E60">
              <w:rPr>
                <w:rFonts w:asciiTheme="minorHAnsi" w:hAnsiTheme="minorHAnsi" w:cs="Calibri-Bold"/>
                <w:b/>
                <w:bCs/>
              </w:rPr>
              <w:t>definizione servizi annessi all’evento, premio Montezemolo, bando start</w:t>
            </w:r>
            <w:r w:rsidR="000F7732" w:rsidRPr="00146E60">
              <w:rPr>
                <w:rFonts w:asciiTheme="minorHAnsi" w:hAnsiTheme="minorHAnsi" w:cs="Cambria Math"/>
                <w:b/>
                <w:bCs/>
              </w:rPr>
              <w:t>‐</w:t>
            </w:r>
            <w:r w:rsidR="000F7732" w:rsidRPr="00146E60">
              <w:rPr>
                <w:rFonts w:asciiTheme="minorHAnsi" w:hAnsiTheme="minorHAnsi" w:cs="Calibri-Bold"/>
                <w:b/>
                <w:bCs/>
              </w:rPr>
              <w:t>up: esame e</w:t>
            </w:r>
          </w:p>
          <w:p w:rsidR="002224A8" w:rsidRPr="00146E60" w:rsidRDefault="00D87794" w:rsidP="006707C6">
            <w:pPr>
              <w:jc w:val="both"/>
              <w:rPr>
                <w:rFonts w:asciiTheme="minorHAnsi" w:hAnsiTheme="minorHAnsi" w:cstheme="minorHAnsi"/>
                <w:b/>
              </w:rPr>
            </w:pPr>
            <w:r w:rsidRPr="00146E60">
              <w:rPr>
                <w:rFonts w:asciiTheme="minorHAnsi" w:hAnsiTheme="minorHAnsi" w:cs="Calibri-Bold"/>
                <w:b/>
                <w:bCs/>
              </w:rPr>
              <w:t>Determinazioni</w:t>
            </w:r>
          </w:p>
        </w:tc>
      </w:tr>
      <w:tr w:rsidR="002224A8" w:rsidRPr="00334667" w:rsidTr="00D87794">
        <w:trPr>
          <w:trHeight w:val="241"/>
        </w:trPr>
        <w:tc>
          <w:tcPr>
            <w:tcW w:w="704" w:type="dxa"/>
          </w:tcPr>
          <w:p w:rsidR="002224A8" w:rsidRPr="00334667" w:rsidRDefault="002224A8" w:rsidP="006E107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91" w:type="dxa"/>
          </w:tcPr>
          <w:p w:rsidR="002224A8" w:rsidRPr="00334667" w:rsidRDefault="002224A8" w:rsidP="006E107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22" w:type="dxa"/>
          </w:tcPr>
          <w:p w:rsidR="002224A8" w:rsidRPr="00334667" w:rsidRDefault="005069DF" w:rsidP="006E1070">
            <w:pPr>
              <w:spacing w:line="360" w:lineRule="auto"/>
              <w:jc w:val="both"/>
              <w:rPr>
                <w:rFonts w:asciiTheme="minorHAnsi" w:hAnsiTheme="minorHAnsi" w:cstheme="minorHAnsi"/>
                <w:b/>
                <w:sz w:val="20"/>
                <w:szCs w:val="20"/>
              </w:rPr>
            </w:pPr>
            <w:r>
              <w:rPr>
                <w:rFonts w:asciiTheme="minorHAnsi" w:hAnsiTheme="minorHAnsi" w:cstheme="minorHAnsi"/>
                <w:b/>
                <w:sz w:val="20"/>
                <w:szCs w:val="20"/>
              </w:rPr>
              <w:t>2</w:t>
            </w:r>
            <w:r w:rsidR="000F7732">
              <w:rPr>
                <w:rFonts w:asciiTheme="minorHAnsi" w:hAnsiTheme="minorHAnsi" w:cstheme="minorHAnsi"/>
                <w:b/>
                <w:sz w:val="20"/>
                <w:szCs w:val="20"/>
              </w:rPr>
              <w:t>80</w:t>
            </w:r>
          </w:p>
        </w:tc>
        <w:tc>
          <w:tcPr>
            <w:tcW w:w="2457" w:type="dxa"/>
          </w:tcPr>
          <w:p w:rsidR="002224A8" w:rsidRPr="00334667" w:rsidRDefault="002224A8" w:rsidP="00FE628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4D5BE9" w:rsidRPr="007029F9">
              <w:rPr>
                <w:rFonts w:asciiTheme="minorHAnsi" w:hAnsiTheme="minorHAnsi" w:cstheme="minorHAnsi"/>
                <w:b/>
                <w:sz w:val="20"/>
                <w:szCs w:val="20"/>
              </w:rPr>
              <w:t xml:space="preserve"> </w:t>
            </w:r>
            <w:r w:rsidR="004D5BE9">
              <w:rPr>
                <w:rFonts w:asciiTheme="minorHAnsi" w:hAnsiTheme="minorHAnsi" w:cstheme="minorHAnsi"/>
                <w:b/>
                <w:sz w:val="20"/>
                <w:szCs w:val="20"/>
              </w:rPr>
              <w:t xml:space="preserve"> </w:t>
            </w:r>
            <w:proofErr w:type="spellStart"/>
            <w:r w:rsidR="000F7732">
              <w:rPr>
                <w:rFonts w:asciiTheme="minorHAnsi" w:hAnsiTheme="minorHAnsi" w:cstheme="minorHAnsi"/>
                <w:b/>
                <w:sz w:val="20"/>
                <w:szCs w:val="20"/>
              </w:rPr>
              <w:t>Zari-</w:t>
            </w:r>
            <w:proofErr w:type="spellEnd"/>
            <w:r w:rsidR="000F7732">
              <w:rPr>
                <w:rFonts w:asciiTheme="minorHAnsi" w:hAnsiTheme="minorHAnsi" w:cstheme="minorHAnsi"/>
                <w:b/>
                <w:sz w:val="20"/>
                <w:szCs w:val="20"/>
              </w:rPr>
              <w:t xml:space="preserve"> </w:t>
            </w:r>
            <w:proofErr w:type="spellStart"/>
            <w:r w:rsidR="001642A7">
              <w:rPr>
                <w:rFonts w:asciiTheme="minorHAnsi" w:hAnsiTheme="minorHAnsi" w:cstheme="minorHAnsi"/>
                <w:b/>
                <w:sz w:val="20"/>
                <w:szCs w:val="20"/>
              </w:rPr>
              <w:t>Sisti</w:t>
            </w:r>
            <w:proofErr w:type="spellEnd"/>
            <w:r w:rsidR="003461D4">
              <w:rPr>
                <w:rFonts w:asciiTheme="minorHAnsi" w:hAnsiTheme="minorHAnsi" w:cstheme="minorHAnsi"/>
                <w:b/>
                <w:sz w:val="20"/>
                <w:szCs w:val="20"/>
              </w:rPr>
              <w:t xml:space="preserve"> </w:t>
            </w:r>
          </w:p>
        </w:tc>
        <w:tc>
          <w:tcPr>
            <w:tcW w:w="1249" w:type="dxa"/>
          </w:tcPr>
          <w:p w:rsidR="002224A8" w:rsidRPr="00334667" w:rsidRDefault="002224A8" w:rsidP="006E1070">
            <w:pPr>
              <w:spacing w:line="360" w:lineRule="auto"/>
              <w:jc w:val="both"/>
              <w:rPr>
                <w:rFonts w:asciiTheme="minorHAnsi" w:hAnsiTheme="minorHAnsi" w:cstheme="minorHAnsi"/>
                <w:sz w:val="20"/>
                <w:szCs w:val="20"/>
              </w:rPr>
            </w:pPr>
          </w:p>
        </w:tc>
        <w:tc>
          <w:tcPr>
            <w:tcW w:w="1920" w:type="dxa"/>
          </w:tcPr>
          <w:p w:rsidR="002224A8" w:rsidRPr="00334667" w:rsidRDefault="002224A8" w:rsidP="006E1070">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D87794">
        <w:trPr>
          <w:trHeight w:val="214"/>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C255A" w:rsidRPr="00662B63" w:rsidRDefault="006C255A" w:rsidP="006C25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C255A" w:rsidRPr="00662B63" w:rsidRDefault="006C255A" w:rsidP="006C255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b/>
                <w:bCs/>
                <w:sz w:val="20"/>
                <w:szCs w:val="20"/>
              </w:rPr>
            </w:pPr>
          </w:p>
        </w:tc>
      </w:tr>
    </w:tbl>
    <w:p w:rsidR="0093410A" w:rsidRDefault="00D87794" w:rsidP="00D87794">
      <w:pPr>
        <w:jc w:val="both"/>
        <w:rPr>
          <w:rFonts w:asciiTheme="minorHAnsi" w:hAnsiTheme="minorHAnsi" w:cstheme="minorHAnsi"/>
          <w:bCs/>
        </w:rPr>
      </w:pPr>
      <w:r w:rsidRPr="00D87794">
        <w:rPr>
          <w:rFonts w:asciiTheme="minorHAnsi" w:hAnsiTheme="minorHAnsi" w:cstheme="minorHAnsi"/>
          <w:bCs/>
        </w:rPr>
        <w:t>Il Presidente relaziona sullo stato organizzativo del Congresso Nazionale</w:t>
      </w:r>
      <w:r w:rsidR="0023119B">
        <w:rPr>
          <w:rFonts w:asciiTheme="minorHAnsi" w:hAnsiTheme="minorHAnsi" w:cstheme="minorHAnsi"/>
          <w:bCs/>
        </w:rPr>
        <w:t xml:space="preserve">. La </w:t>
      </w:r>
      <w:r w:rsidR="00C85B5F">
        <w:rPr>
          <w:rFonts w:asciiTheme="minorHAnsi" w:hAnsiTheme="minorHAnsi" w:cstheme="minorHAnsi"/>
          <w:bCs/>
        </w:rPr>
        <w:t>Regione Umbria pa</w:t>
      </w:r>
      <w:r>
        <w:rPr>
          <w:rFonts w:asciiTheme="minorHAnsi" w:hAnsiTheme="minorHAnsi" w:cstheme="minorHAnsi"/>
          <w:bCs/>
        </w:rPr>
        <w:t xml:space="preserve">rteciperà al Congresso sostenendo </w:t>
      </w:r>
      <w:r w:rsidR="00C85B5F">
        <w:rPr>
          <w:rFonts w:asciiTheme="minorHAnsi" w:hAnsiTheme="minorHAnsi" w:cstheme="minorHAnsi"/>
          <w:bCs/>
        </w:rPr>
        <w:t xml:space="preserve">due forum, e precisamente quello sullo </w:t>
      </w:r>
      <w:r>
        <w:rPr>
          <w:rFonts w:asciiTheme="minorHAnsi" w:hAnsiTheme="minorHAnsi" w:cstheme="minorHAnsi"/>
          <w:bCs/>
        </w:rPr>
        <w:t xml:space="preserve">sviluppo rurale e </w:t>
      </w:r>
      <w:r w:rsidR="00C85B5F">
        <w:rPr>
          <w:rFonts w:asciiTheme="minorHAnsi" w:hAnsiTheme="minorHAnsi" w:cstheme="minorHAnsi"/>
          <w:bCs/>
        </w:rPr>
        <w:t>quello sulla</w:t>
      </w:r>
      <w:r>
        <w:rPr>
          <w:rFonts w:asciiTheme="minorHAnsi" w:hAnsiTheme="minorHAnsi" w:cstheme="minorHAnsi"/>
          <w:bCs/>
        </w:rPr>
        <w:t xml:space="preserve"> prevenzione. </w:t>
      </w:r>
      <w:r w:rsidR="00C85B5F">
        <w:rPr>
          <w:rFonts w:asciiTheme="minorHAnsi" w:hAnsiTheme="minorHAnsi" w:cstheme="minorHAnsi"/>
          <w:bCs/>
        </w:rPr>
        <w:t xml:space="preserve">Utilizzeremo </w:t>
      </w:r>
      <w:r>
        <w:rPr>
          <w:rFonts w:asciiTheme="minorHAnsi" w:hAnsiTheme="minorHAnsi" w:cstheme="minorHAnsi"/>
          <w:bCs/>
        </w:rPr>
        <w:t>una gara</w:t>
      </w:r>
      <w:r w:rsidR="00C85B5F">
        <w:rPr>
          <w:rFonts w:asciiTheme="minorHAnsi" w:hAnsiTheme="minorHAnsi" w:cstheme="minorHAnsi"/>
          <w:bCs/>
        </w:rPr>
        <w:t xml:space="preserve"> già esperita dalla Regione</w:t>
      </w:r>
      <w:r>
        <w:rPr>
          <w:rFonts w:asciiTheme="minorHAnsi" w:hAnsiTheme="minorHAnsi" w:cstheme="minorHAnsi"/>
          <w:bCs/>
        </w:rPr>
        <w:t xml:space="preserve"> </w:t>
      </w:r>
      <w:r w:rsidR="00C85B5F">
        <w:rPr>
          <w:rFonts w:asciiTheme="minorHAnsi" w:hAnsiTheme="minorHAnsi" w:cstheme="minorHAnsi"/>
          <w:bCs/>
        </w:rPr>
        <w:t xml:space="preserve">per le </w:t>
      </w:r>
      <w:r w:rsidR="0093410A">
        <w:rPr>
          <w:rFonts w:asciiTheme="minorHAnsi" w:hAnsiTheme="minorHAnsi" w:cstheme="minorHAnsi"/>
          <w:bCs/>
        </w:rPr>
        <w:t>azioni</w:t>
      </w:r>
      <w:r w:rsidR="00C85B5F">
        <w:rPr>
          <w:rFonts w:asciiTheme="minorHAnsi" w:hAnsiTheme="minorHAnsi" w:cstheme="minorHAnsi"/>
          <w:bCs/>
        </w:rPr>
        <w:t xml:space="preserve"> di comunicazione </w:t>
      </w:r>
      <w:r w:rsidR="0093410A">
        <w:rPr>
          <w:rFonts w:asciiTheme="minorHAnsi" w:hAnsiTheme="minorHAnsi" w:cstheme="minorHAnsi"/>
          <w:bCs/>
        </w:rPr>
        <w:t>d</w:t>
      </w:r>
      <w:r w:rsidR="00C85B5F">
        <w:rPr>
          <w:rFonts w:asciiTheme="minorHAnsi" w:hAnsiTheme="minorHAnsi" w:cstheme="minorHAnsi"/>
          <w:bCs/>
        </w:rPr>
        <w:t>ella</w:t>
      </w:r>
      <w:r>
        <w:rPr>
          <w:rFonts w:asciiTheme="minorHAnsi" w:hAnsiTheme="minorHAnsi" w:cstheme="minorHAnsi"/>
          <w:bCs/>
        </w:rPr>
        <w:t xml:space="preserve"> Misura 10, </w:t>
      </w:r>
      <w:r w:rsidR="00C85B5F">
        <w:rPr>
          <w:rFonts w:asciiTheme="minorHAnsi" w:hAnsiTheme="minorHAnsi" w:cstheme="minorHAnsi"/>
          <w:bCs/>
        </w:rPr>
        <w:t xml:space="preserve">scegliendo gli stessi soggetti </w:t>
      </w:r>
      <w:r w:rsidR="0093410A">
        <w:rPr>
          <w:rFonts w:asciiTheme="minorHAnsi" w:hAnsiTheme="minorHAnsi" w:cstheme="minorHAnsi"/>
          <w:bCs/>
        </w:rPr>
        <w:t xml:space="preserve">scelti dalla Regione, </w:t>
      </w:r>
      <w:r w:rsidR="00C85B5F">
        <w:rPr>
          <w:rFonts w:asciiTheme="minorHAnsi" w:hAnsiTheme="minorHAnsi" w:cstheme="minorHAnsi"/>
          <w:bCs/>
        </w:rPr>
        <w:t>e semplificando così la gestione di tali soggetti per il CONAF</w:t>
      </w:r>
      <w:r w:rsidR="0023119B">
        <w:rPr>
          <w:rFonts w:asciiTheme="minorHAnsi" w:hAnsiTheme="minorHAnsi" w:cstheme="minorHAnsi"/>
          <w:bCs/>
        </w:rPr>
        <w:t>;</w:t>
      </w:r>
      <w:r>
        <w:rPr>
          <w:rFonts w:asciiTheme="minorHAnsi" w:hAnsiTheme="minorHAnsi" w:cstheme="minorHAnsi"/>
          <w:bCs/>
        </w:rPr>
        <w:t xml:space="preserve"> tra l’altro essendo sotto soglia possiamo fare la trattativa diretta</w:t>
      </w:r>
      <w:r w:rsidR="0023119B">
        <w:rPr>
          <w:rFonts w:asciiTheme="minorHAnsi" w:hAnsiTheme="minorHAnsi" w:cstheme="minorHAnsi"/>
          <w:bCs/>
        </w:rPr>
        <w:t xml:space="preserve"> come da art. 36 del </w:t>
      </w:r>
      <w:proofErr w:type="spellStart"/>
      <w:r w:rsidR="0023119B">
        <w:rPr>
          <w:rFonts w:asciiTheme="minorHAnsi" w:hAnsiTheme="minorHAnsi" w:cstheme="minorHAnsi"/>
          <w:bCs/>
        </w:rPr>
        <w:t>Dlgs</w:t>
      </w:r>
      <w:proofErr w:type="spellEnd"/>
      <w:r w:rsidR="0023119B">
        <w:rPr>
          <w:rFonts w:asciiTheme="minorHAnsi" w:hAnsiTheme="minorHAnsi" w:cstheme="minorHAnsi"/>
          <w:bCs/>
        </w:rPr>
        <w:t xml:space="preserve"> 50/2016 così come modificato dal </w:t>
      </w:r>
      <w:proofErr w:type="spellStart"/>
      <w:r w:rsidR="0023119B">
        <w:rPr>
          <w:rFonts w:asciiTheme="minorHAnsi" w:hAnsiTheme="minorHAnsi" w:cstheme="minorHAnsi"/>
          <w:bCs/>
        </w:rPr>
        <w:t>Dlgs</w:t>
      </w:r>
      <w:proofErr w:type="spellEnd"/>
      <w:r w:rsidR="0023119B">
        <w:rPr>
          <w:rFonts w:asciiTheme="minorHAnsi" w:hAnsiTheme="minorHAnsi" w:cstheme="minorHAnsi"/>
          <w:bCs/>
        </w:rPr>
        <w:t xml:space="preserve"> 57/2017</w:t>
      </w:r>
      <w:r w:rsidR="00C85B5F">
        <w:rPr>
          <w:rFonts w:asciiTheme="minorHAnsi" w:hAnsiTheme="minorHAnsi" w:cstheme="minorHAnsi"/>
          <w:bCs/>
        </w:rPr>
        <w:t>. Abbiamo acquisito</w:t>
      </w:r>
      <w:r w:rsidR="0023119B">
        <w:rPr>
          <w:rFonts w:asciiTheme="minorHAnsi" w:hAnsiTheme="minorHAnsi" w:cstheme="minorHAnsi"/>
          <w:bCs/>
        </w:rPr>
        <w:t xml:space="preserve"> dalla Regione</w:t>
      </w:r>
      <w:r w:rsidR="00C85B5F">
        <w:rPr>
          <w:rFonts w:asciiTheme="minorHAnsi" w:hAnsiTheme="minorHAnsi" w:cstheme="minorHAnsi"/>
          <w:bCs/>
        </w:rPr>
        <w:t xml:space="preserve"> i </w:t>
      </w:r>
      <w:r>
        <w:rPr>
          <w:rFonts w:asciiTheme="minorHAnsi" w:hAnsiTheme="minorHAnsi" w:cstheme="minorHAnsi"/>
          <w:bCs/>
        </w:rPr>
        <w:t xml:space="preserve">capitolati previsti per le varie prestazioni, fatto un preventivo di tutta l’organizzazione che ci viene 34.000 con contribuzione della regione </w:t>
      </w:r>
      <w:r w:rsidR="004F4035">
        <w:rPr>
          <w:rFonts w:asciiTheme="minorHAnsi" w:hAnsiTheme="minorHAnsi" w:cstheme="minorHAnsi"/>
          <w:bCs/>
        </w:rPr>
        <w:t>Umbria</w:t>
      </w:r>
      <w:r>
        <w:rPr>
          <w:rFonts w:asciiTheme="minorHAnsi" w:hAnsiTheme="minorHAnsi" w:cstheme="minorHAnsi"/>
          <w:bCs/>
        </w:rPr>
        <w:t xml:space="preserve">. </w:t>
      </w:r>
      <w:r w:rsidR="0023119B">
        <w:rPr>
          <w:rFonts w:asciiTheme="minorHAnsi" w:hAnsiTheme="minorHAnsi" w:cstheme="minorHAnsi"/>
          <w:bCs/>
        </w:rPr>
        <w:t xml:space="preserve">Si dà mandato all'ufficio di procedere in tal senso. I </w:t>
      </w:r>
      <w:r w:rsidR="00C85B5F">
        <w:rPr>
          <w:rFonts w:asciiTheme="minorHAnsi" w:hAnsiTheme="minorHAnsi" w:cstheme="minorHAnsi"/>
          <w:bCs/>
        </w:rPr>
        <w:t xml:space="preserve">soggetti individuati </w:t>
      </w:r>
      <w:r w:rsidR="0093410A">
        <w:rPr>
          <w:rFonts w:asciiTheme="minorHAnsi" w:hAnsiTheme="minorHAnsi" w:cstheme="minorHAnsi"/>
          <w:bCs/>
        </w:rPr>
        <w:t xml:space="preserve">dalla Regione Umbria </w:t>
      </w:r>
      <w:r w:rsidR="00C85B5F">
        <w:rPr>
          <w:rFonts w:asciiTheme="minorHAnsi" w:hAnsiTheme="minorHAnsi" w:cstheme="minorHAnsi"/>
          <w:bCs/>
        </w:rPr>
        <w:t xml:space="preserve">sono </w:t>
      </w:r>
      <w:proofErr w:type="spellStart"/>
      <w:r>
        <w:rPr>
          <w:rFonts w:asciiTheme="minorHAnsi" w:hAnsiTheme="minorHAnsi" w:cstheme="minorHAnsi"/>
          <w:bCs/>
        </w:rPr>
        <w:t>Gaggi</w:t>
      </w:r>
      <w:proofErr w:type="spellEnd"/>
      <w:r w:rsidR="0023119B">
        <w:rPr>
          <w:rFonts w:asciiTheme="minorHAnsi" w:hAnsiTheme="minorHAnsi" w:cstheme="minorHAnsi"/>
          <w:bCs/>
        </w:rPr>
        <w:t xml:space="preserve"> (</w:t>
      </w:r>
      <w:proofErr w:type="spellStart"/>
      <w:r w:rsidR="0023119B">
        <w:rPr>
          <w:rFonts w:asciiTheme="minorHAnsi" w:hAnsiTheme="minorHAnsi" w:cstheme="minorHAnsi"/>
          <w:bCs/>
        </w:rPr>
        <w:t>IN.CO</w:t>
      </w:r>
      <w:proofErr w:type="spellEnd"/>
      <w:r w:rsidR="0023119B">
        <w:rPr>
          <w:rFonts w:asciiTheme="minorHAnsi" w:hAnsiTheme="minorHAnsi" w:cstheme="minorHAnsi"/>
          <w:bCs/>
        </w:rPr>
        <w:t xml:space="preserve"> srl) </w:t>
      </w:r>
      <w:r>
        <w:rPr>
          <w:rFonts w:asciiTheme="minorHAnsi" w:hAnsiTheme="minorHAnsi" w:cstheme="minorHAnsi"/>
          <w:bCs/>
        </w:rPr>
        <w:t xml:space="preserve">e </w:t>
      </w:r>
      <w:r w:rsidR="00B30591">
        <w:rPr>
          <w:rFonts w:asciiTheme="minorHAnsi" w:hAnsiTheme="minorHAnsi" w:cstheme="minorHAnsi"/>
          <w:bCs/>
        </w:rPr>
        <w:t>Promovideo</w:t>
      </w:r>
      <w:r w:rsidR="002B3756">
        <w:rPr>
          <w:rFonts w:asciiTheme="minorHAnsi" w:hAnsiTheme="minorHAnsi" w:cstheme="minorHAnsi"/>
          <w:bCs/>
        </w:rPr>
        <w:t xml:space="preserve">. </w:t>
      </w:r>
      <w:r w:rsidR="0093410A">
        <w:rPr>
          <w:rFonts w:asciiTheme="minorHAnsi" w:hAnsiTheme="minorHAnsi" w:cstheme="minorHAnsi"/>
          <w:bCs/>
        </w:rPr>
        <w:t>Per quanto riguarda le location degli eventi abbiamo avuto l’accreditamento gratuito; queste sedi sono state da noi visitate e ritenute idonee ancorché  di importanza storica e di grande prestigio</w:t>
      </w:r>
      <w:r w:rsidR="002B3756">
        <w:rPr>
          <w:rFonts w:asciiTheme="minorHAnsi" w:hAnsiTheme="minorHAnsi" w:cstheme="minorHAnsi"/>
          <w:bCs/>
        </w:rPr>
        <w:t xml:space="preserve">. </w:t>
      </w:r>
    </w:p>
    <w:p w:rsidR="0093410A" w:rsidRDefault="0093410A" w:rsidP="00D87794">
      <w:pPr>
        <w:jc w:val="both"/>
        <w:rPr>
          <w:rFonts w:asciiTheme="minorHAnsi" w:hAnsiTheme="minorHAnsi" w:cstheme="minorHAnsi"/>
          <w:bCs/>
        </w:rPr>
      </w:pPr>
      <w:r>
        <w:rPr>
          <w:rFonts w:asciiTheme="minorHAnsi" w:hAnsiTheme="minorHAnsi" w:cstheme="minorHAnsi"/>
          <w:bCs/>
        </w:rPr>
        <w:t xml:space="preserve">Per il Consiglio e il nostro staff abbiamo prenotate l’albergo </w:t>
      </w:r>
      <w:proofErr w:type="spellStart"/>
      <w:r>
        <w:rPr>
          <w:rFonts w:asciiTheme="minorHAnsi" w:hAnsiTheme="minorHAnsi" w:cstheme="minorHAnsi"/>
          <w:bCs/>
        </w:rPr>
        <w:t>Gi</w:t>
      </w:r>
      <w:r w:rsidR="00DB0723">
        <w:rPr>
          <w:rFonts w:asciiTheme="minorHAnsi" w:hAnsiTheme="minorHAnsi" w:cstheme="minorHAnsi"/>
          <w:bCs/>
        </w:rPr>
        <w:t>o</w:t>
      </w:r>
      <w:proofErr w:type="spellEnd"/>
      <w:r w:rsidR="00DB0723">
        <w:rPr>
          <w:rFonts w:asciiTheme="minorHAnsi" w:hAnsiTheme="minorHAnsi" w:cstheme="minorHAnsi"/>
          <w:bCs/>
        </w:rPr>
        <w:t>'</w:t>
      </w:r>
      <w:r>
        <w:rPr>
          <w:rFonts w:asciiTheme="minorHAnsi" w:hAnsiTheme="minorHAnsi" w:cstheme="minorHAnsi"/>
          <w:bCs/>
        </w:rPr>
        <w:t xml:space="preserve"> con le camere Wine, al costo di </w:t>
      </w:r>
      <w:r w:rsidR="0023119B">
        <w:rPr>
          <w:rFonts w:asciiTheme="minorHAnsi" w:hAnsiTheme="minorHAnsi" w:cstheme="minorHAnsi"/>
          <w:bCs/>
        </w:rPr>
        <w:t xml:space="preserve">68 euro per, indicativamente, </w:t>
      </w:r>
      <w:r w:rsidR="00183AE6">
        <w:rPr>
          <w:rFonts w:asciiTheme="minorHAnsi" w:hAnsiTheme="minorHAnsi" w:cstheme="minorHAnsi"/>
          <w:bCs/>
        </w:rPr>
        <w:t xml:space="preserve"> 50 posti. </w:t>
      </w:r>
      <w:r>
        <w:rPr>
          <w:rFonts w:asciiTheme="minorHAnsi" w:hAnsiTheme="minorHAnsi" w:cstheme="minorHAnsi"/>
          <w:bCs/>
        </w:rPr>
        <w:t>Per quanto riguarda gli sponsor dovremmo acquisire €</w:t>
      </w:r>
      <w:r w:rsidR="0023119B">
        <w:rPr>
          <w:rFonts w:asciiTheme="minorHAnsi" w:hAnsiTheme="minorHAnsi" w:cstheme="minorHAnsi"/>
          <w:bCs/>
        </w:rPr>
        <w:t>2</w:t>
      </w:r>
      <w:r>
        <w:rPr>
          <w:rFonts w:asciiTheme="minorHAnsi" w:hAnsiTheme="minorHAnsi" w:cstheme="minorHAnsi"/>
          <w:bCs/>
        </w:rPr>
        <w:t>0.000,00 da</w:t>
      </w:r>
      <w:r w:rsidR="0023119B">
        <w:rPr>
          <w:rFonts w:asciiTheme="minorHAnsi" w:hAnsiTheme="minorHAnsi" w:cstheme="minorHAnsi"/>
          <w:bCs/>
        </w:rPr>
        <w:t>lle assicurazioni (AON-AIG-DUAL)</w:t>
      </w:r>
      <w:r>
        <w:rPr>
          <w:rFonts w:asciiTheme="minorHAnsi" w:hAnsiTheme="minorHAnsi" w:cstheme="minorHAnsi"/>
          <w:bCs/>
        </w:rPr>
        <w:t>, altrett</w:t>
      </w:r>
      <w:r w:rsidR="0023119B">
        <w:rPr>
          <w:rFonts w:asciiTheme="minorHAnsi" w:hAnsiTheme="minorHAnsi" w:cstheme="minorHAnsi"/>
          <w:bCs/>
        </w:rPr>
        <w:t>anti dal Banco di Sardegna, € 10</w:t>
      </w:r>
      <w:r>
        <w:rPr>
          <w:rFonts w:asciiTheme="minorHAnsi" w:hAnsiTheme="minorHAnsi" w:cstheme="minorHAnsi"/>
          <w:bCs/>
        </w:rPr>
        <w:t>.000,00 dall’EPAP e € 30.000 dal MIPAAF, oltre ad alcune forniture da sponsor. Dobbiamo aggiungere il Premio Abbozzo vista la richiesta della famiglia.</w:t>
      </w:r>
    </w:p>
    <w:p w:rsidR="0093410A" w:rsidRDefault="0093410A" w:rsidP="00D87794">
      <w:pPr>
        <w:jc w:val="both"/>
        <w:rPr>
          <w:rFonts w:asciiTheme="minorHAnsi" w:hAnsiTheme="minorHAnsi" w:cstheme="minorHAnsi"/>
          <w:bCs/>
        </w:rPr>
      </w:pPr>
      <w:r>
        <w:rPr>
          <w:rFonts w:asciiTheme="minorHAnsi" w:hAnsiTheme="minorHAnsi" w:cstheme="minorHAnsi"/>
          <w:bCs/>
        </w:rPr>
        <w:t>Stiamo attendendo i preventivi per i</w:t>
      </w:r>
      <w:r w:rsidR="00183AE6">
        <w:rPr>
          <w:rFonts w:asciiTheme="minorHAnsi" w:hAnsiTheme="minorHAnsi" w:cstheme="minorHAnsi"/>
          <w:bCs/>
        </w:rPr>
        <w:t xml:space="preserve"> </w:t>
      </w:r>
      <w:r w:rsidR="004F4035">
        <w:rPr>
          <w:rFonts w:asciiTheme="minorHAnsi" w:hAnsiTheme="minorHAnsi" w:cstheme="minorHAnsi"/>
          <w:bCs/>
        </w:rPr>
        <w:t>Pullman</w:t>
      </w:r>
      <w:r w:rsidR="00183AE6">
        <w:rPr>
          <w:rFonts w:asciiTheme="minorHAnsi" w:hAnsiTheme="minorHAnsi" w:cstheme="minorHAnsi"/>
          <w:bCs/>
        </w:rPr>
        <w:t xml:space="preserve"> </w:t>
      </w:r>
      <w:r>
        <w:rPr>
          <w:rFonts w:asciiTheme="minorHAnsi" w:hAnsiTheme="minorHAnsi" w:cstheme="minorHAnsi"/>
          <w:bCs/>
        </w:rPr>
        <w:t xml:space="preserve">da utilizzare per il trasferimento alla Cena di Beneficienza di Norcia. </w:t>
      </w:r>
      <w:r w:rsidR="0023119B">
        <w:rPr>
          <w:rFonts w:asciiTheme="minorHAnsi" w:hAnsiTheme="minorHAnsi" w:cstheme="minorHAnsi"/>
          <w:bCs/>
        </w:rPr>
        <w:t>Il Consiglio ritiene che vada</w:t>
      </w:r>
      <w:r>
        <w:rPr>
          <w:rFonts w:asciiTheme="minorHAnsi" w:hAnsiTheme="minorHAnsi" w:cstheme="minorHAnsi"/>
          <w:bCs/>
        </w:rPr>
        <w:t xml:space="preserve"> rivista la quota di partecipazione degli iscritti </w:t>
      </w:r>
      <w:r w:rsidR="0023119B">
        <w:rPr>
          <w:rFonts w:asciiTheme="minorHAnsi" w:hAnsiTheme="minorHAnsi" w:cstheme="minorHAnsi"/>
          <w:bCs/>
        </w:rPr>
        <w:t>attualmente prevista a 200 euro;</w:t>
      </w:r>
      <w:r>
        <w:rPr>
          <w:rFonts w:asciiTheme="minorHAnsi" w:hAnsiTheme="minorHAnsi" w:cstheme="minorHAnsi"/>
          <w:bCs/>
        </w:rPr>
        <w:t xml:space="preserve"> si conviene</w:t>
      </w:r>
      <w:r w:rsidR="0023119B">
        <w:rPr>
          <w:rFonts w:asciiTheme="minorHAnsi" w:hAnsiTheme="minorHAnsi" w:cstheme="minorHAnsi"/>
          <w:bCs/>
        </w:rPr>
        <w:t xml:space="preserve"> inoltre</w:t>
      </w:r>
      <w:r>
        <w:rPr>
          <w:rFonts w:asciiTheme="minorHAnsi" w:hAnsiTheme="minorHAnsi" w:cstheme="minorHAnsi"/>
          <w:bCs/>
        </w:rPr>
        <w:t xml:space="preserve"> che non si può limitare la partecipazione ai soli iscritti. </w:t>
      </w:r>
    </w:p>
    <w:p w:rsidR="00183AE6" w:rsidRPr="00D87794" w:rsidRDefault="0093410A" w:rsidP="00D87794">
      <w:pPr>
        <w:jc w:val="both"/>
        <w:rPr>
          <w:rFonts w:asciiTheme="minorHAnsi" w:hAnsiTheme="minorHAnsi" w:cstheme="minorHAnsi"/>
          <w:bCs/>
        </w:rPr>
      </w:pPr>
      <w:r>
        <w:rPr>
          <w:rFonts w:asciiTheme="minorHAnsi" w:hAnsiTheme="minorHAnsi" w:cstheme="minorHAnsi"/>
          <w:bCs/>
        </w:rPr>
        <w:t xml:space="preserve">Dopo sintetica discussione si decide </w:t>
      </w:r>
      <w:r w:rsidR="0023119B">
        <w:rPr>
          <w:rFonts w:asciiTheme="minorHAnsi" w:hAnsiTheme="minorHAnsi" w:cstheme="minorHAnsi"/>
          <w:bCs/>
        </w:rPr>
        <w:t>di fissare</w:t>
      </w:r>
      <w:r>
        <w:rPr>
          <w:rFonts w:asciiTheme="minorHAnsi" w:hAnsiTheme="minorHAnsi" w:cstheme="minorHAnsi"/>
          <w:bCs/>
        </w:rPr>
        <w:t xml:space="preserve"> una quota </w:t>
      </w:r>
      <w:r w:rsidR="0023119B">
        <w:rPr>
          <w:rFonts w:asciiTheme="minorHAnsi" w:hAnsiTheme="minorHAnsi" w:cstheme="minorHAnsi"/>
          <w:bCs/>
        </w:rPr>
        <w:t>pari ad</w:t>
      </w:r>
      <w:r>
        <w:rPr>
          <w:rFonts w:asciiTheme="minorHAnsi" w:hAnsiTheme="minorHAnsi" w:cstheme="minorHAnsi"/>
          <w:bCs/>
        </w:rPr>
        <w:t xml:space="preserve"> € 150,00 per i delegati degli Ordini e </w:t>
      </w:r>
      <w:r w:rsidR="0023119B">
        <w:rPr>
          <w:rFonts w:asciiTheme="minorHAnsi" w:hAnsiTheme="minorHAnsi" w:cstheme="minorHAnsi"/>
          <w:bCs/>
        </w:rPr>
        <w:t>pari ad</w:t>
      </w:r>
      <w:r>
        <w:rPr>
          <w:rFonts w:asciiTheme="minorHAnsi" w:hAnsiTheme="minorHAnsi" w:cstheme="minorHAnsi"/>
          <w:bCs/>
        </w:rPr>
        <w:t xml:space="preserve"> € 50,00 per gli iscritti. </w:t>
      </w:r>
      <w:r w:rsidR="0023119B">
        <w:rPr>
          <w:rFonts w:asciiTheme="minorHAnsi" w:hAnsiTheme="minorHAnsi" w:cstheme="minorHAnsi"/>
          <w:bCs/>
        </w:rPr>
        <w:t>La q</w:t>
      </w:r>
      <w:r>
        <w:rPr>
          <w:rFonts w:asciiTheme="minorHAnsi" w:hAnsiTheme="minorHAnsi" w:cstheme="minorHAnsi"/>
          <w:bCs/>
        </w:rPr>
        <w:t xml:space="preserve">uota per </w:t>
      </w:r>
      <w:r w:rsidR="0023119B">
        <w:rPr>
          <w:rFonts w:asciiTheme="minorHAnsi" w:hAnsiTheme="minorHAnsi" w:cstheme="minorHAnsi"/>
          <w:bCs/>
        </w:rPr>
        <w:t>la cena di benefic</w:t>
      </w:r>
      <w:r w:rsidR="004F4035">
        <w:rPr>
          <w:rFonts w:asciiTheme="minorHAnsi" w:hAnsiTheme="minorHAnsi" w:cstheme="minorHAnsi"/>
          <w:bCs/>
        </w:rPr>
        <w:t>enza</w:t>
      </w:r>
      <w:r w:rsidR="00DB0723">
        <w:rPr>
          <w:rFonts w:asciiTheme="minorHAnsi" w:hAnsiTheme="minorHAnsi" w:cstheme="minorHAnsi"/>
          <w:bCs/>
        </w:rPr>
        <w:t xml:space="preserve"> è di € 40,00</w:t>
      </w:r>
      <w:r w:rsidR="0023119B">
        <w:rPr>
          <w:rFonts w:asciiTheme="minorHAnsi" w:hAnsiTheme="minorHAnsi" w:cstheme="minorHAnsi"/>
          <w:bCs/>
        </w:rPr>
        <w:t>,</w:t>
      </w:r>
      <w:r w:rsidR="004F4035">
        <w:rPr>
          <w:rFonts w:asciiTheme="minorHAnsi" w:hAnsiTheme="minorHAnsi" w:cstheme="minorHAnsi"/>
          <w:bCs/>
        </w:rPr>
        <w:t xml:space="preserve"> il ricavato </w:t>
      </w:r>
      <w:r w:rsidR="00DB0723">
        <w:rPr>
          <w:rFonts w:asciiTheme="minorHAnsi" w:hAnsiTheme="minorHAnsi" w:cstheme="minorHAnsi"/>
          <w:bCs/>
        </w:rPr>
        <w:t>andrà</w:t>
      </w:r>
      <w:r w:rsidR="004F4035">
        <w:rPr>
          <w:rFonts w:asciiTheme="minorHAnsi" w:hAnsiTheme="minorHAnsi" w:cstheme="minorHAnsi"/>
          <w:bCs/>
        </w:rPr>
        <w:t xml:space="preserve"> ai terremotati. </w:t>
      </w:r>
      <w:r>
        <w:rPr>
          <w:rFonts w:asciiTheme="minorHAnsi" w:hAnsiTheme="minorHAnsi" w:cstheme="minorHAnsi"/>
          <w:bCs/>
        </w:rPr>
        <w:t xml:space="preserve">Saranno coinvolti alcuni gruppi folk per allietare la cerimonia iniziale e la cena di beneficenza con il </w:t>
      </w:r>
      <w:r w:rsidR="00DB0723">
        <w:rPr>
          <w:rFonts w:asciiTheme="minorHAnsi" w:hAnsiTheme="minorHAnsi" w:cstheme="minorHAnsi"/>
          <w:bCs/>
        </w:rPr>
        <w:t>tipico “saltarello”.</w:t>
      </w:r>
    </w:p>
    <w:p w:rsidR="00DB0723" w:rsidRDefault="005F07D2" w:rsidP="005F07D2">
      <w:pPr>
        <w:jc w:val="center"/>
        <w:rPr>
          <w:rFonts w:asciiTheme="minorHAnsi" w:hAnsiTheme="minorHAnsi" w:cstheme="minorHAnsi"/>
          <w:b/>
          <w:bCs/>
          <w:u w:val="single"/>
        </w:rPr>
      </w:pPr>
      <w:r w:rsidRPr="006E1070">
        <w:rPr>
          <w:rFonts w:asciiTheme="minorHAnsi" w:hAnsiTheme="minorHAnsi" w:cstheme="minorHAnsi"/>
          <w:b/>
          <w:bCs/>
          <w:u w:val="single"/>
        </w:rPr>
        <w:t>IL CONSIGLIO</w:t>
      </w:r>
    </w:p>
    <w:p w:rsidR="00DB0723" w:rsidRPr="0093410A" w:rsidRDefault="0093410A" w:rsidP="0093410A">
      <w:pPr>
        <w:jc w:val="both"/>
        <w:rPr>
          <w:rFonts w:asciiTheme="minorHAnsi" w:hAnsiTheme="minorHAnsi" w:cstheme="minorHAnsi"/>
          <w:bCs/>
        </w:rPr>
      </w:pPr>
      <w:r w:rsidRPr="0093410A">
        <w:rPr>
          <w:rFonts w:asciiTheme="minorHAnsi" w:hAnsiTheme="minorHAnsi" w:cstheme="minorHAnsi"/>
          <w:bCs/>
        </w:rPr>
        <w:t>Ascoltata la relazione del Presidente, dopo sintetica discussione,</w:t>
      </w:r>
    </w:p>
    <w:p w:rsidR="00DB0723" w:rsidRPr="006E1070" w:rsidRDefault="005F07D2" w:rsidP="005F07D2">
      <w:pPr>
        <w:jc w:val="center"/>
        <w:rPr>
          <w:rFonts w:asciiTheme="minorHAnsi" w:hAnsiTheme="minorHAnsi" w:cstheme="minorHAnsi"/>
          <w:b/>
          <w:bCs/>
          <w:u w:val="single"/>
        </w:rPr>
      </w:pPr>
      <w:r w:rsidRPr="006E1070">
        <w:rPr>
          <w:rFonts w:asciiTheme="minorHAnsi" w:hAnsiTheme="minorHAnsi" w:cstheme="minorHAnsi"/>
          <w:b/>
          <w:bCs/>
          <w:u w:val="single"/>
        </w:rPr>
        <w:t>DELIBERA</w:t>
      </w:r>
    </w:p>
    <w:p w:rsidR="00BE2C69" w:rsidRPr="0093410A" w:rsidRDefault="004F4035" w:rsidP="00637279">
      <w:pPr>
        <w:pStyle w:val="Paragrafoelenco"/>
        <w:numPr>
          <w:ilvl w:val="0"/>
          <w:numId w:val="16"/>
        </w:numPr>
        <w:jc w:val="both"/>
        <w:rPr>
          <w:rFonts w:asciiTheme="minorHAnsi" w:hAnsiTheme="minorHAnsi" w:cstheme="minorHAnsi"/>
          <w:b/>
          <w:bCs/>
          <w:u w:val="single"/>
        </w:rPr>
      </w:pPr>
      <w:r w:rsidRPr="0093410A">
        <w:rPr>
          <w:rFonts w:asciiTheme="minorHAnsi" w:hAnsiTheme="minorHAnsi" w:cstheme="minorHAnsi"/>
          <w:b/>
          <w:bCs/>
          <w:u w:val="single"/>
        </w:rPr>
        <w:t>Di prendere atto dello stato organizzativo del XVI Congresso Nazionale.</w:t>
      </w:r>
    </w:p>
    <w:p w:rsidR="0093410A" w:rsidRPr="0093410A" w:rsidRDefault="0093410A" w:rsidP="00637279">
      <w:pPr>
        <w:pStyle w:val="Paragrafoelenco"/>
        <w:numPr>
          <w:ilvl w:val="0"/>
          <w:numId w:val="16"/>
        </w:numPr>
        <w:jc w:val="both"/>
        <w:rPr>
          <w:rFonts w:asciiTheme="minorHAnsi" w:hAnsiTheme="minorHAnsi" w:cstheme="minorHAnsi"/>
          <w:b/>
          <w:bCs/>
          <w:u w:val="single"/>
        </w:rPr>
      </w:pPr>
      <w:r w:rsidRPr="0093410A">
        <w:rPr>
          <w:rFonts w:asciiTheme="minorHAnsi" w:hAnsiTheme="minorHAnsi" w:cstheme="minorHAnsi"/>
          <w:b/>
          <w:bCs/>
          <w:u w:val="single"/>
        </w:rPr>
        <w:t xml:space="preserve">Di fissare la quota di partecipazione a € 150,00 per i delegati degli Ordini e di € 50,00 per gli iscritti, e di 40 euro a parte per la cena di beneficienza il cui ricavato va ai terremotati.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8"/>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71"/>
        <w:gridCol w:w="853"/>
        <w:gridCol w:w="2552"/>
        <w:gridCol w:w="1297"/>
        <w:gridCol w:w="1300"/>
      </w:tblGrid>
      <w:tr w:rsidR="00815570" w:rsidRPr="00334667" w:rsidTr="00C85B5F">
        <w:trPr>
          <w:trHeight w:val="512"/>
        </w:trPr>
        <w:tc>
          <w:tcPr>
            <w:tcW w:w="675" w:type="dxa"/>
          </w:tcPr>
          <w:p w:rsidR="00815570" w:rsidRPr="00C85B5F" w:rsidRDefault="00815570" w:rsidP="004C1241">
            <w:pPr>
              <w:jc w:val="both"/>
              <w:rPr>
                <w:rFonts w:asciiTheme="minorHAnsi" w:hAnsiTheme="minorHAnsi" w:cstheme="minorHAnsi"/>
                <w:b/>
              </w:rPr>
            </w:pPr>
            <w:r w:rsidRPr="00C85B5F">
              <w:rPr>
                <w:rFonts w:asciiTheme="minorHAnsi" w:hAnsiTheme="minorHAnsi" w:cstheme="minorHAnsi"/>
                <w:b/>
              </w:rPr>
              <w:t>31</w:t>
            </w:r>
            <w:r w:rsidR="00C85B5F" w:rsidRPr="00C85B5F">
              <w:rPr>
                <w:rFonts w:asciiTheme="minorHAnsi" w:hAnsiTheme="minorHAnsi" w:cstheme="minorHAnsi"/>
                <w:b/>
              </w:rPr>
              <w:t>.</w:t>
            </w:r>
          </w:p>
        </w:tc>
        <w:tc>
          <w:tcPr>
            <w:tcW w:w="9373" w:type="dxa"/>
            <w:gridSpan w:val="5"/>
          </w:tcPr>
          <w:p w:rsidR="00815570" w:rsidRPr="00C85B5F" w:rsidRDefault="000F7732" w:rsidP="004C1241">
            <w:pPr>
              <w:jc w:val="both"/>
              <w:rPr>
                <w:rFonts w:asciiTheme="minorHAnsi" w:hAnsiTheme="minorHAnsi" w:cstheme="minorHAnsi"/>
                <w:b/>
              </w:rPr>
            </w:pPr>
            <w:r w:rsidRPr="00C85B5F">
              <w:rPr>
                <w:rFonts w:asciiTheme="minorHAnsi" w:hAnsiTheme="minorHAnsi" w:cs="Calibri-Bold"/>
                <w:b/>
                <w:bCs/>
              </w:rPr>
              <w:t xml:space="preserve">Progetto </w:t>
            </w:r>
            <w:proofErr w:type="spellStart"/>
            <w:r w:rsidRPr="00C85B5F">
              <w:rPr>
                <w:rFonts w:asciiTheme="minorHAnsi" w:hAnsiTheme="minorHAnsi" w:cs="Calibri-Bold"/>
                <w:b/>
                <w:bCs/>
              </w:rPr>
              <w:t>Globalfarm</w:t>
            </w:r>
            <w:proofErr w:type="spellEnd"/>
            <w:r w:rsidRPr="00C85B5F">
              <w:rPr>
                <w:rFonts w:asciiTheme="minorHAnsi" w:hAnsiTheme="minorHAnsi" w:cs="Calibri-Bold"/>
                <w:b/>
                <w:bCs/>
              </w:rPr>
              <w:t>.2030 – area Expo: esame e determinazioni: esame e determinazioni</w:t>
            </w:r>
          </w:p>
        </w:tc>
      </w:tr>
      <w:tr w:rsidR="00815570" w:rsidRPr="00334667" w:rsidTr="00C85B5F">
        <w:trPr>
          <w:trHeight w:val="194"/>
        </w:trPr>
        <w:tc>
          <w:tcPr>
            <w:tcW w:w="675" w:type="dxa"/>
          </w:tcPr>
          <w:p w:rsidR="00815570" w:rsidRPr="00334667" w:rsidRDefault="00815570" w:rsidP="004C1241">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71" w:type="dxa"/>
          </w:tcPr>
          <w:p w:rsidR="00815570" w:rsidRPr="00334667" w:rsidRDefault="00815570" w:rsidP="004C1241">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81</w:t>
            </w:r>
          </w:p>
        </w:tc>
        <w:tc>
          <w:tcPr>
            <w:tcW w:w="853" w:type="dxa"/>
          </w:tcPr>
          <w:p w:rsidR="00815570" w:rsidRPr="00334667" w:rsidRDefault="00815570" w:rsidP="004C1241">
            <w:pPr>
              <w:jc w:val="both"/>
              <w:rPr>
                <w:rFonts w:asciiTheme="minorHAnsi" w:hAnsiTheme="minorHAnsi" w:cstheme="minorHAnsi"/>
                <w:b/>
                <w:sz w:val="20"/>
                <w:szCs w:val="20"/>
              </w:rPr>
            </w:pPr>
          </w:p>
        </w:tc>
        <w:tc>
          <w:tcPr>
            <w:tcW w:w="2552" w:type="dxa"/>
          </w:tcPr>
          <w:p w:rsidR="00815570" w:rsidRPr="00334667" w:rsidRDefault="00815570" w:rsidP="004C1241">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EB1017" w:rsidRPr="00EB1017">
              <w:rPr>
                <w:rFonts w:asciiTheme="minorHAnsi" w:hAnsiTheme="minorHAnsi" w:cstheme="minorHAnsi"/>
                <w:b/>
                <w:sz w:val="20"/>
                <w:szCs w:val="20"/>
              </w:rPr>
              <w:t>Sisti</w:t>
            </w:r>
            <w:r w:rsidR="003461D4">
              <w:rPr>
                <w:rFonts w:asciiTheme="minorHAnsi" w:hAnsiTheme="minorHAnsi" w:cstheme="minorHAnsi"/>
                <w:b/>
                <w:sz w:val="20"/>
                <w:szCs w:val="20"/>
              </w:rPr>
              <w:t xml:space="preserve"> </w:t>
            </w:r>
          </w:p>
        </w:tc>
        <w:tc>
          <w:tcPr>
            <w:tcW w:w="1297" w:type="dxa"/>
          </w:tcPr>
          <w:p w:rsidR="00815570" w:rsidRPr="00334667" w:rsidRDefault="00815570" w:rsidP="004C1241">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0" w:type="dxa"/>
          </w:tcPr>
          <w:p w:rsidR="00815570" w:rsidRPr="00334667" w:rsidRDefault="00815570" w:rsidP="004C124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4C124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4C1241">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4C124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C85B5F">
        <w:trPr>
          <w:trHeight w:val="259"/>
        </w:trPr>
        <w:tc>
          <w:tcPr>
            <w:tcW w:w="2856" w:type="dxa"/>
          </w:tcPr>
          <w:p w:rsidR="005F07D2" w:rsidRPr="00662B63" w:rsidRDefault="005F07D2" w:rsidP="004C1241">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4C1241">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4C124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4C124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4C124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4C124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4C124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4C124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C255A" w:rsidRPr="00662B63" w:rsidRDefault="006C255A" w:rsidP="004C124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C255A" w:rsidRPr="00662B63" w:rsidRDefault="006C255A" w:rsidP="004C124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b/>
                <w:bCs/>
                <w:sz w:val="20"/>
                <w:szCs w:val="20"/>
              </w:rPr>
            </w:pPr>
          </w:p>
        </w:tc>
      </w:tr>
    </w:tbl>
    <w:p w:rsidR="0093410A" w:rsidRPr="004C1241" w:rsidRDefault="004C1241" w:rsidP="004C1241">
      <w:pPr>
        <w:jc w:val="both"/>
        <w:rPr>
          <w:rFonts w:asciiTheme="minorHAnsi" w:hAnsiTheme="minorHAnsi" w:cstheme="minorHAnsi"/>
          <w:bCs/>
        </w:rPr>
      </w:pPr>
      <w:r w:rsidRPr="004C1241">
        <w:rPr>
          <w:rFonts w:asciiTheme="minorHAnsi" w:hAnsiTheme="minorHAnsi" w:cstheme="minorHAnsi"/>
          <w:bCs/>
        </w:rPr>
        <w:t>Il punto è rinviato ad altra seduta.</w:t>
      </w:r>
    </w:p>
    <w:p w:rsidR="005F07D2" w:rsidRDefault="005F07D2" w:rsidP="004C1241">
      <w:pPr>
        <w:jc w:val="center"/>
        <w:rPr>
          <w:rFonts w:asciiTheme="minorHAnsi" w:hAnsiTheme="minorHAnsi" w:cstheme="minorHAnsi"/>
          <w:b/>
          <w:bCs/>
          <w:u w:val="single"/>
        </w:rPr>
      </w:pPr>
      <w:r w:rsidRPr="00493987">
        <w:rPr>
          <w:rFonts w:asciiTheme="minorHAnsi" w:hAnsiTheme="minorHAnsi" w:cstheme="minorHAnsi"/>
          <w:b/>
          <w:bCs/>
          <w:u w:val="single"/>
        </w:rPr>
        <w:t>IL CONSIGLIO</w:t>
      </w:r>
    </w:p>
    <w:p w:rsidR="004C1241" w:rsidRPr="004C1241" w:rsidRDefault="004C1241" w:rsidP="004C1241">
      <w:pPr>
        <w:jc w:val="both"/>
        <w:rPr>
          <w:rFonts w:asciiTheme="minorHAnsi" w:hAnsiTheme="minorHAnsi" w:cstheme="minorHAnsi"/>
          <w:bCs/>
        </w:rPr>
      </w:pPr>
      <w:r w:rsidRPr="004C1241">
        <w:rPr>
          <w:rFonts w:asciiTheme="minorHAnsi" w:hAnsiTheme="minorHAnsi" w:cstheme="minorHAnsi"/>
          <w:bCs/>
        </w:rPr>
        <w:t>Pertanto,</w:t>
      </w:r>
    </w:p>
    <w:p w:rsidR="005F07D2" w:rsidRPr="00493987" w:rsidRDefault="005F07D2" w:rsidP="004C1241">
      <w:pPr>
        <w:jc w:val="center"/>
        <w:rPr>
          <w:rFonts w:asciiTheme="minorHAnsi" w:hAnsiTheme="minorHAnsi" w:cstheme="minorHAnsi"/>
          <w:b/>
          <w:bCs/>
          <w:u w:val="single"/>
        </w:rPr>
      </w:pPr>
      <w:r w:rsidRPr="00493987">
        <w:rPr>
          <w:rFonts w:asciiTheme="minorHAnsi" w:hAnsiTheme="minorHAnsi" w:cstheme="minorHAnsi"/>
          <w:b/>
          <w:bCs/>
          <w:u w:val="single"/>
        </w:rPr>
        <w:t>DELIBERA</w:t>
      </w:r>
    </w:p>
    <w:p w:rsidR="003B0C71" w:rsidRPr="004C1241" w:rsidRDefault="004C1241" w:rsidP="00637279">
      <w:pPr>
        <w:pStyle w:val="Paragrafoelenco"/>
        <w:numPr>
          <w:ilvl w:val="0"/>
          <w:numId w:val="38"/>
        </w:numPr>
        <w:jc w:val="both"/>
        <w:rPr>
          <w:rFonts w:asciiTheme="minorHAnsi" w:hAnsiTheme="minorHAnsi" w:cstheme="minorHAnsi"/>
          <w:b/>
          <w:bCs/>
          <w:u w:val="single"/>
        </w:rPr>
      </w:pPr>
      <w:r w:rsidRPr="004C1241">
        <w:rPr>
          <w:rFonts w:asciiTheme="minorHAnsi" w:hAnsiTheme="minorHAnsi" w:cstheme="minorHAnsi"/>
          <w:b/>
          <w:bCs/>
          <w:u w:val="single"/>
        </w:rPr>
        <w:t>Il rinvio della discussione del presente punto all’ordine del giorno.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4C124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4C124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4C124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4C124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B83661" w:rsidRDefault="00B83661" w:rsidP="004C1241">
      <w:pPr>
        <w:jc w:val="both"/>
        <w:rPr>
          <w:rFonts w:asciiTheme="minorHAnsi" w:hAnsiTheme="minorHAnsi" w:cstheme="minorHAnsi"/>
          <w:bCs/>
          <w:sz w:val="20"/>
          <w:szCs w:val="20"/>
        </w:rPr>
      </w:pPr>
    </w:p>
    <w:p w:rsidR="00B63D28" w:rsidRPr="00B63D28" w:rsidRDefault="00B63D28" w:rsidP="00B63D28">
      <w:pPr>
        <w:jc w:val="both"/>
        <w:rPr>
          <w:rFonts w:asciiTheme="minorHAnsi" w:hAnsiTheme="minorHAnsi" w:cstheme="minorHAnsi"/>
          <w:bCs/>
        </w:rPr>
      </w:pPr>
      <w:r w:rsidRPr="00B63D28">
        <w:rPr>
          <w:rFonts w:asciiTheme="minorHAnsi" w:hAnsiTheme="minorHAnsi" w:cstheme="minorHAnsi"/>
          <w:bCs/>
        </w:rPr>
        <w:t>Alle ore 13,30 la seduta è sospesa per la pausa pranzo.</w:t>
      </w:r>
    </w:p>
    <w:p w:rsidR="00B63D28" w:rsidRDefault="00B63D28" w:rsidP="00B63D28">
      <w:pPr>
        <w:jc w:val="both"/>
        <w:rPr>
          <w:rFonts w:asciiTheme="minorHAnsi" w:hAnsiTheme="minorHAnsi" w:cstheme="minorHAnsi"/>
          <w:bCs/>
        </w:rPr>
      </w:pPr>
      <w:r w:rsidRPr="00B63D28">
        <w:rPr>
          <w:rFonts w:asciiTheme="minorHAnsi" w:hAnsiTheme="minorHAnsi" w:cstheme="minorHAnsi"/>
          <w:bCs/>
        </w:rPr>
        <w:t>Al</w:t>
      </w:r>
      <w:r w:rsidR="00C04D7D">
        <w:rPr>
          <w:rFonts w:asciiTheme="minorHAnsi" w:hAnsiTheme="minorHAnsi" w:cstheme="minorHAnsi"/>
          <w:bCs/>
        </w:rPr>
        <w:t>le ore 15,00 riprende la seduta, assente il Presidente Sisti.</w:t>
      </w:r>
    </w:p>
    <w:p w:rsidR="00C04D7D" w:rsidRPr="00B63D28" w:rsidRDefault="00C04D7D" w:rsidP="00B63D28">
      <w:pPr>
        <w:jc w:val="both"/>
        <w:rPr>
          <w:rFonts w:asciiTheme="minorHAnsi" w:hAnsiTheme="minorHAnsi" w:cstheme="minorHAnsi"/>
          <w:bCs/>
        </w:rPr>
      </w:pPr>
      <w:r>
        <w:rPr>
          <w:rFonts w:asciiTheme="minorHAnsi" w:hAnsiTheme="minorHAnsi" w:cstheme="minorHAnsi"/>
          <w:bCs/>
        </w:rPr>
        <w:t>Pertanto assume la Presidenza della seduta la Vicepresidente Zari.</w:t>
      </w:r>
    </w:p>
    <w:tbl>
      <w:tblPr>
        <w:tblStyle w:val="Grigliatabella"/>
        <w:tblpPr w:leftFromText="141" w:rightFromText="141" w:vertAnchor="text" w:horzAnchor="margin" w:tblpY="478"/>
        <w:tblW w:w="1026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57"/>
        <w:gridCol w:w="872"/>
        <w:gridCol w:w="2907"/>
        <w:gridCol w:w="1325"/>
        <w:gridCol w:w="1027"/>
      </w:tblGrid>
      <w:tr w:rsidR="00A5414C" w:rsidRPr="00334667" w:rsidTr="007A7E88">
        <w:trPr>
          <w:trHeight w:val="271"/>
        </w:trPr>
        <w:tc>
          <w:tcPr>
            <w:tcW w:w="675" w:type="dxa"/>
          </w:tcPr>
          <w:p w:rsidR="00A5414C" w:rsidRPr="007A7E88" w:rsidRDefault="00A5414C" w:rsidP="007A7E88">
            <w:pPr>
              <w:jc w:val="both"/>
              <w:rPr>
                <w:rFonts w:asciiTheme="minorHAnsi" w:hAnsiTheme="minorHAnsi" w:cstheme="minorHAnsi"/>
                <w:b/>
              </w:rPr>
            </w:pPr>
            <w:r w:rsidRPr="007A7E88">
              <w:rPr>
                <w:rFonts w:asciiTheme="minorHAnsi" w:hAnsiTheme="minorHAnsi" w:cstheme="minorHAnsi"/>
                <w:b/>
              </w:rPr>
              <w:t>32</w:t>
            </w:r>
            <w:r w:rsidR="007A7E88" w:rsidRPr="007A7E88">
              <w:rPr>
                <w:rFonts w:asciiTheme="minorHAnsi" w:hAnsiTheme="minorHAnsi" w:cstheme="minorHAnsi"/>
                <w:b/>
              </w:rPr>
              <w:t>.</w:t>
            </w:r>
          </w:p>
        </w:tc>
        <w:tc>
          <w:tcPr>
            <w:tcW w:w="9588" w:type="dxa"/>
            <w:gridSpan w:val="5"/>
          </w:tcPr>
          <w:p w:rsidR="00A5414C" w:rsidRPr="007A7E88" w:rsidRDefault="000F7732" w:rsidP="007A7E88">
            <w:pPr>
              <w:rPr>
                <w:rFonts w:asciiTheme="minorHAnsi" w:hAnsiTheme="minorHAnsi" w:cstheme="minorHAnsi"/>
                <w:b/>
              </w:rPr>
            </w:pPr>
            <w:r w:rsidRPr="007A7E88">
              <w:rPr>
                <w:rFonts w:asciiTheme="minorHAnsi" w:hAnsiTheme="minorHAnsi" w:cs="Calibri-Bold"/>
                <w:b/>
                <w:bCs/>
              </w:rPr>
              <w:t xml:space="preserve">XII </w:t>
            </w:r>
            <w:proofErr w:type="spellStart"/>
            <w:r w:rsidRPr="007A7E88">
              <w:rPr>
                <w:rFonts w:asciiTheme="minorHAnsi" w:hAnsiTheme="minorHAnsi" w:cs="Calibri-Bold"/>
                <w:b/>
                <w:bCs/>
              </w:rPr>
              <w:t>Conference</w:t>
            </w:r>
            <w:proofErr w:type="spellEnd"/>
            <w:r w:rsidRPr="007A7E88">
              <w:rPr>
                <w:rFonts w:asciiTheme="minorHAnsi" w:hAnsiTheme="minorHAnsi" w:cs="Calibri-Bold"/>
                <w:b/>
                <w:bCs/>
              </w:rPr>
              <w:t xml:space="preserve"> CEDIA: esito dell’evento</w:t>
            </w:r>
          </w:p>
        </w:tc>
      </w:tr>
      <w:tr w:rsidR="00A5414C" w:rsidRPr="00334667" w:rsidTr="007A7E88">
        <w:trPr>
          <w:trHeight w:val="177"/>
        </w:trPr>
        <w:tc>
          <w:tcPr>
            <w:tcW w:w="675" w:type="dxa"/>
          </w:tcPr>
          <w:p w:rsidR="00A5414C" w:rsidRPr="00334667" w:rsidRDefault="00A5414C" w:rsidP="007A7E88">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57" w:type="dxa"/>
          </w:tcPr>
          <w:p w:rsidR="00A5414C" w:rsidRPr="00334667" w:rsidRDefault="00A5414C" w:rsidP="007A7E88">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82</w:t>
            </w:r>
          </w:p>
        </w:tc>
        <w:tc>
          <w:tcPr>
            <w:tcW w:w="872" w:type="dxa"/>
          </w:tcPr>
          <w:p w:rsidR="00A5414C" w:rsidRPr="00334667" w:rsidRDefault="00A5414C" w:rsidP="007A7E88">
            <w:pPr>
              <w:jc w:val="both"/>
              <w:rPr>
                <w:rFonts w:asciiTheme="minorHAnsi" w:hAnsiTheme="minorHAnsi" w:cstheme="minorHAnsi"/>
                <w:b/>
                <w:sz w:val="20"/>
                <w:szCs w:val="20"/>
              </w:rPr>
            </w:pPr>
          </w:p>
        </w:tc>
        <w:tc>
          <w:tcPr>
            <w:tcW w:w="2907" w:type="dxa"/>
          </w:tcPr>
          <w:p w:rsidR="00A5414C" w:rsidRPr="00334667" w:rsidRDefault="00A5414C" w:rsidP="007A7E88">
            <w:pPr>
              <w:autoSpaceDE w:val="0"/>
              <w:autoSpaceDN w:val="0"/>
              <w:adjustRightInd w:val="0"/>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1A0FEE" w:rsidRPr="007029F9">
              <w:rPr>
                <w:rFonts w:asciiTheme="minorHAnsi" w:hAnsiTheme="minorHAnsi" w:cstheme="minorHAnsi"/>
                <w:b/>
                <w:sz w:val="20"/>
                <w:szCs w:val="20"/>
              </w:rPr>
              <w:t xml:space="preserve"> </w:t>
            </w:r>
            <w:r w:rsidR="003461D4">
              <w:rPr>
                <w:rFonts w:ascii="Calibri-BoldItalic" w:hAnsi="Calibri-BoldItalic" w:cs="Calibri-BoldItalic"/>
                <w:b/>
                <w:bCs/>
                <w:i/>
                <w:iCs/>
                <w:sz w:val="20"/>
                <w:szCs w:val="20"/>
              </w:rPr>
              <w:t xml:space="preserve"> </w:t>
            </w:r>
            <w:proofErr w:type="spellStart"/>
            <w:r w:rsidR="000F7732">
              <w:rPr>
                <w:rFonts w:ascii="Calibri-BoldItalic" w:hAnsi="Calibri-BoldItalic" w:cs="Calibri-BoldItalic"/>
                <w:b/>
                <w:bCs/>
                <w:i/>
                <w:iCs/>
                <w:sz w:val="20"/>
                <w:szCs w:val="20"/>
              </w:rPr>
              <w:t>Zari-</w:t>
            </w:r>
            <w:proofErr w:type="spellEnd"/>
            <w:r w:rsidR="000F7732">
              <w:rPr>
                <w:rFonts w:ascii="Calibri-BoldItalic" w:hAnsi="Calibri-BoldItalic" w:cs="Calibri-BoldItalic"/>
                <w:b/>
                <w:bCs/>
                <w:i/>
                <w:iCs/>
                <w:sz w:val="20"/>
                <w:szCs w:val="20"/>
              </w:rPr>
              <w:t xml:space="preserve"> </w:t>
            </w:r>
            <w:proofErr w:type="spellStart"/>
            <w:r w:rsidR="003461D4" w:rsidRPr="003461D4">
              <w:rPr>
                <w:rFonts w:asciiTheme="minorHAnsi" w:hAnsiTheme="minorHAnsi" w:cs="Calibri-BoldItalic"/>
                <w:b/>
                <w:bCs/>
                <w:i/>
                <w:iCs/>
                <w:sz w:val="20"/>
                <w:szCs w:val="20"/>
              </w:rPr>
              <w:t>Sist</w:t>
            </w:r>
            <w:r w:rsidR="00FE628B">
              <w:rPr>
                <w:rFonts w:asciiTheme="minorHAnsi" w:hAnsiTheme="minorHAnsi" w:cs="Calibri-BoldItalic"/>
                <w:b/>
                <w:bCs/>
                <w:i/>
                <w:iCs/>
                <w:sz w:val="20"/>
                <w:szCs w:val="20"/>
              </w:rPr>
              <w:t>i</w:t>
            </w:r>
            <w:proofErr w:type="spellEnd"/>
          </w:p>
        </w:tc>
        <w:tc>
          <w:tcPr>
            <w:tcW w:w="1325" w:type="dxa"/>
          </w:tcPr>
          <w:p w:rsidR="00A5414C" w:rsidRPr="00334667" w:rsidRDefault="00A5414C" w:rsidP="007A7E88">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27" w:type="dxa"/>
          </w:tcPr>
          <w:p w:rsidR="00A5414C" w:rsidRPr="00334667" w:rsidRDefault="00A5414C" w:rsidP="007A7E88">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24"/>
        <w:gridCol w:w="1596"/>
        <w:gridCol w:w="1097"/>
        <w:gridCol w:w="618"/>
        <w:gridCol w:w="858"/>
        <w:gridCol w:w="857"/>
        <w:gridCol w:w="1001"/>
        <w:gridCol w:w="1000"/>
        <w:gridCol w:w="805"/>
      </w:tblGrid>
      <w:tr w:rsidR="005F07D2" w:rsidRPr="00662B63" w:rsidTr="00C04D7D">
        <w:trPr>
          <w:trHeight w:val="768"/>
        </w:trPr>
        <w:tc>
          <w:tcPr>
            <w:tcW w:w="2624" w:type="dxa"/>
          </w:tcPr>
          <w:p w:rsidR="005F07D2" w:rsidRPr="00662B63" w:rsidRDefault="005F07D2" w:rsidP="007A7E88">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sidR="00C04D7D">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sidR="00807A1C">
              <w:rPr>
                <w:rFonts w:asciiTheme="minorHAnsi" w:hAnsiTheme="minorHAnsi" w:cstheme="minorHAnsi"/>
                <w:bCs/>
                <w:sz w:val="20"/>
                <w:szCs w:val="20"/>
              </w:rPr>
              <w:t>Zari</w:t>
            </w:r>
          </w:p>
        </w:tc>
        <w:tc>
          <w:tcPr>
            <w:tcW w:w="2693" w:type="dxa"/>
            <w:gridSpan w:val="2"/>
          </w:tcPr>
          <w:p w:rsidR="005F07D2" w:rsidRPr="00662B63" w:rsidRDefault="005F07D2" w:rsidP="007A7E88">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sidR="00C04D7D">
              <w:rPr>
                <w:rFonts w:asciiTheme="minorHAnsi" w:hAnsiTheme="minorHAnsi" w:cstheme="minorHAnsi"/>
                <w:bCs/>
                <w:sz w:val="20"/>
                <w:szCs w:val="20"/>
              </w:rPr>
              <w:t xml:space="preserve"> della seduta in sostituzione del Presidente</w:t>
            </w:r>
          </w:p>
        </w:tc>
        <w:tc>
          <w:tcPr>
            <w:tcW w:w="5139" w:type="dxa"/>
            <w:gridSpan w:val="6"/>
          </w:tcPr>
          <w:p w:rsidR="005F07D2" w:rsidRPr="00662B63" w:rsidRDefault="00C04D7D" w:rsidP="007A7E88">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005F07D2"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5F07D2" w:rsidRPr="00662B63" w:rsidTr="00C04D7D">
        <w:trPr>
          <w:trHeight w:val="174"/>
        </w:trPr>
        <w:tc>
          <w:tcPr>
            <w:tcW w:w="2624" w:type="dxa"/>
          </w:tcPr>
          <w:p w:rsidR="005F07D2" w:rsidRPr="00662B63" w:rsidRDefault="005F07D2" w:rsidP="007A7E8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832" w:type="dxa"/>
            <w:gridSpan w:val="8"/>
          </w:tcPr>
          <w:p w:rsidR="005F07D2" w:rsidRPr="00662B63" w:rsidRDefault="005F07D2" w:rsidP="007A7E8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7A7E88">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A7E8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A7E8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A7E8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A7E8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7A7E8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807A1C" w:rsidRPr="00662B63" w:rsidRDefault="00807A1C" w:rsidP="007A7E88">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807A1C" w:rsidRPr="00662B63" w:rsidRDefault="00807A1C" w:rsidP="007A7E8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b/>
                <w:bCs/>
                <w:sz w:val="20"/>
                <w:szCs w:val="20"/>
              </w:rPr>
            </w:pPr>
          </w:p>
        </w:tc>
      </w:tr>
    </w:tbl>
    <w:p w:rsidR="00807A1C" w:rsidRPr="00D318F2" w:rsidRDefault="007A7E88" w:rsidP="007A7E88">
      <w:pPr>
        <w:jc w:val="both"/>
        <w:rPr>
          <w:rFonts w:asciiTheme="minorHAnsi" w:hAnsiTheme="minorHAnsi" w:cstheme="minorHAnsi"/>
          <w:bCs/>
        </w:rPr>
      </w:pPr>
      <w:r>
        <w:rPr>
          <w:rFonts w:asciiTheme="minorHAnsi" w:hAnsiTheme="minorHAnsi" w:cstheme="minorHAnsi"/>
          <w:bCs/>
        </w:rPr>
        <w:t xml:space="preserve">La Vicepresidente </w:t>
      </w:r>
      <w:r w:rsidR="00807A1C" w:rsidRPr="00D318F2">
        <w:rPr>
          <w:rFonts w:asciiTheme="minorHAnsi" w:hAnsiTheme="minorHAnsi" w:cstheme="minorHAnsi"/>
          <w:bCs/>
        </w:rPr>
        <w:t xml:space="preserve">Zari </w:t>
      </w:r>
      <w:r>
        <w:rPr>
          <w:rFonts w:asciiTheme="minorHAnsi" w:hAnsiTheme="minorHAnsi" w:cstheme="minorHAnsi"/>
          <w:bCs/>
        </w:rPr>
        <w:t>relaziona sull’evento al quale ha p</w:t>
      </w:r>
      <w:r w:rsidR="00D318F2" w:rsidRPr="00D318F2">
        <w:rPr>
          <w:rFonts w:asciiTheme="minorHAnsi" w:hAnsiTheme="minorHAnsi" w:cstheme="minorHAnsi"/>
          <w:bCs/>
        </w:rPr>
        <w:t>artecipato</w:t>
      </w:r>
      <w:r w:rsidR="00D318F2">
        <w:rPr>
          <w:rFonts w:asciiTheme="minorHAnsi" w:hAnsiTheme="minorHAnsi" w:cstheme="minorHAnsi"/>
          <w:bCs/>
        </w:rPr>
        <w:t xml:space="preserve"> con </w:t>
      </w:r>
      <w:r>
        <w:rPr>
          <w:rFonts w:asciiTheme="minorHAnsi" w:hAnsiTheme="minorHAnsi" w:cstheme="minorHAnsi"/>
          <w:bCs/>
        </w:rPr>
        <w:t xml:space="preserve">i consiglieri </w:t>
      </w:r>
      <w:r w:rsidR="00D318F2">
        <w:rPr>
          <w:rFonts w:asciiTheme="minorHAnsi" w:hAnsiTheme="minorHAnsi" w:cstheme="minorHAnsi"/>
          <w:bCs/>
        </w:rPr>
        <w:t>B</w:t>
      </w:r>
      <w:r>
        <w:rPr>
          <w:rFonts w:asciiTheme="minorHAnsi" w:hAnsiTheme="minorHAnsi" w:cstheme="minorHAnsi"/>
          <w:bCs/>
        </w:rPr>
        <w:t xml:space="preserve">usti, </w:t>
      </w:r>
      <w:r w:rsidR="00D318F2" w:rsidRPr="00D318F2">
        <w:rPr>
          <w:rFonts w:asciiTheme="minorHAnsi" w:hAnsiTheme="minorHAnsi" w:cstheme="minorHAnsi"/>
          <w:bCs/>
        </w:rPr>
        <w:t>Antignati</w:t>
      </w:r>
      <w:r w:rsidR="00807A1C" w:rsidRPr="00D318F2">
        <w:rPr>
          <w:rFonts w:asciiTheme="minorHAnsi" w:hAnsiTheme="minorHAnsi" w:cstheme="minorHAnsi"/>
          <w:bCs/>
        </w:rPr>
        <w:t xml:space="preserve"> </w:t>
      </w:r>
      <w:r>
        <w:rPr>
          <w:rFonts w:asciiTheme="minorHAnsi" w:hAnsiTheme="minorHAnsi" w:cstheme="minorHAnsi"/>
          <w:bCs/>
        </w:rPr>
        <w:t xml:space="preserve">e </w:t>
      </w:r>
      <w:r w:rsidR="00D318F2" w:rsidRPr="00D318F2">
        <w:rPr>
          <w:rFonts w:asciiTheme="minorHAnsi" w:hAnsiTheme="minorHAnsi" w:cstheme="minorHAnsi"/>
          <w:bCs/>
        </w:rPr>
        <w:t>Cipriani</w:t>
      </w:r>
      <w:r>
        <w:rPr>
          <w:rFonts w:asciiTheme="minorHAnsi" w:hAnsiTheme="minorHAnsi" w:cstheme="minorHAnsi"/>
          <w:bCs/>
        </w:rPr>
        <w:t xml:space="preserve">; nelle giornate </w:t>
      </w:r>
      <w:r w:rsidR="00807A1C" w:rsidRPr="00D318F2">
        <w:rPr>
          <w:rFonts w:asciiTheme="minorHAnsi" w:hAnsiTheme="minorHAnsi" w:cstheme="minorHAnsi"/>
          <w:bCs/>
        </w:rPr>
        <w:t xml:space="preserve">dal 3 al 5 maggio </w:t>
      </w:r>
      <w:r>
        <w:rPr>
          <w:rFonts w:asciiTheme="minorHAnsi" w:hAnsiTheme="minorHAnsi" w:cstheme="minorHAnsi"/>
          <w:bCs/>
        </w:rPr>
        <w:t xml:space="preserve">si è quindi svolta la </w:t>
      </w:r>
      <w:r w:rsidR="00807A1C" w:rsidRPr="00D318F2">
        <w:rPr>
          <w:rFonts w:asciiTheme="minorHAnsi" w:hAnsiTheme="minorHAnsi" w:cstheme="minorHAnsi"/>
          <w:bCs/>
        </w:rPr>
        <w:t xml:space="preserve">conferenza dedicata alla formazione universitaria dell’agronomo europeo, </w:t>
      </w:r>
      <w:r>
        <w:rPr>
          <w:rFonts w:asciiTheme="minorHAnsi" w:hAnsiTheme="minorHAnsi" w:cstheme="minorHAnsi"/>
          <w:bCs/>
        </w:rPr>
        <w:t xml:space="preserve">alla quale </w:t>
      </w:r>
      <w:r w:rsidR="00807A1C" w:rsidRPr="00D318F2">
        <w:rPr>
          <w:rFonts w:asciiTheme="minorHAnsi" w:hAnsiTheme="minorHAnsi" w:cstheme="minorHAnsi"/>
          <w:bCs/>
        </w:rPr>
        <w:t xml:space="preserve">hanno partecipato 15 paesi rappresentati, </w:t>
      </w:r>
      <w:r>
        <w:rPr>
          <w:rFonts w:asciiTheme="minorHAnsi" w:hAnsiTheme="minorHAnsi" w:cstheme="minorHAnsi"/>
          <w:bCs/>
        </w:rPr>
        <w:t xml:space="preserve">sui temi della formazione e della professione </w:t>
      </w:r>
      <w:r w:rsidR="00807A1C" w:rsidRPr="00D318F2">
        <w:rPr>
          <w:rFonts w:asciiTheme="minorHAnsi" w:hAnsiTheme="minorHAnsi" w:cstheme="minorHAnsi"/>
          <w:bCs/>
        </w:rPr>
        <w:t>(gli</w:t>
      </w:r>
      <w:r>
        <w:rPr>
          <w:rFonts w:asciiTheme="minorHAnsi" w:hAnsiTheme="minorHAnsi" w:cstheme="minorHAnsi"/>
          <w:bCs/>
        </w:rPr>
        <w:t xml:space="preserve"> </w:t>
      </w:r>
      <w:r w:rsidR="00807A1C" w:rsidRPr="00D318F2">
        <w:rPr>
          <w:rFonts w:asciiTheme="minorHAnsi" w:hAnsiTheme="minorHAnsi" w:cstheme="minorHAnsi"/>
          <w:bCs/>
        </w:rPr>
        <w:t xml:space="preserve">spagnoli) </w:t>
      </w:r>
      <w:r>
        <w:rPr>
          <w:rFonts w:asciiTheme="minorHAnsi" w:hAnsiTheme="minorHAnsi" w:cstheme="minorHAnsi"/>
          <w:bCs/>
        </w:rPr>
        <w:t xml:space="preserve">mentre </w:t>
      </w:r>
      <w:r w:rsidR="00807A1C" w:rsidRPr="00D318F2">
        <w:rPr>
          <w:rFonts w:asciiTheme="minorHAnsi" w:hAnsiTheme="minorHAnsi" w:cstheme="minorHAnsi"/>
          <w:bCs/>
        </w:rPr>
        <w:t>noi</w:t>
      </w:r>
      <w:r>
        <w:rPr>
          <w:rFonts w:asciiTheme="minorHAnsi" w:hAnsiTheme="minorHAnsi" w:cstheme="minorHAnsi"/>
          <w:bCs/>
        </w:rPr>
        <w:t>, continua Zari, abbiamo illustrato</w:t>
      </w:r>
      <w:r w:rsidR="00807A1C" w:rsidRPr="00D318F2">
        <w:rPr>
          <w:rFonts w:asciiTheme="minorHAnsi" w:hAnsiTheme="minorHAnsi" w:cstheme="minorHAnsi"/>
          <w:bCs/>
        </w:rPr>
        <w:t xml:space="preserve"> il documento sulla PAC, faticosamente introdotto e poco apprezzato da Michel Roux. </w:t>
      </w:r>
      <w:r>
        <w:rPr>
          <w:rFonts w:asciiTheme="minorHAnsi" w:hAnsiTheme="minorHAnsi" w:cstheme="minorHAnsi"/>
          <w:bCs/>
        </w:rPr>
        <w:t xml:space="preserve">Questo documento, continua Zari, ha </w:t>
      </w:r>
      <w:r w:rsidR="00D318F2" w:rsidRPr="00D318F2">
        <w:rPr>
          <w:rFonts w:asciiTheme="minorHAnsi" w:hAnsiTheme="minorHAnsi" w:cstheme="minorHAnsi"/>
          <w:bCs/>
        </w:rPr>
        <w:t>trovato invece molto consenso nel pubblico, tra i quali hanno chiesto la condivisione alcuni rappresentati di paesi come l’Austria, e coordineremo il gruppo di lavoro che dovrà presentare la proposta al CEDIA.</w:t>
      </w:r>
    </w:p>
    <w:p w:rsidR="00D318F2" w:rsidRDefault="00D318F2" w:rsidP="007A7E88">
      <w:pPr>
        <w:jc w:val="both"/>
        <w:rPr>
          <w:rFonts w:asciiTheme="minorHAnsi" w:hAnsiTheme="minorHAnsi" w:cstheme="minorHAnsi"/>
          <w:bCs/>
        </w:rPr>
      </w:pPr>
      <w:r w:rsidRPr="00D318F2">
        <w:rPr>
          <w:rFonts w:asciiTheme="minorHAnsi" w:hAnsiTheme="minorHAnsi" w:cstheme="minorHAnsi"/>
          <w:bCs/>
        </w:rPr>
        <w:t xml:space="preserve">Busti è intervenuto come relatore al posto di Sisti, </w:t>
      </w:r>
      <w:r w:rsidR="007A7E88">
        <w:rPr>
          <w:rFonts w:asciiTheme="minorHAnsi" w:hAnsiTheme="minorHAnsi" w:cstheme="minorHAnsi"/>
          <w:bCs/>
        </w:rPr>
        <w:t xml:space="preserve">mentre </w:t>
      </w:r>
      <w:r w:rsidRPr="00D318F2">
        <w:rPr>
          <w:rFonts w:asciiTheme="minorHAnsi" w:hAnsiTheme="minorHAnsi" w:cstheme="minorHAnsi"/>
          <w:bCs/>
        </w:rPr>
        <w:t xml:space="preserve">Antignati e Zari </w:t>
      </w:r>
      <w:r w:rsidR="007A7E88">
        <w:rPr>
          <w:rFonts w:asciiTheme="minorHAnsi" w:hAnsiTheme="minorHAnsi" w:cstheme="minorHAnsi"/>
          <w:bCs/>
        </w:rPr>
        <w:t>sono stati</w:t>
      </w:r>
      <w:r w:rsidRPr="00D318F2">
        <w:rPr>
          <w:rFonts w:asciiTheme="minorHAnsi" w:hAnsiTheme="minorHAnsi" w:cstheme="minorHAnsi"/>
          <w:bCs/>
        </w:rPr>
        <w:t xml:space="preserve"> relatori dell’intervento sulla PAC.</w:t>
      </w:r>
      <w:r w:rsidR="007A7E88">
        <w:rPr>
          <w:rFonts w:asciiTheme="minorHAnsi" w:hAnsiTheme="minorHAnsi" w:cstheme="minorHAnsi"/>
          <w:bCs/>
        </w:rPr>
        <w:t xml:space="preserve"> I</w:t>
      </w:r>
      <w:r w:rsidRPr="00D318F2">
        <w:rPr>
          <w:rFonts w:asciiTheme="minorHAnsi" w:hAnsiTheme="minorHAnsi" w:cstheme="minorHAnsi"/>
          <w:bCs/>
        </w:rPr>
        <w:t xml:space="preserve"> link </w:t>
      </w:r>
      <w:r w:rsidR="007A7E88">
        <w:rPr>
          <w:rFonts w:asciiTheme="minorHAnsi" w:hAnsiTheme="minorHAnsi" w:cstheme="minorHAnsi"/>
          <w:bCs/>
        </w:rPr>
        <w:t xml:space="preserve">degli interventi saranno girati da Antignati ai Consiglieri Nazionali, che potranno così visionare </w:t>
      </w:r>
      <w:r w:rsidRPr="00D318F2">
        <w:rPr>
          <w:rFonts w:asciiTheme="minorHAnsi" w:hAnsiTheme="minorHAnsi" w:cstheme="minorHAnsi"/>
          <w:bCs/>
        </w:rPr>
        <w:t xml:space="preserve">le </w:t>
      </w:r>
      <w:r w:rsidR="007A7E88">
        <w:rPr>
          <w:rFonts w:asciiTheme="minorHAnsi" w:hAnsiTheme="minorHAnsi" w:cstheme="minorHAnsi"/>
          <w:bCs/>
        </w:rPr>
        <w:t>presentazioni degli altri Paesi</w:t>
      </w:r>
      <w:r w:rsidRPr="00D318F2">
        <w:rPr>
          <w:rFonts w:asciiTheme="minorHAnsi" w:hAnsiTheme="minorHAnsi" w:cstheme="minorHAnsi"/>
          <w:bCs/>
        </w:rPr>
        <w:t>.</w:t>
      </w:r>
    </w:p>
    <w:p w:rsidR="00D318F2" w:rsidRPr="00D318F2" w:rsidRDefault="007A7E88" w:rsidP="007A7E88">
      <w:pPr>
        <w:jc w:val="both"/>
        <w:rPr>
          <w:rFonts w:asciiTheme="minorHAnsi" w:hAnsiTheme="minorHAnsi" w:cstheme="minorHAnsi"/>
          <w:bCs/>
        </w:rPr>
      </w:pPr>
      <w:r>
        <w:rPr>
          <w:rFonts w:asciiTheme="minorHAnsi" w:hAnsiTheme="minorHAnsi" w:cstheme="minorHAnsi"/>
          <w:bCs/>
        </w:rPr>
        <w:t xml:space="preserve">Con Antignati, continua Zari, </w:t>
      </w:r>
      <w:r w:rsidR="00D318F2">
        <w:rPr>
          <w:rFonts w:asciiTheme="minorHAnsi" w:hAnsiTheme="minorHAnsi" w:cstheme="minorHAnsi"/>
          <w:bCs/>
        </w:rPr>
        <w:t xml:space="preserve">abbiamo presentato alcune </w:t>
      </w:r>
      <w:proofErr w:type="spellStart"/>
      <w:r w:rsidR="00D318F2">
        <w:rPr>
          <w:rFonts w:asciiTheme="minorHAnsi" w:hAnsiTheme="minorHAnsi" w:cstheme="minorHAnsi"/>
          <w:bCs/>
        </w:rPr>
        <w:t>slides</w:t>
      </w:r>
      <w:proofErr w:type="spellEnd"/>
      <w:r w:rsidR="00D318F2">
        <w:rPr>
          <w:rFonts w:asciiTheme="minorHAnsi" w:hAnsiTheme="minorHAnsi" w:cstheme="minorHAnsi"/>
          <w:bCs/>
        </w:rPr>
        <w:t xml:space="preserve"> in inglese </w:t>
      </w:r>
      <w:r>
        <w:rPr>
          <w:rFonts w:asciiTheme="minorHAnsi" w:hAnsiTheme="minorHAnsi" w:cstheme="minorHAnsi"/>
          <w:bCs/>
        </w:rPr>
        <w:t xml:space="preserve">sulla </w:t>
      </w:r>
      <w:r w:rsidR="00D318F2">
        <w:rPr>
          <w:rFonts w:asciiTheme="minorHAnsi" w:hAnsiTheme="minorHAnsi" w:cstheme="minorHAnsi"/>
          <w:bCs/>
        </w:rPr>
        <w:t xml:space="preserve">riforma della PAC, </w:t>
      </w:r>
      <w:r>
        <w:rPr>
          <w:rFonts w:asciiTheme="minorHAnsi" w:hAnsiTheme="minorHAnsi" w:cstheme="minorHAnsi"/>
          <w:bCs/>
        </w:rPr>
        <w:t xml:space="preserve">con una </w:t>
      </w:r>
      <w:r w:rsidR="00D318F2">
        <w:rPr>
          <w:rFonts w:asciiTheme="minorHAnsi" w:hAnsiTheme="minorHAnsi" w:cstheme="minorHAnsi"/>
          <w:bCs/>
        </w:rPr>
        <w:t xml:space="preserve">prima parte </w:t>
      </w:r>
      <w:r>
        <w:rPr>
          <w:rFonts w:asciiTheme="minorHAnsi" w:hAnsiTheme="minorHAnsi" w:cstheme="minorHAnsi"/>
          <w:bCs/>
        </w:rPr>
        <w:t xml:space="preserve">di </w:t>
      </w:r>
      <w:r w:rsidR="00D318F2">
        <w:rPr>
          <w:rFonts w:asciiTheme="minorHAnsi" w:hAnsiTheme="minorHAnsi" w:cstheme="minorHAnsi"/>
          <w:bCs/>
        </w:rPr>
        <w:t xml:space="preserve">5-6 </w:t>
      </w:r>
      <w:proofErr w:type="spellStart"/>
      <w:r w:rsidR="00D318F2">
        <w:rPr>
          <w:rFonts w:asciiTheme="minorHAnsi" w:hAnsiTheme="minorHAnsi" w:cstheme="minorHAnsi"/>
          <w:bCs/>
        </w:rPr>
        <w:t>slides</w:t>
      </w:r>
      <w:proofErr w:type="spellEnd"/>
      <w:r w:rsidR="00D318F2">
        <w:rPr>
          <w:rFonts w:asciiTheme="minorHAnsi" w:hAnsiTheme="minorHAnsi" w:cstheme="minorHAnsi"/>
          <w:bCs/>
        </w:rPr>
        <w:t xml:space="preserve"> breve storia delle varie riforme della PAC, </w:t>
      </w:r>
      <w:r>
        <w:rPr>
          <w:rFonts w:asciiTheme="minorHAnsi" w:hAnsiTheme="minorHAnsi" w:cstheme="minorHAnsi"/>
          <w:bCs/>
        </w:rPr>
        <w:t xml:space="preserve">e ulteriori </w:t>
      </w:r>
      <w:proofErr w:type="spellStart"/>
      <w:r>
        <w:rPr>
          <w:rFonts w:asciiTheme="minorHAnsi" w:hAnsiTheme="minorHAnsi" w:cstheme="minorHAnsi"/>
          <w:bCs/>
        </w:rPr>
        <w:t>slides</w:t>
      </w:r>
      <w:proofErr w:type="spellEnd"/>
      <w:r>
        <w:rPr>
          <w:rFonts w:asciiTheme="minorHAnsi" w:hAnsiTheme="minorHAnsi" w:cstheme="minorHAnsi"/>
          <w:bCs/>
        </w:rPr>
        <w:t xml:space="preserve"> sulle </w:t>
      </w:r>
      <w:r w:rsidR="00D318F2">
        <w:rPr>
          <w:rFonts w:asciiTheme="minorHAnsi" w:hAnsiTheme="minorHAnsi" w:cstheme="minorHAnsi"/>
          <w:bCs/>
        </w:rPr>
        <w:t xml:space="preserve">nostre proposte per l’applicazione dell’atto </w:t>
      </w:r>
      <w:proofErr w:type="spellStart"/>
      <w:r w:rsidR="00D318F2">
        <w:rPr>
          <w:rFonts w:asciiTheme="minorHAnsi" w:hAnsiTheme="minorHAnsi" w:cstheme="minorHAnsi"/>
          <w:bCs/>
        </w:rPr>
        <w:t>fitoiatrico</w:t>
      </w:r>
      <w:proofErr w:type="spellEnd"/>
      <w:r w:rsidR="00D318F2">
        <w:rPr>
          <w:rFonts w:asciiTheme="minorHAnsi" w:hAnsiTheme="minorHAnsi" w:cstheme="minorHAnsi"/>
          <w:bCs/>
        </w:rPr>
        <w:t xml:space="preserve">. </w:t>
      </w:r>
      <w:r>
        <w:rPr>
          <w:rFonts w:asciiTheme="minorHAnsi" w:hAnsiTheme="minorHAnsi" w:cstheme="minorHAnsi"/>
          <w:bCs/>
        </w:rPr>
        <w:t>Nel corso della mattinata del convegno</w:t>
      </w:r>
      <w:r w:rsidR="00D318F2">
        <w:rPr>
          <w:rFonts w:asciiTheme="minorHAnsi" w:hAnsiTheme="minorHAnsi" w:cstheme="minorHAnsi"/>
          <w:bCs/>
        </w:rPr>
        <w:t xml:space="preserve"> c’è stata una mozione sul quadro di formazione comune dell’agronomo in sede universitaria per arrivare a</w:t>
      </w:r>
      <w:r>
        <w:rPr>
          <w:rFonts w:asciiTheme="minorHAnsi" w:hAnsiTheme="minorHAnsi" w:cstheme="minorHAnsi"/>
          <w:bCs/>
        </w:rPr>
        <w:t xml:space="preserve"> definire un percorso comune. Il Prof. Cesco, presente all’evento, </w:t>
      </w:r>
      <w:r w:rsidR="00D318F2">
        <w:rPr>
          <w:rFonts w:asciiTheme="minorHAnsi" w:hAnsiTheme="minorHAnsi" w:cstheme="minorHAnsi"/>
          <w:bCs/>
        </w:rPr>
        <w:t>si è fatto portavoce</w:t>
      </w:r>
      <w:r w:rsidR="00963128">
        <w:rPr>
          <w:rFonts w:asciiTheme="minorHAnsi" w:hAnsiTheme="minorHAnsi" w:cstheme="minorHAnsi"/>
          <w:bCs/>
        </w:rPr>
        <w:t xml:space="preserve"> chiedendo aiuto per un documento di cui farsi portavoce di questa attività. </w:t>
      </w:r>
      <w:r>
        <w:rPr>
          <w:rFonts w:asciiTheme="minorHAnsi" w:hAnsiTheme="minorHAnsi" w:cstheme="minorHAnsi"/>
          <w:bCs/>
        </w:rPr>
        <w:t>Si conviene che è fondamentale avere il coordinamento PAC</w:t>
      </w:r>
      <w:r w:rsidR="00963128">
        <w:rPr>
          <w:rFonts w:asciiTheme="minorHAnsi" w:hAnsiTheme="minorHAnsi" w:cstheme="minorHAnsi"/>
          <w:bCs/>
        </w:rPr>
        <w:t xml:space="preserve">. </w:t>
      </w:r>
      <w:r>
        <w:rPr>
          <w:rFonts w:asciiTheme="minorHAnsi" w:hAnsiTheme="minorHAnsi" w:cstheme="minorHAnsi"/>
          <w:bCs/>
        </w:rPr>
        <w:t xml:space="preserve">Nel corso dell’esposizione dell’atto </w:t>
      </w:r>
      <w:proofErr w:type="spellStart"/>
      <w:r>
        <w:rPr>
          <w:rFonts w:asciiTheme="minorHAnsi" w:hAnsiTheme="minorHAnsi" w:cstheme="minorHAnsi"/>
          <w:bCs/>
        </w:rPr>
        <w:t>fitoiatrico</w:t>
      </w:r>
      <w:proofErr w:type="spellEnd"/>
      <w:r>
        <w:rPr>
          <w:rFonts w:asciiTheme="minorHAnsi" w:hAnsiTheme="minorHAnsi" w:cstheme="minorHAnsi"/>
          <w:bCs/>
        </w:rPr>
        <w:t xml:space="preserve"> molto interesse hanno mostrato i rappresentanti spagnoli, greci, austriaci e bulgari. Secondo Busti </w:t>
      </w:r>
      <w:r w:rsidR="00B83661">
        <w:rPr>
          <w:rFonts w:asciiTheme="minorHAnsi" w:hAnsiTheme="minorHAnsi" w:cstheme="minorHAnsi"/>
          <w:bCs/>
        </w:rPr>
        <w:t xml:space="preserve">il quadro desolante è costituito dal Consiglio del </w:t>
      </w:r>
      <w:r w:rsidR="00D56F9B">
        <w:rPr>
          <w:rFonts w:asciiTheme="minorHAnsi" w:hAnsiTheme="minorHAnsi" w:cstheme="minorHAnsi"/>
          <w:bCs/>
        </w:rPr>
        <w:t xml:space="preserve">CEDIA formato da 7-8 organizzazioni europee </w:t>
      </w:r>
      <w:r w:rsidR="00B83661">
        <w:rPr>
          <w:rFonts w:asciiTheme="minorHAnsi" w:hAnsiTheme="minorHAnsi" w:cstheme="minorHAnsi"/>
          <w:bCs/>
        </w:rPr>
        <w:t xml:space="preserve">con una </w:t>
      </w:r>
      <w:r w:rsidR="00D56F9B">
        <w:rPr>
          <w:rFonts w:asciiTheme="minorHAnsi" w:hAnsiTheme="minorHAnsi" w:cstheme="minorHAnsi"/>
          <w:bCs/>
        </w:rPr>
        <w:t xml:space="preserve">presidenza debole, </w:t>
      </w:r>
      <w:r w:rsidR="00B83661">
        <w:rPr>
          <w:rFonts w:asciiTheme="minorHAnsi" w:hAnsiTheme="minorHAnsi" w:cstheme="minorHAnsi"/>
          <w:bCs/>
        </w:rPr>
        <w:t xml:space="preserve">con </w:t>
      </w:r>
      <w:r w:rsidR="00D56F9B">
        <w:rPr>
          <w:rFonts w:asciiTheme="minorHAnsi" w:hAnsiTheme="minorHAnsi" w:cstheme="minorHAnsi"/>
          <w:bCs/>
        </w:rPr>
        <w:t xml:space="preserve">quote versate volontariamente, </w:t>
      </w:r>
      <w:r w:rsidR="00B83661">
        <w:rPr>
          <w:rFonts w:asciiTheme="minorHAnsi" w:hAnsiTheme="minorHAnsi" w:cstheme="minorHAnsi"/>
          <w:bCs/>
        </w:rPr>
        <w:t>e tutti conveniamo c</w:t>
      </w:r>
      <w:r w:rsidR="00D56F9B">
        <w:rPr>
          <w:rFonts w:asciiTheme="minorHAnsi" w:hAnsiTheme="minorHAnsi" w:cstheme="minorHAnsi"/>
          <w:bCs/>
        </w:rPr>
        <w:t>he serve un’azione di lobby a livello europeo</w:t>
      </w:r>
      <w:r w:rsidR="00B83661">
        <w:rPr>
          <w:rFonts w:asciiTheme="minorHAnsi" w:hAnsiTheme="minorHAnsi" w:cstheme="minorHAnsi"/>
          <w:bCs/>
        </w:rPr>
        <w:t>. Secondo Busti o il</w:t>
      </w:r>
      <w:r w:rsidR="00D56F9B">
        <w:rPr>
          <w:rFonts w:asciiTheme="minorHAnsi" w:hAnsiTheme="minorHAnsi" w:cstheme="minorHAnsi"/>
          <w:bCs/>
        </w:rPr>
        <w:t xml:space="preserve"> CEDIA cambia strategia o </w:t>
      </w:r>
      <w:r w:rsidR="00B83661">
        <w:rPr>
          <w:rFonts w:asciiTheme="minorHAnsi" w:hAnsiTheme="minorHAnsi" w:cstheme="minorHAnsi"/>
          <w:bCs/>
        </w:rPr>
        <w:t xml:space="preserve">dovremo ricercare </w:t>
      </w:r>
      <w:r w:rsidR="00D56F9B">
        <w:rPr>
          <w:rFonts w:asciiTheme="minorHAnsi" w:hAnsiTheme="minorHAnsi" w:cstheme="minorHAnsi"/>
          <w:bCs/>
        </w:rPr>
        <w:t xml:space="preserve">alternative per arrivare all’obiettivo. La IUC ingegneri europei potrebbero rappresentare anche gli agronomi europei, </w:t>
      </w:r>
      <w:r w:rsidR="00B83661">
        <w:rPr>
          <w:rFonts w:asciiTheme="minorHAnsi" w:hAnsiTheme="minorHAnsi" w:cstheme="minorHAnsi"/>
          <w:bCs/>
        </w:rPr>
        <w:t xml:space="preserve">e la partecipazione va allargata alla </w:t>
      </w:r>
      <w:r w:rsidR="00D56F9B">
        <w:rPr>
          <w:rFonts w:asciiTheme="minorHAnsi" w:hAnsiTheme="minorHAnsi" w:cstheme="minorHAnsi"/>
          <w:bCs/>
        </w:rPr>
        <w:t xml:space="preserve">base </w:t>
      </w:r>
      <w:r w:rsidR="00B83661">
        <w:rPr>
          <w:rFonts w:asciiTheme="minorHAnsi" w:hAnsiTheme="minorHAnsi" w:cstheme="minorHAnsi"/>
          <w:bCs/>
        </w:rPr>
        <w:t>con la presenza della Francia, della Polonia e dell’Est</w:t>
      </w:r>
      <w:r w:rsidR="00D56F9B">
        <w:rPr>
          <w:rFonts w:asciiTheme="minorHAnsi" w:hAnsiTheme="minorHAnsi" w:cstheme="minorHAnsi"/>
          <w:bCs/>
        </w:rPr>
        <w:t xml:space="preserve"> europeo. </w:t>
      </w:r>
      <w:r w:rsidR="00B83661">
        <w:rPr>
          <w:rFonts w:asciiTheme="minorHAnsi" w:hAnsiTheme="minorHAnsi" w:cstheme="minorHAnsi"/>
          <w:bCs/>
        </w:rPr>
        <w:t xml:space="preserve">Secondo Busti il </w:t>
      </w:r>
      <w:r w:rsidR="00D56F9B">
        <w:rPr>
          <w:rFonts w:asciiTheme="minorHAnsi" w:hAnsiTheme="minorHAnsi" w:cstheme="minorHAnsi"/>
          <w:bCs/>
        </w:rPr>
        <w:t xml:space="preserve">CEDIA </w:t>
      </w:r>
      <w:r w:rsidR="00B83661">
        <w:rPr>
          <w:rFonts w:asciiTheme="minorHAnsi" w:hAnsiTheme="minorHAnsi" w:cstheme="minorHAnsi"/>
          <w:bCs/>
        </w:rPr>
        <w:t>attualmente</w:t>
      </w:r>
      <w:r w:rsidR="00D56F9B">
        <w:rPr>
          <w:rFonts w:asciiTheme="minorHAnsi" w:hAnsiTheme="minorHAnsi" w:cstheme="minorHAnsi"/>
          <w:bCs/>
        </w:rPr>
        <w:t xml:space="preserve"> è una scatola vuota</w:t>
      </w:r>
      <w:r w:rsidR="00B83661">
        <w:rPr>
          <w:rFonts w:asciiTheme="minorHAnsi" w:hAnsiTheme="minorHAnsi" w:cstheme="minorHAnsi"/>
          <w:bCs/>
        </w:rPr>
        <w:t xml:space="preserve">, e che non possiamo contare sul CEDIA a meno che non lo azzeriamo </w:t>
      </w:r>
      <w:r w:rsidR="00D56F9B">
        <w:rPr>
          <w:rFonts w:asciiTheme="minorHAnsi" w:hAnsiTheme="minorHAnsi" w:cstheme="minorHAnsi"/>
          <w:bCs/>
        </w:rPr>
        <w:t>e ripartiamo da capo.</w:t>
      </w:r>
    </w:p>
    <w:p w:rsidR="005F07D2" w:rsidRPr="0005719E" w:rsidRDefault="005F07D2" w:rsidP="007A7E88">
      <w:pPr>
        <w:jc w:val="center"/>
        <w:rPr>
          <w:rFonts w:asciiTheme="minorHAnsi" w:hAnsiTheme="minorHAnsi" w:cstheme="minorHAnsi"/>
          <w:b/>
          <w:bCs/>
          <w:u w:val="single"/>
        </w:rPr>
      </w:pPr>
      <w:r w:rsidRPr="0005719E">
        <w:rPr>
          <w:rFonts w:asciiTheme="minorHAnsi" w:hAnsiTheme="minorHAnsi" w:cstheme="minorHAnsi"/>
          <w:b/>
          <w:bCs/>
          <w:u w:val="single"/>
        </w:rPr>
        <w:t>IL CONSIGLIO</w:t>
      </w:r>
    </w:p>
    <w:p w:rsidR="00A77C89" w:rsidRPr="0005719E" w:rsidRDefault="007A7E88" w:rsidP="007A7E88">
      <w:pPr>
        <w:jc w:val="both"/>
        <w:rPr>
          <w:rFonts w:asciiTheme="minorHAnsi" w:hAnsiTheme="minorHAnsi" w:cstheme="minorHAnsi"/>
          <w:bCs/>
        </w:rPr>
      </w:pPr>
      <w:r>
        <w:rPr>
          <w:rFonts w:asciiTheme="minorHAnsi" w:hAnsiTheme="minorHAnsi" w:cstheme="minorHAnsi"/>
          <w:bCs/>
        </w:rPr>
        <w:t>Ascoltata la relazione della Vicepresidente Zari e del Consigliere Busti,</w:t>
      </w:r>
    </w:p>
    <w:p w:rsidR="005F07D2" w:rsidRDefault="005F07D2" w:rsidP="007A7E88">
      <w:pPr>
        <w:jc w:val="center"/>
        <w:rPr>
          <w:rFonts w:asciiTheme="minorHAnsi" w:hAnsiTheme="minorHAnsi" w:cstheme="minorHAnsi"/>
          <w:b/>
          <w:bCs/>
          <w:u w:val="single"/>
        </w:rPr>
      </w:pPr>
      <w:r w:rsidRPr="0005719E">
        <w:rPr>
          <w:rFonts w:asciiTheme="minorHAnsi" w:hAnsiTheme="minorHAnsi" w:cstheme="minorHAnsi"/>
          <w:b/>
          <w:bCs/>
          <w:u w:val="single"/>
        </w:rPr>
        <w:t>DELIBERA</w:t>
      </w:r>
    </w:p>
    <w:p w:rsidR="00807A1C" w:rsidRPr="00E54F16" w:rsidRDefault="007A7E88" w:rsidP="00637279">
      <w:pPr>
        <w:pStyle w:val="Paragrafoelenco"/>
        <w:numPr>
          <w:ilvl w:val="0"/>
          <w:numId w:val="17"/>
        </w:numPr>
        <w:jc w:val="both"/>
        <w:rPr>
          <w:rFonts w:asciiTheme="minorHAnsi" w:hAnsiTheme="minorHAnsi" w:cstheme="minorHAnsi"/>
          <w:b/>
          <w:bCs/>
          <w:u w:val="single"/>
        </w:rPr>
      </w:pPr>
      <w:r>
        <w:rPr>
          <w:rFonts w:asciiTheme="minorHAnsi" w:hAnsiTheme="minorHAnsi" w:cstheme="minorHAnsi"/>
          <w:b/>
          <w:bCs/>
          <w:u w:val="single"/>
        </w:rPr>
        <w:t>La</w:t>
      </w:r>
      <w:r w:rsidRPr="007A7E88">
        <w:rPr>
          <w:rFonts w:asciiTheme="minorHAnsi" w:hAnsiTheme="minorHAnsi" w:cstheme="minorHAnsi"/>
          <w:b/>
          <w:bCs/>
          <w:u w:val="single"/>
        </w:rPr>
        <w:t xml:space="preserve"> p</w:t>
      </w:r>
      <w:r w:rsidR="00E54F16" w:rsidRPr="007A7E88">
        <w:rPr>
          <w:rFonts w:asciiTheme="minorHAnsi" w:hAnsiTheme="minorHAnsi" w:cstheme="minorHAnsi"/>
          <w:b/>
          <w:bCs/>
          <w:u w:val="single"/>
        </w:rPr>
        <w:t>resa d’atto</w:t>
      </w:r>
      <w:r w:rsidRPr="007A7E88">
        <w:rPr>
          <w:rFonts w:asciiTheme="minorHAnsi" w:hAnsiTheme="minorHAnsi" w:cstheme="minorHAnsi"/>
          <w:b/>
          <w:bCs/>
          <w:u w:val="single"/>
        </w:rPr>
        <w:t xml:space="preserve"> degli esiti della partecipazione del CONAF al </w:t>
      </w:r>
      <w:r w:rsidRPr="007A7E88">
        <w:rPr>
          <w:rFonts w:asciiTheme="minorHAnsi" w:hAnsiTheme="minorHAnsi" w:cs="Calibri-Bold"/>
          <w:b/>
          <w:bCs/>
          <w:u w:val="single"/>
        </w:rPr>
        <w:t xml:space="preserve">XII </w:t>
      </w:r>
      <w:proofErr w:type="spellStart"/>
      <w:r w:rsidRPr="007A7E88">
        <w:rPr>
          <w:rFonts w:asciiTheme="minorHAnsi" w:hAnsiTheme="minorHAnsi" w:cs="Calibri-Bold"/>
          <w:b/>
          <w:bCs/>
          <w:u w:val="single"/>
        </w:rPr>
        <w:t>Conference</w:t>
      </w:r>
      <w:proofErr w:type="spellEnd"/>
      <w:r w:rsidRPr="007A7E88">
        <w:rPr>
          <w:rFonts w:asciiTheme="minorHAnsi" w:hAnsiTheme="minorHAnsi" w:cs="Calibri-Bold"/>
          <w:b/>
          <w:bCs/>
          <w:u w:val="single"/>
        </w:rPr>
        <w:t xml:space="preserve"> CEDIA</w:t>
      </w:r>
      <w:r w:rsidR="00E54F16">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8222"/>
        <w:gridCol w:w="2060"/>
      </w:tblGrid>
      <w:tr w:rsidR="005F07D2" w:rsidRPr="0005719E" w:rsidTr="0005719E">
        <w:trPr>
          <w:trHeight w:val="321"/>
        </w:trPr>
        <w:tc>
          <w:tcPr>
            <w:tcW w:w="8222" w:type="dxa"/>
          </w:tcPr>
          <w:p w:rsidR="005F07D2" w:rsidRPr="0005719E" w:rsidRDefault="005F07D2" w:rsidP="007A7E88">
            <w:pPr>
              <w:jc w:val="both"/>
              <w:rPr>
                <w:rFonts w:asciiTheme="minorHAnsi" w:hAnsiTheme="minorHAnsi" w:cstheme="minorHAnsi"/>
                <w:bCs/>
              </w:rPr>
            </w:pPr>
            <w:r w:rsidRPr="0005719E">
              <w:rPr>
                <w:rFonts w:asciiTheme="minorHAnsi" w:hAnsiTheme="minorHAnsi" w:cstheme="minorHAnsi"/>
                <w:bCs/>
              </w:rPr>
              <w:t>e di individuare quale Responsabile del Procedimento del presente atto:</w:t>
            </w:r>
          </w:p>
        </w:tc>
        <w:tc>
          <w:tcPr>
            <w:tcW w:w="2060" w:type="dxa"/>
          </w:tcPr>
          <w:p w:rsidR="005F07D2" w:rsidRPr="0005719E" w:rsidRDefault="005F07D2" w:rsidP="007A7E88">
            <w:pPr>
              <w:jc w:val="both"/>
              <w:rPr>
                <w:rFonts w:asciiTheme="minorHAnsi" w:hAnsiTheme="minorHAnsi" w:cstheme="minorHAnsi"/>
                <w:bCs/>
              </w:rPr>
            </w:pPr>
            <w:r w:rsidRPr="0005719E">
              <w:rPr>
                <w:rFonts w:asciiTheme="minorHAnsi" w:hAnsiTheme="minorHAnsi" w:cstheme="minorHAnsi"/>
                <w:bCs/>
              </w:rPr>
              <w:t>Barbara Bruni</w:t>
            </w:r>
          </w:p>
        </w:tc>
      </w:tr>
      <w:tr w:rsidR="005F07D2" w:rsidRPr="0005719E" w:rsidTr="0005719E">
        <w:trPr>
          <w:trHeight w:val="321"/>
        </w:trPr>
        <w:tc>
          <w:tcPr>
            <w:tcW w:w="8222" w:type="dxa"/>
            <w:tcBorders>
              <w:bottom w:val="dotted" w:sz="4" w:space="0" w:color="C6D9F1"/>
            </w:tcBorders>
          </w:tcPr>
          <w:p w:rsidR="005F07D2" w:rsidRPr="0005719E" w:rsidRDefault="005F07D2" w:rsidP="007A7E88">
            <w:pPr>
              <w:jc w:val="both"/>
              <w:rPr>
                <w:rFonts w:asciiTheme="minorHAnsi" w:hAnsiTheme="minorHAnsi" w:cstheme="minorHAnsi"/>
                <w:bCs/>
              </w:rPr>
            </w:pPr>
            <w:r w:rsidRPr="0005719E">
              <w:rPr>
                <w:rFonts w:asciiTheme="minorHAnsi" w:hAnsiTheme="minorHAnsi" w:cstheme="minorHAnsi"/>
                <w:bCs/>
              </w:rPr>
              <w:t>Per l’attuazione del presente deliberazione sotto il coordinamento del Presidente</w:t>
            </w:r>
          </w:p>
        </w:tc>
        <w:tc>
          <w:tcPr>
            <w:tcW w:w="2060" w:type="dxa"/>
            <w:tcBorders>
              <w:bottom w:val="dotted" w:sz="4" w:space="0" w:color="C6D9F1"/>
            </w:tcBorders>
          </w:tcPr>
          <w:p w:rsidR="005F07D2" w:rsidRPr="0005719E" w:rsidRDefault="005F07D2" w:rsidP="007A7E88">
            <w:pPr>
              <w:jc w:val="both"/>
              <w:rPr>
                <w:rFonts w:asciiTheme="minorHAnsi" w:hAnsiTheme="minorHAnsi" w:cstheme="minorHAnsi"/>
                <w:bCs/>
              </w:rPr>
            </w:pPr>
            <w:r w:rsidRPr="0005719E">
              <w:rPr>
                <w:rFonts w:asciiTheme="minorHAnsi" w:hAnsiTheme="minorHAnsi" w:cstheme="minorHAnsi"/>
                <w:bCs/>
              </w:rPr>
              <w:t>Andrea Sisti</w:t>
            </w:r>
          </w:p>
        </w:tc>
      </w:tr>
    </w:tbl>
    <w:tbl>
      <w:tblPr>
        <w:tblStyle w:val="Grigliatabella"/>
        <w:tblpPr w:leftFromText="141" w:rightFromText="141" w:vertAnchor="text" w:horzAnchor="margin" w:tblpY="524"/>
        <w:tblW w:w="1036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4"/>
        <w:gridCol w:w="302"/>
        <w:gridCol w:w="3377"/>
        <w:gridCol w:w="880"/>
        <w:gridCol w:w="2936"/>
        <w:gridCol w:w="1338"/>
        <w:gridCol w:w="1039"/>
      </w:tblGrid>
      <w:tr w:rsidR="00B56D85" w:rsidRPr="00334667" w:rsidTr="00E54F16">
        <w:trPr>
          <w:trHeight w:val="516"/>
        </w:trPr>
        <w:tc>
          <w:tcPr>
            <w:tcW w:w="796" w:type="dxa"/>
            <w:gridSpan w:val="2"/>
          </w:tcPr>
          <w:p w:rsidR="00B56D85" w:rsidRPr="00E54F16" w:rsidRDefault="00B56D85" w:rsidP="002B2AEE">
            <w:pPr>
              <w:spacing w:line="360" w:lineRule="auto"/>
              <w:jc w:val="both"/>
              <w:rPr>
                <w:rFonts w:asciiTheme="minorHAnsi" w:hAnsiTheme="minorHAnsi" w:cstheme="minorHAnsi"/>
                <w:b/>
              </w:rPr>
            </w:pPr>
            <w:r w:rsidRPr="00E54F16">
              <w:rPr>
                <w:rFonts w:asciiTheme="minorHAnsi" w:hAnsiTheme="minorHAnsi" w:cstheme="minorHAnsi"/>
                <w:b/>
              </w:rPr>
              <w:t>33</w:t>
            </w:r>
            <w:r w:rsidR="00D318F2" w:rsidRPr="00E54F16">
              <w:rPr>
                <w:rFonts w:asciiTheme="minorHAnsi" w:hAnsiTheme="minorHAnsi" w:cstheme="minorHAnsi"/>
                <w:b/>
              </w:rPr>
              <w:t>.</w:t>
            </w:r>
          </w:p>
        </w:tc>
        <w:tc>
          <w:tcPr>
            <w:tcW w:w="9570" w:type="dxa"/>
            <w:gridSpan w:val="5"/>
          </w:tcPr>
          <w:p w:rsidR="00B56D85" w:rsidRPr="00E54F16" w:rsidRDefault="000F7732" w:rsidP="00FE628B">
            <w:pPr>
              <w:autoSpaceDE w:val="0"/>
              <w:autoSpaceDN w:val="0"/>
              <w:adjustRightInd w:val="0"/>
              <w:jc w:val="both"/>
              <w:rPr>
                <w:rFonts w:asciiTheme="minorHAnsi" w:hAnsiTheme="minorHAnsi" w:cs="Calibri"/>
                <w:b/>
              </w:rPr>
            </w:pPr>
            <w:r w:rsidRPr="00E54F16">
              <w:rPr>
                <w:rFonts w:asciiTheme="minorHAnsi" w:hAnsiTheme="minorHAnsi" w:cs="Calibri-Bold"/>
                <w:b/>
                <w:bCs/>
              </w:rPr>
              <w:t>Rinnovo comitato Esecutivo FSC Italia per il triennio 2017</w:t>
            </w:r>
            <w:r w:rsidRPr="00E54F16">
              <w:rPr>
                <w:rFonts w:asciiTheme="minorHAnsi" w:hAnsiTheme="minorHAnsi" w:cs="Cambria Math"/>
                <w:b/>
                <w:bCs/>
              </w:rPr>
              <w:t>‐</w:t>
            </w:r>
            <w:r w:rsidRPr="00E54F16">
              <w:rPr>
                <w:rFonts w:asciiTheme="minorHAnsi" w:hAnsiTheme="minorHAnsi" w:cs="Calibri-Bold"/>
                <w:b/>
                <w:bCs/>
              </w:rPr>
              <w:t>2019: esame e determinazioni</w:t>
            </w:r>
          </w:p>
        </w:tc>
      </w:tr>
      <w:tr w:rsidR="00B56D85" w:rsidRPr="00334667" w:rsidTr="00E54F16">
        <w:trPr>
          <w:trHeight w:val="204"/>
        </w:trPr>
        <w:tc>
          <w:tcPr>
            <w:tcW w:w="494" w:type="dxa"/>
          </w:tcPr>
          <w:p w:rsidR="00B56D85" w:rsidRPr="00334667" w:rsidRDefault="00B56D85" w:rsidP="002B2AEE">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79" w:type="dxa"/>
            <w:gridSpan w:val="2"/>
          </w:tcPr>
          <w:p w:rsidR="00B56D85" w:rsidRPr="00334667" w:rsidRDefault="00B56D85" w:rsidP="002B2AEE">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83</w:t>
            </w:r>
          </w:p>
        </w:tc>
        <w:tc>
          <w:tcPr>
            <w:tcW w:w="880" w:type="dxa"/>
          </w:tcPr>
          <w:p w:rsidR="00B56D85" w:rsidRPr="00334667" w:rsidRDefault="00B56D85" w:rsidP="002B2AEE">
            <w:pPr>
              <w:spacing w:line="360" w:lineRule="auto"/>
              <w:jc w:val="both"/>
              <w:rPr>
                <w:rFonts w:asciiTheme="minorHAnsi" w:hAnsiTheme="minorHAnsi" w:cstheme="minorHAnsi"/>
                <w:b/>
                <w:sz w:val="20"/>
                <w:szCs w:val="20"/>
              </w:rPr>
            </w:pPr>
          </w:p>
        </w:tc>
        <w:tc>
          <w:tcPr>
            <w:tcW w:w="2936" w:type="dxa"/>
          </w:tcPr>
          <w:p w:rsidR="00B56D85" w:rsidRPr="00FE628B" w:rsidRDefault="00B56D85" w:rsidP="000F7732">
            <w:pPr>
              <w:autoSpaceDE w:val="0"/>
              <w:autoSpaceDN w:val="0"/>
              <w:adjustRightInd w:val="0"/>
              <w:rPr>
                <w:rFonts w:asciiTheme="minorHAnsi" w:hAnsiTheme="minorHAnsi" w:cs="Calibri-Italic"/>
                <w:i/>
                <w:iCs/>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sidR="001642A7">
              <w:rPr>
                <w:rFonts w:asciiTheme="minorHAnsi" w:hAnsiTheme="minorHAnsi" w:cstheme="minorHAnsi"/>
                <w:b/>
                <w:sz w:val="20"/>
                <w:szCs w:val="20"/>
              </w:rPr>
              <w:t xml:space="preserve"> </w:t>
            </w:r>
            <w:r w:rsidR="003461D4" w:rsidRPr="003461D4">
              <w:rPr>
                <w:rFonts w:asciiTheme="minorHAnsi" w:hAnsiTheme="minorHAnsi" w:cs="Calibri-BoldItalic"/>
                <w:b/>
                <w:bCs/>
                <w:i/>
                <w:iCs/>
                <w:sz w:val="20"/>
                <w:szCs w:val="20"/>
              </w:rPr>
              <w:t xml:space="preserve"> </w:t>
            </w:r>
            <w:r w:rsidR="000F7732">
              <w:rPr>
                <w:rFonts w:asciiTheme="minorHAnsi" w:hAnsiTheme="minorHAnsi" w:cs="Calibri-BoldItalic"/>
                <w:b/>
                <w:bCs/>
                <w:i/>
                <w:iCs/>
                <w:sz w:val="20"/>
                <w:szCs w:val="20"/>
              </w:rPr>
              <w:t>Busti</w:t>
            </w:r>
          </w:p>
        </w:tc>
        <w:tc>
          <w:tcPr>
            <w:tcW w:w="1338" w:type="dxa"/>
          </w:tcPr>
          <w:p w:rsidR="00B56D85" w:rsidRPr="00334667" w:rsidRDefault="00B56D85" w:rsidP="002B2AEE">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37" w:type="dxa"/>
          </w:tcPr>
          <w:p w:rsidR="00B56D85" w:rsidRPr="00334667" w:rsidRDefault="00B56D85" w:rsidP="002B2AEE">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482"/>
        <w:gridCol w:w="1738"/>
        <w:gridCol w:w="956"/>
        <w:gridCol w:w="759"/>
        <w:gridCol w:w="858"/>
        <w:gridCol w:w="857"/>
        <w:gridCol w:w="1001"/>
        <w:gridCol w:w="1000"/>
        <w:gridCol w:w="805"/>
      </w:tblGrid>
      <w:tr w:rsidR="00C04D7D" w:rsidRPr="00662B63" w:rsidTr="00C04D7D">
        <w:trPr>
          <w:trHeight w:val="768"/>
        </w:trPr>
        <w:tc>
          <w:tcPr>
            <w:tcW w:w="2482"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694"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280"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C04D7D">
        <w:trPr>
          <w:trHeight w:val="164"/>
        </w:trPr>
        <w:tc>
          <w:tcPr>
            <w:tcW w:w="2482"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974"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318F2" w:rsidRPr="00662B63" w:rsidRDefault="00D318F2" w:rsidP="00D318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318F2" w:rsidRPr="00662B63" w:rsidRDefault="00D318F2" w:rsidP="00D318F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b/>
                <w:bCs/>
                <w:sz w:val="20"/>
                <w:szCs w:val="20"/>
              </w:rPr>
            </w:pPr>
          </w:p>
        </w:tc>
      </w:tr>
    </w:tbl>
    <w:p w:rsidR="00146E60" w:rsidRPr="00146E60" w:rsidRDefault="00146E60" w:rsidP="00E54F16">
      <w:pPr>
        <w:jc w:val="both"/>
        <w:rPr>
          <w:rFonts w:asciiTheme="minorHAnsi" w:hAnsiTheme="minorHAnsi" w:cstheme="minorHAnsi"/>
          <w:bCs/>
        </w:rPr>
      </w:pPr>
      <w:r w:rsidRPr="00146E60">
        <w:rPr>
          <w:rFonts w:asciiTheme="minorHAnsi" w:hAnsiTheme="minorHAnsi" w:cstheme="minorHAnsi"/>
          <w:bCs/>
        </w:rPr>
        <w:t>Il Consiglio prende atto che questa decisione era già stata deliberata dal Consiglio e chiede al Consigliere Martello di controllarne l’attuazione.</w:t>
      </w:r>
    </w:p>
    <w:p w:rsidR="005F07D2" w:rsidRPr="005D5093" w:rsidRDefault="005F07D2" w:rsidP="005F07D2">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D318F2" w:rsidRPr="00146E60" w:rsidRDefault="00146E60" w:rsidP="00146E60">
      <w:pPr>
        <w:jc w:val="both"/>
        <w:rPr>
          <w:rFonts w:asciiTheme="minorHAnsi" w:hAnsiTheme="minorHAnsi" w:cstheme="minorHAnsi"/>
          <w:bCs/>
        </w:rPr>
      </w:pPr>
      <w:r w:rsidRPr="00146E60">
        <w:rPr>
          <w:rFonts w:asciiTheme="minorHAnsi" w:hAnsiTheme="minorHAnsi" w:cstheme="minorHAnsi"/>
          <w:bCs/>
        </w:rPr>
        <w:t>Pertanto,</w:t>
      </w:r>
    </w:p>
    <w:p w:rsidR="005F07D2" w:rsidRPr="005D5093" w:rsidRDefault="005F07D2" w:rsidP="005F07D2">
      <w:pPr>
        <w:jc w:val="center"/>
        <w:rPr>
          <w:rFonts w:asciiTheme="minorHAnsi" w:hAnsiTheme="minorHAnsi" w:cstheme="minorHAnsi"/>
          <w:b/>
          <w:bCs/>
          <w:u w:val="single"/>
        </w:rPr>
      </w:pPr>
      <w:r w:rsidRPr="005D5093">
        <w:rPr>
          <w:rFonts w:asciiTheme="minorHAnsi" w:hAnsiTheme="minorHAnsi" w:cstheme="minorHAnsi"/>
          <w:b/>
          <w:bCs/>
          <w:u w:val="single"/>
        </w:rPr>
        <w:t>DELIBERA</w:t>
      </w:r>
    </w:p>
    <w:p w:rsidR="00407AF6" w:rsidRPr="00146E60" w:rsidRDefault="00146E60" w:rsidP="00637279">
      <w:pPr>
        <w:pStyle w:val="Paragrafoelenco"/>
        <w:numPr>
          <w:ilvl w:val="0"/>
          <w:numId w:val="58"/>
        </w:numPr>
        <w:ind w:left="426"/>
        <w:jc w:val="both"/>
        <w:rPr>
          <w:rFonts w:asciiTheme="minorHAnsi" w:hAnsiTheme="minorHAnsi" w:cstheme="minorHAnsi"/>
          <w:b/>
          <w:bCs/>
          <w:sz w:val="20"/>
          <w:szCs w:val="20"/>
          <w:u w:val="single"/>
        </w:rPr>
      </w:pPr>
      <w:r w:rsidRPr="00146E60">
        <w:rPr>
          <w:rFonts w:asciiTheme="minorHAnsi" w:hAnsiTheme="minorHAnsi" w:cstheme="minorHAnsi"/>
          <w:b/>
          <w:bCs/>
          <w:u w:val="single"/>
        </w:rPr>
        <w:t>Di prendere atto che questa decisione era già stata deliberata dal Consiglio e chiede al Consigliere Martello di controllarne l’attuazione.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34"/>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590"/>
        <w:gridCol w:w="876"/>
        <w:gridCol w:w="2921"/>
        <w:gridCol w:w="1331"/>
        <w:gridCol w:w="1032"/>
      </w:tblGrid>
      <w:tr w:rsidR="00D94BB8" w:rsidRPr="002314E4" w:rsidTr="00E54F16">
        <w:trPr>
          <w:trHeight w:val="364"/>
        </w:trPr>
        <w:tc>
          <w:tcPr>
            <w:tcW w:w="562" w:type="dxa"/>
          </w:tcPr>
          <w:p w:rsidR="00D94BB8" w:rsidRPr="00E54F16" w:rsidRDefault="00D94BB8" w:rsidP="00B63D28">
            <w:pPr>
              <w:jc w:val="both"/>
              <w:rPr>
                <w:rFonts w:asciiTheme="minorHAnsi" w:hAnsiTheme="minorHAnsi" w:cstheme="minorHAnsi"/>
                <w:b/>
              </w:rPr>
            </w:pPr>
            <w:r w:rsidRPr="00E54F16">
              <w:rPr>
                <w:rFonts w:asciiTheme="minorHAnsi" w:hAnsiTheme="minorHAnsi" w:cstheme="minorHAnsi"/>
                <w:b/>
              </w:rPr>
              <w:t>35</w:t>
            </w:r>
            <w:r w:rsidR="00E54F16" w:rsidRPr="00E54F16">
              <w:rPr>
                <w:rFonts w:asciiTheme="minorHAnsi" w:hAnsiTheme="minorHAnsi" w:cstheme="minorHAnsi"/>
                <w:b/>
              </w:rPr>
              <w:t>.</w:t>
            </w:r>
          </w:p>
        </w:tc>
        <w:tc>
          <w:tcPr>
            <w:tcW w:w="9750" w:type="dxa"/>
            <w:gridSpan w:val="5"/>
          </w:tcPr>
          <w:p w:rsidR="000F7732" w:rsidRPr="00E54F16" w:rsidRDefault="000F7732" w:rsidP="00B63D28">
            <w:pPr>
              <w:autoSpaceDE w:val="0"/>
              <w:autoSpaceDN w:val="0"/>
              <w:adjustRightInd w:val="0"/>
              <w:rPr>
                <w:rFonts w:asciiTheme="minorHAnsi" w:hAnsiTheme="minorHAnsi" w:cs="Calibri-Bold"/>
                <w:b/>
                <w:bCs/>
              </w:rPr>
            </w:pPr>
            <w:r w:rsidRPr="00E54F16">
              <w:rPr>
                <w:rFonts w:asciiTheme="minorHAnsi" w:hAnsiTheme="minorHAnsi" w:cs="Calibri-Bold"/>
                <w:b/>
                <w:bCs/>
              </w:rPr>
              <w:t>Designazione di professionisti presso l’organo collegiale “Gruppo di lavoro permanente per la</w:t>
            </w:r>
          </w:p>
          <w:p w:rsidR="00D94BB8" w:rsidRPr="00E54F16" w:rsidRDefault="000F7732" w:rsidP="00B63D28">
            <w:pPr>
              <w:jc w:val="both"/>
              <w:rPr>
                <w:rFonts w:asciiTheme="minorHAnsi" w:hAnsiTheme="minorHAnsi" w:cstheme="minorHAnsi"/>
                <w:b/>
              </w:rPr>
            </w:pPr>
            <w:r w:rsidRPr="00E54F16">
              <w:rPr>
                <w:rFonts w:asciiTheme="minorHAnsi" w:hAnsiTheme="minorHAnsi" w:cs="Calibri-Bold"/>
                <w:b/>
                <w:bCs/>
              </w:rPr>
              <w:t>protezione delle piante”: esame e determinazioni</w:t>
            </w:r>
          </w:p>
        </w:tc>
      </w:tr>
      <w:tr w:rsidR="00D94BB8" w:rsidRPr="00334667" w:rsidTr="00E54F16">
        <w:trPr>
          <w:trHeight w:val="185"/>
        </w:trPr>
        <w:tc>
          <w:tcPr>
            <w:tcW w:w="562" w:type="dxa"/>
          </w:tcPr>
          <w:p w:rsidR="00D94BB8" w:rsidRPr="00334667" w:rsidRDefault="00D94BB8" w:rsidP="00B63D28">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90" w:type="dxa"/>
          </w:tcPr>
          <w:p w:rsidR="00D94BB8" w:rsidRPr="00334667" w:rsidRDefault="00D94BB8" w:rsidP="00B63D28">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85</w:t>
            </w:r>
          </w:p>
        </w:tc>
        <w:tc>
          <w:tcPr>
            <w:tcW w:w="876" w:type="dxa"/>
          </w:tcPr>
          <w:p w:rsidR="00D94BB8" w:rsidRPr="00EB1017" w:rsidRDefault="00D94BB8" w:rsidP="00B63D28">
            <w:pPr>
              <w:jc w:val="both"/>
              <w:rPr>
                <w:rFonts w:asciiTheme="minorHAnsi" w:hAnsiTheme="minorHAnsi" w:cstheme="minorHAnsi"/>
                <w:b/>
                <w:sz w:val="20"/>
                <w:szCs w:val="20"/>
              </w:rPr>
            </w:pPr>
          </w:p>
        </w:tc>
        <w:tc>
          <w:tcPr>
            <w:tcW w:w="2921" w:type="dxa"/>
          </w:tcPr>
          <w:p w:rsidR="00D94BB8" w:rsidRPr="006A3116" w:rsidRDefault="00D94BB8" w:rsidP="00B63D28">
            <w:pPr>
              <w:autoSpaceDE w:val="0"/>
              <w:autoSpaceDN w:val="0"/>
              <w:adjustRightInd w:val="0"/>
              <w:rPr>
                <w:rFonts w:asciiTheme="minorHAnsi" w:hAnsiTheme="minorHAnsi" w:cstheme="minorHAnsi"/>
                <w:sz w:val="20"/>
                <w:szCs w:val="20"/>
              </w:rPr>
            </w:pPr>
            <w:r w:rsidRPr="006A3116">
              <w:rPr>
                <w:rFonts w:asciiTheme="minorHAnsi" w:hAnsiTheme="minorHAnsi" w:cstheme="minorHAnsi"/>
                <w:sz w:val="20"/>
                <w:szCs w:val="20"/>
              </w:rPr>
              <w:t xml:space="preserve">Relatore </w:t>
            </w:r>
            <w:r w:rsidR="002224A8" w:rsidRPr="00AF708E">
              <w:rPr>
                <w:rFonts w:asciiTheme="minorHAnsi" w:hAnsiTheme="minorHAnsi" w:cstheme="minorHAnsi"/>
                <w:b/>
                <w:sz w:val="20"/>
                <w:szCs w:val="20"/>
              </w:rPr>
              <w:t xml:space="preserve"> </w:t>
            </w:r>
            <w:r w:rsidR="003461D4">
              <w:rPr>
                <w:rFonts w:ascii="Calibri-BoldItalic" w:hAnsi="Calibri-BoldItalic" w:cs="Calibri-BoldItalic"/>
                <w:b/>
                <w:bCs/>
                <w:i/>
                <w:iCs/>
                <w:sz w:val="20"/>
                <w:szCs w:val="20"/>
              </w:rPr>
              <w:t xml:space="preserve"> </w:t>
            </w:r>
            <w:proofErr w:type="spellStart"/>
            <w:r w:rsidR="003461D4" w:rsidRPr="003461D4">
              <w:rPr>
                <w:rFonts w:asciiTheme="minorHAnsi" w:hAnsiTheme="minorHAnsi" w:cs="Calibri-BoldItalic"/>
                <w:b/>
                <w:bCs/>
                <w:i/>
                <w:iCs/>
                <w:sz w:val="20"/>
                <w:szCs w:val="20"/>
              </w:rPr>
              <w:t>Sisti</w:t>
            </w:r>
            <w:r w:rsidR="000F7732">
              <w:rPr>
                <w:rFonts w:asciiTheme="minorHAnsi" w:hAnsiTheme="minorHAnsi" w:cs="Calibri-BoldItalic"/>
                <w:b/>
                <w:bCs/>
                <w:i/>
                <w:iCs/>
                <w:sz w:val="20"/>
                <w:szCs w:val="20"/>
              </w:rPr>
              <w:t>-</w:t>
            </w:r>
            <w:proofErr w:type="spellEnd"/>
            <w:r w:rsidR="000F7732">
              <w:rPr>
                <w:rFonts w:asciiTheme="minorHAnsi" w:hAnsiTheme="minorHAnsi" w:cs="Calibri-BoldItalic"/>
                <w:b/>
                <w:bCs/>
                <w:i/>
                <w:iCs/>
                <w:sz w:val="20"/>
                <w:szCs w:val="20"/>
              </w:rPr>
              <w:t xml:space="preserve"> </w:t>
            </w:r>
            <w:proofErr w:type="spellStart"/>
            <w:r w:rsidR="000F7732">
              <w:rPr>
                <w:rFonts w:asciiTheme="minorHAnsi" w:hAnsiTheme="minorHAnsi" w:cs="Calibri-BoldItalic"/>
                <w:b/>
                <w:bCs/>
                <w:i/>
                <w:iCs/>
                <w:sz w:val="20"/>
                <w:szCs w:val="20"/>
              </w:rPr>
              <w:t>Zari</w:t>
            </w:r>
            <w:proofErr w:type="spellEnd"/>
          </w:p>
        </w:tc>
        <w:tc>
          <w:tcPr>
            <w:tcW w:w="1331" w:type="dxa"/>
          </w:tcPr>
          <w:p w:rsidR="00D94BB8" w:rsidRPr="00334667" w:rsidRDefault="00D94BB8" w:rsidP="00B63D28">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32" w:type="dxa"/>
          </w:tcPr>
          <w:p w:rsidR="00D94BB8" w:rsidRPr="00334667" w:rsidRDefault="00D94BB8" w:rsidP="00B63D28">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39"/>
        <w:gridCol w:w="476"/>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603"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97"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E54F16">
        <w:trPr>
          <w:trHeight w:val="261"/>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B63D28">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B63D2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B63D2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B63D2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B63D2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B63D2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318F2" w:rsidRPr="00662B63" w:rsidRDefault="00D318F2" w:rsidP="00B63D28">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318F2" w:rsidRPr="00662B63" w:rsidRDefault="00D318F2" w:rsidP="00B63D2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b/>
                <w:bCs/>
                <w:sz w:val="20"/>
                <w:szCs w:val="20"/>
              </w:rPr>
            </w:pPr>
          </w:p>
        </w:tc>
      </w:tr>
    </w:tbl>
    <w:p w:rsidR="006D3C62" w:rsidRDefault="006D3C62" w:rsidP="00B63D28">
      <w:pPr>
        <w:jc w:val="both"/>
        <w:rPr>
          <w:rFonts w:asciiTheme="minorHAnsi" w:hAnsiTheme="minorHAnsi" w:cstheme="minorHAnsi"/>
          <w:bCs/>
        </w:rPr>
      </w:pPr>
      <w:r>
        <w:rPr>
          <w:rFonts w:asciiTheme="minorHAnsi" w:hAnsiTheme="minorHAnsi" w:cstheme="minorHAnsi"/>
          <w:bCs/>
        </w:rPr>
        <w:t>Relaziona il Presidente il quale ricorda al Consiglio che in data 28/04/2017 è stata inviata a tutti gli Ordini e le Federazioni la circolare n. 20/2017 (che si allega e diventa parte integrante e sostanziale del presente verbale) relativa all'istituzione del gruppo di lavoro per la protezione delle piante presso il Ministero Politiche Agricole.</w:t>
      </w:r>
      <w:r w:rsidR="00B63D28">
        <w:rPr>
          <w:rFonts w:asciiTheme="minorHAnsi" w:hAnsiTheme="minorHAnsi" w:cstheme="minorHAnsi"/>
          <w:bCs/>
        </w:rPr>
        <w:t xml:space="preserve"> </w:t>
      </w:r>
      <w:r>
        <w:rPr>
          <w:rFonts w:asciiTheme="minorHAnsi" w:hAnsiTheme="minorHAnsi" w:cstheme="minorHAnsi"/>
          <w:bCs/>
        </w:rPr>
        <w:t>Con tale circolare si chiedevano le adesioni da parte degli iscritti agli ordini che fossero interessati a partecipare a questi Tavoli in base alle proprie competenze.</w:t>
      </w:r>
      <w:r w:rsidR="00B63D28">
        <w:rPr>
          <w:rFonts w:asciiTheme="minorHAnsi" w:hAnsiTheme="minorHAnsi" w:cstheme="minorHAnsi"/>
          <w:bCs/>
        </w:rPr>
        <w:t xml:space="preserve"> </w:t>
      </w:r>
      <w:r>
        <w:rPr>
          <w:rFonts w:asciiTheme="minorHAnsi" w:hAnsiTheme="minorHAnsi" w:cstheme="minorHAnsi"/>
          <w:bCs/>
        </w:rPr>
        <w:t>La scadenza della presentazione delle domande era fissata per il giorno 10 maggio 2017.</w:t>
      </w:r>
      <w:r w:rsidR="00B63D28">
        <w:rPr>
          <w:rFonts w:asciiTheme="minorHAnsi" w:hAnsiTheme="minorHAnsi" w:cstheme="minorHAnsi"/>
          <w:bCs/>
        </w:rPr>
        <w:t xml:space="preserve"> </w:t>
      </w:r>
      <w:r>
        <w:rPr>
          <w:rFonts w:asciiTheme="minorHAnsi" w:hAnsiTheme="minorHAnsi" w:cstheme="minorHAnsi"/>
          <w:bCs/>
        </w:rPr>
        <w:t xml:space="preserve">A tale data sono arrivate </w:t>
      </w:r>
      <w:r w:rsidR="00B63D28">
        <w:rPr>
          <w:rFonts w:asciiTheme="minorHAnsi" w:hAnsiTheme="minorHAnsi" w:cstheme="minorHAnsi"/>
          <w:bCs/>
        </w:rPr>
        <w:t>numerose</w:t>
      </w:r>
      <w:r>
        <w:rPr>
          <w:rFonts w:asciiTheme="minorHAnsi" w:hAnsiTheme="minorHAnsi" w:cstheme="minorHAnsi"/>
          <w:bCs/>
        </w:rPr>
        <w:t xml:space="preserve"> domande di partecipazione.</w:t>
      </w:r>
    </w:p>
    <w:p w:rsidR="006D3C62" w:rsidRPr="006D3C62" w:rsidRDefault="006D3C62" w:rsidP="00B63D28">
      <w:pPr>
        <w:autoSpaceDE w:val="0"/>
        <w:autoSpaceDN w:val="0"/>
        <w:adjustRightInd w:val="0"/>
        <w:jc w:val="both"/>
        <w:rPr>
          <w:rFonts w:asciiTheme="minorHAnsi" w:hAnsiTheme="minorHAnsi" w:cstheme="minorHAnsi"/>
          <w:bCs/>
        </w:rPr>
      </w:pPr>
      <w:r w:rsidRPr="00B63D28">
        <w:rPr>
          <w:rFonts w:asciiTheme="minorHAnsi" w:hAnsiTheme="minorHAnsi" w:cstheme="minorHAnsi"/>
          <w:bCs/>
        </w:rPr>
        <w:t>Occorre a questo punto designare i  professionisti presso l’organo collegiale “Gruppo di lavoro permanente per la protezione delle piante" per la valutazione di tutte le domande che sono arrivate.</w:t>
      </w:r>
      <w:r w:rsidR="00B63D28">
        <w:rPr>
          <w:rFonts w:asciiTheme="minorHAnsi" w:hAnsiTheme="minorHAnsi" w:cstheme="minorHAnsi"/>
          <w:bCs/>
        </w:rPr>
        <w:t xml:space="preserve"> </w:t>
      </w:r>
      <w:r w:rsidRPr="006D3C62">
        <w:rPr>
          <w:rFonts w:asciiTheme="minorHAnsi" w:hAnsiTheme="minorHAnsi" w:cstheme="minorHAnsi"/>
          <w:bCs/>
        </w:rPr>
        <w:t xml:space="preserve">Vengono proposti </w:t>
      </w:r>
      <w:r w:rsidR="00B63D28">
        <w:rPr>
          <w:rFonts w:asciiTheme="minorHAnsi" w:hAnsiTheme="minorHAnsi" w:cstheme="minorHAnsi"/>
          <w:bCs/>
        </w:rPr>
        <w:t>i Consiglieri Antignati e Guizzardi per la valutazione delle domande, ma il punto va rinviato in attesa del completamento dell’esame delle stesse.</w:t>
      </w:r>
    </w:p>
    <w:p w:rsidR="005F07D2" w:rsidRDefault="005F07D2" w:rsidP="00B63D28">
      <w:pPr>
        <w:jc w:val="center"/>
        <w:rPr>
          <w:rFonts w:asciiTheme="minorHAnsi" w:hAnsiTheme="minorHAnsi" w:cstheme="minorHAnsi"/>
          <w:b/>
          <w:bCs/>
          <w:u w:val="single"/>
        </w:rPr>
      </w:pPr>
      <w:r w:rsidRPr="007B021D">
        <w:rPr>
          <w:rFonts w:asciiTheme="minorHAnsi" w:hAnsiTheme="minorHAnsi" w:cstheme="minorHAnsi"/>
          <w:b/>
          <w:bCs/>
          <w:u w:val="single"/>
        </w:rPr>
        <w:t>IL CONSIGLIO</w:t>
      </w:r>
    </w:p>
    <w:p w:rsidR="00B63D28" w:rsidRPr="00B63D28" w:rsidRDefault="00B63D28" w:rsidP="00B63D28">
      <w:pPr>
        <w:jc w:val="both"/>
        <w:rPr>
          <w:rFonts w:asciiTheme="minorHAnsi" w:hAnsiTheme="minorHAnsi" w:cstheme="minorHAnsi"/>
          <w:bCs/>
        </w:rPr>
      </w:pPr>
      <w:r>
        <w:rPr>
          <w:rFonts w:asciiTheme="minorHAnsi" w:hAnsiTheme="minorHAnsi" w:cstheme="minorHAnsi"/>
          <w:bCs/>
        </w:rPr>
        <w:t>Ascoltata la relazione del Presidente,</w:t>
      </w:r>
    </w:p>
    <w:p w:rsidR="006A3116" w:rsidRDefault="005F07D2" w:rsidP="00B63D28">
      <w:pPr>
        <w:jc w:val="center"/>
        <w:rPr>
          <w:rFonts w:asciiTheme="minorHAnsi" w:hAnsiTheme="minorHAnsi" w:cstheme="minorHAnsi"/>
          <w:b/>
          <w:bCs/>
          <w:u w:val="single"/>
        </w:rPr>
      </w:pPr>
      <w:r w:rsidRPr="007B021D">
        <w:rPr>
          <w:rFonts w:asciiTheme="minorHAnsi" w:hAnsiTheme="minorHAnsi" w:cstheme="minorHAnsi"/>
          <w:b/>
          <w:bCs/>
          <w:u w:val="single"/>
        </w:rPr>
        <w:t>DELIBERA</w:t>
      </w:r>
    </w:p>
    <w:p w:rsidR="006D3C62" w:rsidRPr="007E308B" w:rsidRDefault="00B63D28" w:rsidP="00637279">
      <w:pPr>
        <w:pStyle w:val="Paragrafoelenco"/>
        <w:numPr>
          <w:ilvl w:val="0"/>
          <w:numId w:val="39"/>
        </w:numPr>
        <w:autoSpaceDE w:val="0"/>
        <w:autoSpaceDN w:val="0"/>
        <w:adjustRightInd w:val="0"/>
        <w:jc w:val="both"/>
        <w:rPr>
          <w:rFonts w:asciiTheme="minorHAnsi" w:hAnsiTheme="minorHAnsi" w:cstheme="minorHAnsi"/>
          <w:b/>
          <w:bCs/>
          <w:u w:val="single"/>
        </w:rPr>
      </w:pPr>
      <w:r w:rsidRPr="007E308B">
        <w:rPr>
          <w:rFonts w:asciiTheme="minorHAnsi" w:hAnsiTheme="minorHAnsi" w:cstheme="minorHAnsi"/>
          <w:b/>
          <w:bCs/>
          <w:u w:val="single"/>
        </w:rPr>
        <w:t xml:space="preserve">Delibera di rinviare </w:t>
      </w:r>
      <w:r w:rsidR="007E308B" w:rsidRPr="007E308B">
        <w:rPr>
          <w:rFonts w:asciiTheme="minorHAnsi" w:hAnsiTheme="minorHAnsi" w:cstheme="minorHAnsi"/>
          <w:b/>
          <w:bCs/>
          <w:u w:val="single"/>
        </w:rPr>
        <w:t xml:space="preserve">la </w:t>
      </w:r>
      <w:r w:rsidR="007E308B" w:rsidRPr="007E308B">
        <w:rPr>
          <w:rFonts w:asciiTheme="minorHAnsi" w:hAnsiTheme="minorHAnsi" w:cs="Calibri-Bold"/>
          <w:b/>
          <w:bCs/>
          <w:u w:val="single"/>
        </w:rPr>
        <w:t>d</w:t>
      </w:r>
      <w:r w:rsidRPr="007E308B">
        <w:rPr>
          <w:rFonts w:asciiTheme="minorHAnsi" w:hAnsiTheme="minorHAnsi" w:cs="Calibri-Bold"/>
          <w:b/>
          <w:bCs/>
          <w:u w:val="single"/>
        </w:rPr>
        <w:t xml:space="preserve">esignazione di professionisti presso l’organo collegiale “Gruppo di lavoro permanente </w:t>
      </w:r>
      <w:r w:rsidR="007E308B" w:rsidRPr="007E308B">
        <w:rPr>
          <w:rFonts w:asciiTheme="minorHAnsi" w:hAnsiTheme="minorHAnsi" w:cs="Calibri-Bold"/>
          <w:b/>
          <w:bCs/>
          <w:u w:val="single"/>
        </w:rPr>
        <w:t>visto che la</w:t>
      </w:r>
      <w:r w:rsidR="001A6F66" w:rsidRPr="007E308B">
        <w:rPr>
          <w:rFonts w:asciiTheme="minorHAnsi" w:hAnsiTheme="minorHAnsi" w:cstheme="minorHAnsi"/>
          <w:b/>
          <w:bCs/>
          <w:u w:val="single"/>
        </w:rPr>
        <w:t xml:space="preserve"> Commissione non ha completato l’esame.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82"/>
        <w:tblW w:w="1025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423"/>
        <w:gridCol w:w="3142"/>
        <w:gridCol w:w="3523"/>
        <w:gridCol w:w="2600"/>
      </w:tblGrid>
      <w:tr w:rsidR="002224A8" w:rsidRPr="00334667" w:rsidTr="00E54F16">
        <w:trPr>
          <w:trHeight w:val="275"/>
        </w:trPr>
        <w:tc>
          <w:tcPr>
            <w:tcW w:w="562" w:type="dxa"/>
          </w:tcPr>
          <w:p w:rsidR="002224A8" w:rsidRPr="00E54F16" w:rsidRDefault="002224A8" w:rsidP="00DD46A9">
            <w:pPr>
              <w:jc w:val="both"/>
              <w:rPr>
                <w:rFonts w:asciiTheme="minorHAnsi" w:hAnsiTheme="minorHAnsi" w:cstheme="minorHAnsi"/>
                <w:b/>
              </w:rPr>
            </w:pPr>
            <w:r w:rsidRPr="00E54F16">
              <w:rPr>
                <w:rFonts w:asciiTheme="minorHAnsi" w:hAnsiTheme="minorHAnsi" w:cstheme="minorHAnsi"/>
                <w:b/>
              </w:rPr>
              <w:t>36</w:t>
            </w:r>
            <w:r w:rsidR="00E54F16">
              <w:rPr>
                <w:rFonts w:asciiTheme="minorHAnsi" w:hAnsiTheme="minorHAnsi" w:cstheme="minorHAnsi"/>
                <w:b/>
              </w:rPr>
              <w:t>.</w:t>
            </w:r>
          </w:p>
        </w:tc>
        <w:tc>
          <w:tcPr>
            <w:tcW w:w="9688" w:type="dxa"/>
            <w:gridSpan w:val="4"/>
          </w:tcPr>
          <w:p w:rsidR="00797D53" w:rsidRPr="00E54F16" w:rsidRDefault="000F7732" w:rsidP="00797D53">
            <w:pPr>
              <w:rPr>
                <w:rFonts w:asciiTheme="minorHAnsi" w:hAnsiTheme="minorHAnsi" w:cstheme="minorHAnsi"/>
                <w:b/>
              </w:rPr>
            </w:pPr>
            <w:r w:rsidRPr="00E54F16">
              <w:rPr>
                <w:rFonts w:asciiTheme="minorHAnsi" w:hAnsiTheme="minorHAnsi" w:cs="Calibri-Bold"/>
                <w:b/>
                <w:bCs/>
              </w:rPr>
              <w:t>Evoluzione degli studi di settore: gli Indici Sintetici di Affidabilità (ISA): esame e determinazioni</w:t>
            </w:r>
          </w:p>
        </w:tc>
      </w:tr>
      <w:tr w:rsidR="001A6F66" w:rsidRPr="00334667" w:rsidTr="001A6F66">
        <w:trPr>
          <w:trHeight w:val="196"/>
        </w:trPr>
        <w:tc>
          <w:tcPr>
            <w:tcW w:w="562" w:type="dxa"/>
          </w:tcPr>
          <w:p w:rsidR="001A6F66" w:rsidRPr="00334667" w:rsidRDefault="001A6F66" w:rsidP="00DD46A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65" w:type="dxa"/>
            <w:gridSpan w:val="2"/>
          </w:tcPr>
          <w:p w:rsidR="001A6F66" w:rsidRPr="00334667" w:rsidRDefault="001A6F66" w:rsidP="00FE628B">
            <w:pPr>
              <w:jc w:val="both"/>
              <w:rPr>
                <w:rFonts w:asciiTheme="minorHAnsi" w:hAnsiTheme="minorHAnsi" w:cstheme="minorHAnsi"/>
                <w:sz w:val="20"/>
                <w:szCs w:val="20"/>
              </w:rPr>
            </w:pPr>
            <w:r w:rsidRPr="00334667">
              <w:rPr>
                <w:rFonts w:asciiTheme="minorHAnsi" w:hAnsiTheme="minorHAnsi" w:cstheme="minorHAnsi"/>
                <w:sz w:val="20"/>
                <w:szCs w:val="20"/>
              </w:rPr>
              <w:t>Proposta atto deliberativo n</w:t>
            </w:r>
            <w:r>
              <w:rPr>
                <w:rFonts w:asciiTheme="minorHAnsi" w:hAnsiTheme="minorHAnsi" w:cstheme="minorHAnsi"/>
                <w:sz w:val="20"/>
                <w:szCs w:val="20"/>
              </w:rPr>
              <w:t>. 286</w:t>
            </w:r>
          </w:p>
        </w:tc>
        <w:tc>
          <w:tcPr>
            <w:tcW w:w="3523" w:type="dxa"/>
          </w:tcPr>
          <w:p w:rsidR="001A6F66" w:rsidRPr="00334667" w:rsidRDefault="001A6F66" w:rsidP="00FE628B">
            <w:pPr>
              <w:autoSpaceDE w:val="0"/>
              <w:autoSpaceDN w:val="0"/>
              <w:adjustRightInd w:val="0"/>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Calibri-BoldItalic" w:hAnsi="Calibri-BoldItalic" w:cs="Calibri-BoldItalic"/>
                <w:b/>
                <w:bCs/>
                <w:i/>
                <w:iCs/>
                <w:sz w:val="20"/>
                <w:szCs w:val="20"/>
              </w:rPr>
              <w:t xml:space="preserve"> </w:t>
            </w:r>
            <w:proofErr w:type="spellStart"/>
            <w:r w:rsidRPr="003461D4">
              <w:rPr>
                <w:rFonts w:asciiTheme="minorHAnsi" w:hAnsiTheme="minorHAnsi" w:cs="Calibri-BoldItalic"/>
                <w:b/>
                <w:bCs/>
                <w:i/>
                <w:iCs/>
                <w:sz w:val="20"/>
                <w:szCs w:val="20"/>
              </w:rPr>
              <w:t>Sisti</w:t>
            </w:r>
            <w:r>
              <w:rPr>
                <w:rFonts w:asciiTheme="minorHAnsi" w:hAnsiTheme="minorHAnsi" w:cs="Calibri-BoldItalic"/>
                <w:b/>
                <w:bCs/>
                <w:i/>
                <w:iCs/>
                <w:sz w:val="20"/>
                <w:szCs w:val="20"/>
              </w:rPr>
              <w:t>-</w:t>
            </w:r>
            <w:proofErr w:type="spellEnd"/>
            <w:r>
              <w:rPr>
                <w:rFonts w:asciiTheme="minorHAnsi" w:hAnsiTheme="minorHAnsi" w:cs="Calibri-BoldItalic"/>
                <w:b/>
                <w:bCs/>
                <w:i/>
                <w:iCs/>
                <w:sz w:val="20"/>
                <w:szCs w:val="20"/>
              </w:rPr>
              <w:t xml:space="preserve"> </w:t>
            </w:r>
            <w:proofErr w:type="spellStart"/>
            <w:r>
              <w:rPr>
                <w:rFonts w:asciiTheme="minorHAnsi" w:hAnsiTheme="minorHAnsi" w:cs="Calibri-BoldItalic"/>
                <w:b/>
                <w:bCs/>
                <w:i/>
                <w:iCs/>
                <w:sz w:val="20"/>
                <w:szCs w:val="20"/>
              </w:rPr>
              <w:t>Guizzardi</w:t>
            </w:r>
            <w:proofErr w:type="spellEnd"/>
          </w:p>
          <w:p w:rsidR="001A6F66" w:rsidRPr="00334667" w:rsidRDefault="001A6F66" w:rsidP="003461D4">
            <w:pPr>
              <w:jc w:val="both"/>
              <w:rPr>
                <w:rFonts w:asciiTheme="minorHAnsi" w:hAnsiTheme="minorHAnsi" w:cstheme="minorHAnsi"/>
                <w:sz w:val="20"/>
                <w:szCs w:val="20"/>
              </w:rPr>
            </w:pPr>
          </w:p>
        </w:tc>
        <w:tc>
          <w:tcPr>
            <w:tcW w:w="2600" w:type="dxa"/>
          </w:tcPr>
          <w:p w:rsidR="001A6F66" w:rsidRPr="00334667" w:rsidRDefault="001A6F66" w:rsidP="006A3116">
            <w:pPr>
              <w:jc w:val="center"/>
              <w:rPr>
                <w:rFonts w:asciiTheme="minorHAnsi" w:hAnsiTheme="minorHAnsi" w:cstheme="minorHAnsi"/>
                <w:sz w:val="20"/>
                <w:szCs w:val="20"/>
              </w:rPr>
            </w:pPr>
            <w:r w:rsidRPr="00334667">
              <w:rPr>
                <w:rFonts w:asciiTheme="minorHAnsi" w:hAnsiTheme="minorHAnsi" w:cstheme="minorHAnsi"/>
                <w:sz w:val="20"/>
                <w:szCs w:val="20"/>
              </w:rPr>
              <w:t>Allegato</w:t>
            </w:r>
            <w:r>
              <w:rPr>
                <w:rFonts w:asciiTheme="minorHAnsi" w:hAnsiTheme="minorHAnsi" w:cstheme="minorHAnsi"/>
                <w:sz w:val="20"/>
                <w:szCs w:val="20"/>
              </w:rPr>
              <w:t xml:space="preserve"> </w:t>
            </w:r>
            <w:r w:rsidRPr="00334667">
              <w:rPr>
                <w:rFonts w:asciiTheme="minorHAnsi" w:hAnsiTheme="minorHAnsi" w:cstheme="minorHAnsi"/>
                <w:sz w:val="20"/>
                <w:szCs w:val="20"/>
              </w:rPr>
              <w:t>1</w:t>
            </w:r>
          </w:p>
        </w:tc>
      </w:tr>
      <w:tr w:rsidR="006A3116" w:rsidRPr="00334667" w:rsidTr="002224A8">
        <w:trPr>
          <w:trHeight w:val="398"/>
        </w:trPr>
        <w:tc>
          <w:tcPr>
            <w:tcW w:w="985" w:type="dxa"/>
            <w:gridSpan w:val="2"/>
          </w:tcPr>
          <w:p w:rsidR="006A3116" w:rsidRPr="00334667" w:rsidRDefault="006A3116" w:rsidP="006A311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Note:</w:t>
            </w:r>
          </w:p>
        </w:tc>
        <w:tc>
          <w:tcPr>
            <w:tcW w:w="9265" w:type="dxa"/>
            <w:gridSpan w:val="3"/>
          </w:tcPr>
          <w:p w:rsidR="006A3116" w:rsidRPr="00334667" w:rsidRDefault="006A3116" w:rsidP="006A311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39"/>
        <w:gridCol w:w="476"/>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03"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97"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E54F16">
        <w:trPr>
          <w:trHeight w:val="270"/>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A6F66" w:rsidRPr="00662B63" w:rsidRDefault="001A6F66" w:rsidP="001A6F66">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A6F66" w:rsidRPr="00662B63" w:rsidRDefault="001A6F66" w:rsidP="001A6F66">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b/>
                <w:bCs/>
                <w:sz w:val="20"/>
                <w:szCs w:val="20"/>
              </w:rPr>
            </w:pPr>
          </w:p>
        </w:tc>
      </w:tr>
    </w:tbl>
    <w:p w:rsidR="001A6F66" w:rsidRDefault="007E308B" w:rsidP="001A6F66">
      <w:pPr>
        <w:jc w:val="both"/>
        <w:rPr>
          <w:rFonts w:asciiTheme="minorHAnsi" w:hAnsiTheme="minorHAnsi" w:cstheme="minorHAnsi"/>
          <w:bCs/>
        </w:rPr>
      </w:pPr>
      <w:r>
        <w:rPr>
          <w:rFonts w:asciiTheme="minorHAnsi" w:hAnsiTheme="minorHAnsi" w:cstheme="minorHAnsi"/>
          <w:bCs/>
        </w:rPr>
        <w:t xml:space="preserve">Relaziona il Consigliere </w:t>
      </w:r>
      <w:r w:rsidR="001A6F66" w:rsidRPr="001A6F66">
        <w:rPr>
          <w:rFonts w:asciiTheme="minorHAnsi" w:hAnsiTheme="minorHAnsi" w:cstheme="minorHAnsi"/>
          <w:bCs/>
        </w:rPr>
        <w:t>Guizzardi</w:t>
      </w:r>
      <w:r>
        <w:rPr>
          <w:rFonts w:asciiTheme="minorHAnsi" w:hAnsiTheme="minorHAnsi" w:cstheme="minorHAnsi"/>
          <w:bCs/>
        </w:rPr>
        <w:t xml:space="preserve"> che ricorda al Consiglio che </w:t>
      </w:r>
      <w:r w:rsidR="001A6F66" w:rsidRPr="001A6F66">
        <w:rPr>
          <w:rFonts w:asciiTheme="minorHAnsi" w:hAnsiTheme="minorHAnsi" w:cstheme="minorHAnsi"/>
          <w:bCs/>
        </w:rPr>
        <w:t>dal prossimo anno non ci s</w:t>
      </w:r>
      <w:r>
        <w:rPr>
          <w:rFonts w:asciiTheme="minorHAnsi" w:hAnsiTheme="minorHAnsi" w:cstheme="minorHAnsi"/>
          <w:bCs/>
        </w:rPr>
        <w:t>aranno</w:t>
      </w:r>
      <w:r w:rsidR="001A6F66" w:rsidRPr="001A6F66">
        <w:rPr>
          <w:rFonts w:asciiTheme="minorHAnsi" w:hAnsiTheme="minorHAnsi" w:cstheme="minorHAnsi"/>
          <w:bCs/>
        </w:rPr>
        <w:t xml:space="preserve"> più gli studi di settore, </w:t>
      </w:r>
      <w:r>
        <w:rPr>
          <w:rFonts w:asciiTheme="minorHAnsi" w:hAnsiTheme="minorHAnsi" w:cstheme="minorHAnsi"/>
          <w:bCs/>
        </w:rPr>
        <w:t>ma</w:t>
      </w:r>
      <w:r w:rsidR="001A6F66" w:rsidRPr="001A6F66">
        <w:rPr>
          <w:rFonts w:asciiTheme="minorHAnsi" w:hAnsiTheme="minorHAnsi" w:cstheme="minorHAnsi"/>
          <w:bCs/>
        </w:rPr>
        <w:t xml:space="preserve"> gli ISA (affidabilità fiscale) </w:t>
      </w:r>
      <w:r>
        <w:rPr>
          <w:rFonts w:asciiTheme="minorHAnsi" w:hAnsiTheme="minorHAnsi" w:cstheme="minorHAnsi"/>
          <w:bCs/>
        </w:rPr>
        <w:t xml:space="preserve">che </w:t>
      </w:r>
      <w:r w:rsidR="001A6F66" w:rsidRPr="001A6F66">
        <w:rPr>
          <w:rFonts w:asciiTheme="minorHAnsi" w:hAnsiTheme="minorHAnsi" w:cstheme="minorHAnsi"/>
          <w:bCs/>
        </w:rPr>
        <w:t>dovrebbero essere più semplici.</w:t>
      </w:r>
      <w:r w:rsidR="001A6F66">
        <w:rPr>
          <w:rFonts w:asciiTheme="minorHAnsi" w:hAnsiTheme="minorHAnsi" w:cstheme="minorHAnsi"/>
          <w:bCs/>
        </w:rPr>
        <w:t xml:space="preserve"> </w:t>
      </w:r>
      <w:r>
        <w:rPr>
          <w:rFonts w:asciiTheme="minorHAnsi" w:hAnsiTheme="minorHAnsi" w:cstheme="minorHAnsi"/>
          <w:bCs/>
        </w:rPr>
        <w:t xml:space="preserve">Questa soluzione dovrebbe comportare un </w:t>
      </w:r>
      <w:r w:rsidR="001A6F66">
        <w:rPr>
          <w:rFonts w:asciiTheme="minorHAnsi" w:hAnsiTheme="minorHAnsi" w:cstheme="minorHAnsi"/>
          <w:bCs/>
        </w:rPr>
        <w:t xml:space="preserve">regime premiale, cioè la possibilità di non essere controllati o </w:t>
      </w:r>
      <w:r>
        <w:rPr>
          <w:rFonts w:asciiTheme="minorHAnsi" w:hAnsiTheme="minorHAnsi" w:cstheme="minorHAnsi"/>
          <w:bCs/>
        </w:rPr>
        <w:t xml:space="preserve">comunque di </w:t>
      </w:r>
      <w:r w:rsidR="001A6F66">
        <w:rPr>
          <w:rFonts w:asciiTheme="minorHAnsi" w:hAnsiTheme="minorHAnsi" w:cstheme="minorHAnsi"/>
          <w:bCs/>
        </w:rPr>
        <w:t xml:space="preserve">avere controlli semplificati. </w:t>
      </w:r>
      <w:r>
        <w:rPr>
          <w:rFonts w:asciiTheme="minorHAnsi" w:hAnsiTheme="minorHAnsi" w:cstheme="minorHAnsi"/>
          <w:bCs/>
        </w:rPr>
        <w:t>Guizzardi informa sulla partecipazione, insieme ai componenti dell’</w:t>
      </w:r>
      <w:r w:rsidR="001A6F66">
        <w:rPr>
          <w:rFonts w:asciiTheme="minorHAnsi" w:hAnsiTheme="minorHAnsi" w:cstheme="minorHAnsi"/>
          <w:bCs/>
        </w:rPr>
        <w:t>RPT</w:t>
      </w:r>
      <w:r>
        <w:rPr>
          <w:rFonts w:asciiTheme="minorHAnsi" w:hAnsiTheme="minorHAnsi" w:cstheme="minorHAnsi"/>
          <w:bCs/>
        </w:rPr>
        <w:t xml:space="preserve">, </w:t>
      </w:r>
      <w:r w:rsidR="001A6F66">
        <w:rPr>
          <w:rFonts w:asciiTheme="minorHAnsi" w:hAnsiTheme="minorHAnsi" w:cstheme="minorHAnsi"/>
          <w:bCs/>
        </w:rPr>
        <w:t>alla commissione</w:t>
      </w:r>
      <w:r>
        <w:rPr>
          <w:rFonts w:asciiTheme="minorHAnsi" w:hAnsiTheme="minorHAnsi" w:cstheme="minorHAnsi"/>
          <w:bCs/>
        </w:rPr>
        <w:t xml:space="preserve"> finanze della Camera, dove la R</w:t>
      </w:r>
      <w:r w:rsidR="001A6F66">
        <w:rPr>
          <w:rFonts w:asciiTheme="minorHAnsi" w:hAnsiTheme="minorHAnsi" w:cstheme="minorHAnsi"/>
          <w:bCs/>
        </w:rPr>
        <w:t xml:space="preserve">ete ha presentato osservazioni di natura tecnica, non </w:t>
      </w:r>
      <w:r>
        <w:rPr>
          <w:rFonts w:asciiTheme="minorHAnsi" w:hAnsiTheme="minorHAnsi" w:cstheme="minorHAnsi"/>
          <w:bCs/>
        </w:rPr>
        <w:t>è chiaro</w:t>
      </w:r>
      <w:r w:rsidR="001A6F66">
        <w:rPr>
          <w:rFonts w:asciiTheme="minorHAnsi" w:hAnsiTheme="minorHAnsi" w:cstheme="minorHAnsi"/>
          <w:bCs/>
        </w:rPr>
        <w:t xml:space="preserve"> cosa </w:t>
      </w:r>
      <w:r>
        <w:rPr>
          <w:rFonts w:asciiTheme="minorHAnsi" w:hAnsiTheme="minorHAnsi" w:cstheme="minorHAnsi"/>
          <w:bCs/>
        </w:rPr>
        <w:t>la Commissione ha recepito di tali osservazioni, anche avendo ri</w:t>
      </w:r>
      <w:r w:rsidR="001A6F66">
        <w:rPr>
          <w:rFonts w:asciiTheme="minorHAnsi" w:hAnsiTheme="minorHAnsi" w:cstheme="minorHAnsi"/>
          <w:bCs/>
        </w:rPr>
        <w:t xml:space="preserve">chiesto </w:t>
      </w:r>
      <w:r>
        <w:rPr>
          <w:rFonts w:asciiTheme="minorHAnsi" w:hAnsiTheme="minorHAnsi" w:cstheme="minorHAnsi"/>
          <w:bCs/>
        </w:rPr>
        <w:t>il parere della</w:t>
      </w:r>
      <w:r w:rsidR="001A6F66">
        <w:rPr>
          <w:rFonts w:asciiTheme="minorHAnsi" w:hAnsiTheme="minorHAnsi" w:cstheme="minorHAnsi"/>
          <w:bCs/>
        </w:rPr>
        <w:t xml:space="preserve"> commissione di esperti fosse vincolante. </w:t>
      </w:r>
      <w:r>
        <w:rPr>
          <w:rFonts w:asciiTheme="minorHAnsi" w:hAnsiTheme="minorHAnsi" w:cstheme="minorHAnsi"/>
          <w:bCs/>
        </w:rPr>
        <w:t xml:space="preserve">La speranza, conclude Guizzardi, è </w:t>
      </w:r>
      <w:r w:rsidR="001A6F66">
        <w:rPr>
          <w:rFonts w:asciiTheme="minorHAnsi" w:hAnsiTheme="minorHAnsi" w:cstheme="minorHAnsi"/>
          <w:bCs/>
        </w:rPr>
        <w:t xml:space="preserve">che questi strumenti non siano ulteriore balzello per i professionisti. </w:t>
      </w:r>
    </w:p>
    <w:p w:rsidR="001A6F66" w:rsidRPr="001A6F66" w:rsidRDefault="001A6F66" w:rsidP="001A6F66">
      <w:pPr>
        <w:jc w:val="both"/>
        <w:rPr>
          <w:rFonts w:asciiTheme="minorHAnsi" w:hAnsiTheme="minorHAnsi" w:cstheme="minorHAnsi"/>
          <w:bCs/>
        </w:rPr>
      </w:pPr>
    </w:p>
    <w:p w:rsidR="005F07D2" w:rsidRDefault="005F07D2" w:rsidP="005F07D2">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A6F66" w:rsidRPr="007E308B" w:rsidRDefault="007E308B" w:rsidP="007E308B">
      <w:pPr>
        <w:jc w:val="both"/>
        <w:rPr>
          <w:rFonts w:asciiTheme="minorHAnsi" w:hAnsiTheme="minorHAnsi" w:cstheme="minorHAnsi"/>
          <w:bCs/>
        </w:rPr>
      </w:pPr>
      <w:r>
        <w:rPr>
          <w:rFonts w:asciiTheme="minorHAnsi" w:hAnsiTheme="minorHAnsi" w:cstheme="minorHAnsi"/>
          <w:bCs/>
        </w:rPr>
        <w:t>Ascoltata la relazione del Consigliere Guizzardi,</w:t>
      </w:r>
    </w:p>
    <w:p w:rsidR="005F07D2" w:rsidRPr="00E868EB" w:rsidRDefault="005F07D2" w:rsidP="005F07D2">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3A1699" w:rsidRPr="007E308B" w:rsidRDefault="001A6F66" w:rsidP="00637279">
      <w:pPr>
        <w:pStyle w:val="Paragrafoelenco"/>
        <w:numPr>
          <w:ilvl w:val="0"/>
          <w:numId w:val="18"/>
        </w:numPr>
        <w:jc w:val="both"/>
        <w:rPr>
          <w:rFonts w:asciiTheme="minorHAnsi" w:hAnsiTheme="minorHAnsi" w:cstheme="minorHAnsi"/>
          <w:b/>
          <w:bCs/>
          <w:u w:val="single"/>
        </w:rPr>
      </w:pPr>
      <w:r w:rsidRPr="007E308B">
        <w:rPr>
          <w:rFonts w:asciiTheme="minorHAnsi" w:hAnsiTheme="minorHAnsi" w:cstheme="minorHAnsi"/>
          <w:b/>
          <w:bCs/>
          <w:u w:val="single"/>
        </w:rPr>
        <w:t>La presa d’atto delle comunicazioni del Consigliere Guizzardi.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F07D2" w:rsidRDefault="005F07D2" w:rsidP="009C4073">
      <w:pPr>
        <w:jc w:val="both"/>
        <w:rPr>
          <w:rFonts w:asciiTheme="minorHAnsi" w:hAnsiTheme="minorHAnsi" w:cstheme="minorHAnsi"/>
          <w:sz w:val="20"/>
          <w:szCs w:val="20"/>
        </w:rPr>
      </w:pPr>
    </w:p>
    <w:tbl>
      <w:tblPr>
        <w:tblStyle w:val="Grigliatabella"/>
        <w:tblpPr w:leftFromText="141" w:rightFromText="141" w:vertAnchor="text" w:horzAnchor="margin" w:tblpY="82"/>
        <w:tblW w:w="1025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423"/>
        <w:gridCol w:w="3142"/>
        <w:gridCol w:w="2218"/>
        <w:gridCol w:w="1555"/>
        <w:gridCol w:w="1323"/>
        <w:gridCol w:w="1027"/>
      </w:tblGrid>
      <w:tr w:rsidR="009500DA" w:rsidRPr="00334667" w:rsidTr="001A6F66">
        <w:trPr>
          <w:trHeight w:val="275"/>
        </w:trPr>
        <w:tc>
          <w:tcPr>
            <w:tcW w:w="562" w:type="dxa"/>
          </w:tcPr>
          <w:p w:rsidR="009500DA" w:rsidRPr="00146E60" w:rsidRDefault="009500DA" w:rsidP="007E308B">
            <w:pPr>
              <w:jc w:val="both"/>
              <w:rPr>
                <w:rFonts w:asciiTheme="minorHAnsi" w:hAnsiTheme="minorHAnsi" w:cstheme="minorHAnsi"/>
                <w:b/>
              </w:rPr>
            </w:pPr>
            <w:r w:rsidRPr="00146E60">
              <w:rPr>
                <w:rFonts w:asciiTheme="minorHAnsi" w:hAnsiTheme="minorHAnsi" w:cstheme="minorHAnsi"/>
                <w:b/>
              </w:rPr>
              <w:t>37</w:t>
            </w:r>
            <w:r w:rsidR="001A6F66" w:rsidRPr="00146E60">
              <w:rPr>
                <w:rFonts w:asciiTheme="minorHAnsi" w:hAnsiTheme="minorHAnsi" w:cstheme="minorHAnsi"/>
                <w:b/>
              </w:rPr>
              <w:t>.</w:t>
            </w:r>
          </w:p>
        </w:tc>
        <w:tc>
          <w:tcPr>
            <w:tcW w:w="9688" w:type="dxa"/>
            <w:gridSpan w:val="6"/>
          </w:tcPr>
          <w:p w:rsidR="009500DA" w:rsidRPr="00146E60" w:rsidRDefault="000F7732" w:rsidP="007E308B">
            <w:pPr>
              <w:rPr>
                <w:rFonts w:asciiTheme="minorHAnsi" w:hAnsiTheme="minorHAnsi" w:cstheme="minorHAnsi"/>
                <w:b/>
              </w:rPr>
            </w:pPr>
            <w:r w:rsidRPr="00146E60">
              <w:rPr>
                <w:rFonts w:asciiTheme="minorHAnsi" w:hAnsiTheme="minorHAnsi" w:cs="Calibri-Bold"/>
                <w:b/>
                <w:bCs/>
              </w:rPr>
              <w:t>Riforma AGEA e SIAN: esame e determinazioni</w:t>
            </w:r>
          </w:p>
        </w:tc>
      </w:tr>
      <w:tr w:rsidR="009500DA" w:rsidRPr="00334667" w:rsidTr="001A6F66">
        <w:trPr>
          <w:trHeight w:val="196"/>
        </w:trPr>
        <w:tc>
          <w:tcPr>
            <w:tcW w:w="562" w:type="dxa"/>
          </w:tcPr>
          <w:p w:rsidR="009500DA" w:rsidRPr="00334667" w:rsidRDefault="009500DA" w:rsidP="007E308B">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65" w:type="dxa"/>
            <w:gridSpan w:val="2"/>
          </w:tcPr>
          <w:p w:rsidR="009500DA" w:rsidRPr="00334667" w:rsidRDefault="009500DA" w:rsidP="007E308B">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87</w:t>
            </w:r>
          </w:p>
        </w:tc>
        <w:tc>
          <w:tcPr>
            <w:tcW w:w="2218" w:type="dxa"/>
          </w:tcPr>
          <w:p w:rsidR="00FE628B" w:rsidRPr="00334667" w:rsidRDefault="009500DA" w:rsidP="007E308B">
            <w:pPr>
              <w:autoSpaceDE w:val="0"/>
              <w:autoSpaceDN w:val="0"/>
              <w:adjustRightInd w:val="0"/>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3461D4">
              <w:rPr>
                <w:rFonts w:ascii="Calibri-BoldItalic" w:hAnsi="Calibri-BoldItalic" w:cs="Calibri-BoldItalic"/>
                <w:b/>
                <w:bCs/>
                <w:i/>
                <w:iCs/>
                <w:sz w:val="20"/>
                <w:szCs w:val="20"/>
              </w:rPr>
              <w:t xml:space="preserve"> </w:t>
            </w:r>
            <w:r w:rsidR="003461D4" w:rsidRPr="003461D4">
              <w:rPr>
                <w:rFonts w:asciiTheme="minorHAnsi" w:hAnsiTheme="minorHAnsi" w:cs="Calibri-BoldItalic"/>
                <w:b/>
                <w:bCs/>
                <w:i/>
                <w:iCs/>
                <w:sz w:val="20"/>
                <w:szCs w:val="20"/>
              </w:rPr>
              <w:t>Sisti</w:t>
            </w:r>
          </w:p>
          <w:p w:rsidR="009500DA" w:rsidRPr="00334667" w:rsidRDefault="009500DA" w:rsidP="007E308B">
            <w:pPr>
              <w:jc w:val="both"/>
              <w:rPr>
                <w:rFonts w:asciiTheme="minorHAnsi" w:hAnsiTheme="minorHAnsi" w:cstheme="minorHAnsi"/>
                <w:sz w:val="20"/>
                <w:szCs w:val="20"/>
              </w:rPr>
            </w:pPr>
          </w:p>
        </w:tc>
        <w:tc>
          <w:tcPr>
            <w:tcW w:w="1555" w:type="dxa"/>
          </w:tcPr>
          <w:p w:rsidR="009500DA" w:rsidRPr="00334667" w:rsidRDefault="009500DA" w:rsidP="007E308B">
            <w:pPr>
              <w:jc w:val="both"/>
              <w:rPr>
                <w:rFonts w:asciiTheme="minorHAnsi" w:hAnsiTheme="minorHAnsi" w:cstheme="minorHAnsi"/>
                <w:sz w:val="20"/>
                <w:szCs w:val="20"/>
              </w:rPr>
            </w:pPr>
            <w:r w:rsidRPr="00334667">
              <w:rPr>
                <w:rFonts w:asciiTheme="minorHAnsi" w:hAnsiTheme="minorHAnsi" w:cstheme="minorHAnsi"/>
                <w:sz w:val="20"/>
                <w:szCs w:val="20"/>
              </w:rPr>
              <w:t>Allegato</w:t>
            </w:r>
            <w:r>
              <w:rPr>
                <w:rFonts w:asciiTheme="minorHAnsi" w:hAnsiTheme="minorHAnsi" w:cstheme="minorHAnsi"/>
                <w:sz w:val="20"/>
                <w:szCs w:val="20"/>
              </w:rPr>
              <w:t xml:space="preserve"> </w:t>
            </w:r>
            <w:r w:rsidRPr="00334667">
              <w:rPr>
                <w:rFonts w:asciiTheme="minorHAnsi" w:hAnsiTheme="minorHAnsi" w:cstheme="minorHAnsi"/>
                <w:sz w:val="20"/>
                <w:szCs w:val="20"/>
              </w:rPr>
              <w:t>1</w:t>
            </w:r>
          </w:p>
        </w:tc>
        <w:tc>
          <w:tcPr>
            <w:tcW w:w="1323" w:type="dxa"/>
          </w:tcPr>
          <w:p w:rsidR="009500DA" w:rsidRPr="00334667" w:rsidRDefault="009500DA" w:rsidP="007E308B">
            <w:pPr>
              <w:jc w:val="center"/>
              <w:rPr>
                <w:rFonts w:asciiTheme="minorHAnsi" w:hAnsiTheme="minorHAnsi" w:cstheme="minorHAnsi"/>
                <w:sz w:val="20"/>
                <w:szCs w:val="20"/>
              </w:rPr>
            </w:pPr>
          </w:p>
        </w:tc>
        <w:tc>
          <w:tcPr>
            <w:tcW w:w="1027" w:type="dxa"/>
          </w:tcPr>
          <w:p w:rsidR="009500DA" w:rsidRPr="00334667" w:rsidRDefault="009500DA" w:rsidP="007E308B">
            <w:pPr>
              <w:jc w:val="center"/>
              <w:rPr>
                <w:rFonts w:asciiTheme="minorHAnsi" w:hAnsiTheme="minorHAnsi" w:cstheme="minorHAnsi"/>
                <w:sz w:val="20"/>
                <w:szCs w:val="20"/>
              </w:rPr>
            </w:pPr>
          </w:p>
        </w:tc>
      </w:tr>
      <w:tr w:rsidR="009500DA" w:rsidRPr="00334667" w:rsidTr="00470013">
        <w:trPr>
          <w:trHeight w:val="398"/>
        </w:trPr>
        <w:tc>
          <w:tcPr>
            <w:tcW w:w="985" w:type="dxa"/>
            <w:gridSpan w:val="2"/>
          </w:tcPr>
          <w:p w:rsidR="009500DA" w:rsidRPr="00334667" w:rsidRDefault="009500DA" w:rsidP="007E308B">
            <w:pPr>
              <w:jc w:val="both"/>
              <w:rPr>
                <w:rFonts w:asciiTheme="minorHAnsi" w:hAnsiTheme="minorHAnsi" w:cstheme="minorHAnsi"/>
                <w:sz w:val="20"/>
                <w:szCs w:val="20"/>
              </w:rPr>
            </w:pPr>
            <w:r w:rsidRPr="00334667">
              <w:rPr>
                <w:rFonts w:asciiTheme="minorHAnsi" w:hAnsiTheme="minorHAnsi" w:cstheme="minorHAnsi"/>
                <w:sz w:val="20"/>
                <w:szCs w:val="20"/>
              </w:rPr>
              <w:t>Note:</w:t>
            </w:r>
          </w:p>
        </w:tc>
        <w:tc>
          <w:tcPr>
            <w:tcW w:w="9265" w:type="dxa"/>
            <w:gridSpan w:val="5"/>
          </w:tcPr>
          <w:p w:rsidR="009500DA" w:rsidRPr="00334667" w:rsidRDefault="009500DA" w:rsidP="007E308B">
            <w:pPr>
              <w:jc w:val="both"/>
              <w:rPr>
                <w:rFonts w:asciiTheme="minorHAnsi" w:hAnsiTheme="minorHAnsi" w:cstheme="minorHAnsi"/>
                <w:sz w:val="20"/>
                <w:szCs w:val="20"/>
              </w:rPr>
            </w:pPr>
            <w:r w:rsidRPr="00334667">
              <w:rPr>
                <w:rFonts w:asciiTheme="minorHAnsi" w:hAnsiTheme="minorHAnsi" w:cstheme="minorHAnsi"/>
                <w:sz w:val="20"/>
                <w:szCs w:val="20"/>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097"/>
        <w:gridCol w:w="618"/>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461"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39"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7E308B">
        <w:trPr>
          <w:trHeight w:val="135"/>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500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500DA" w:rsidRPr="00662B63" w:rsidRDefault="009500DA" w:rsidP="007E308B">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500DA" w:rsidRPr="00662B63" w:rsidRDefault="009500DA"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7E308B">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7E308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7E308B">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7E308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500DA" w:rsidRPr="00662B63" w:rsidRDefault="009500DA" w:rsidP="007E308B">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A6F66" w:rsidRPr="00662B63" w:rsidRDefault="001A6F66" w:rsidP="007E308B">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A6F66" w:rsidRPr="00662B63" w:rsidRDefault="001A6F66" w:rsidP="007E308B">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b/>
                <w:bCs/>
                <w:sz w:val="20"/>
                <w:szCs w:val="20"/>
              </w:rPr>
            </w:pPr>
          </w:p>
        </w:tc>
      </w:tr>
    </w:tbl>
    <w:p w:rsidR="009500DA" w:rsidRPr="00E868EB" w:rsidRDefault="007E308B" w:rsidP="007E308B">
      <w:pPr>
        <w:jc w:val="both"/>
        <w:rPr>
          <w:rFonts w:asciiTheme="minorHAnsi" w:hAnsiTheme="minorHAnsi" w:cstheme="minorHAnsi"/>
        </w:rPr>
      </w:pPr>
      <w:r>
        <w:rPr>
          <w:rFonts w:asciiTheme="minorHAnsi" w:hAnsiTheme="minorHAnsi" w:cstheme="minorHAnsi"/>
        </w:rPr>
        <w:t>Il punto viene rinviato ad altra seduta.</w:t>
      </w:r>
    </w:p>
    <w:p w:rsidR="009500DA" w:rsidRDefault="009500DA" w:rsidP="007E308B">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7E308B" w:rsidRPr="007E308B" w:rsidRDefault="007E308B" w:rsidP="007E308B">
      <w:pPr>
        <w:jc w:val="both"/>
        <w:rPr>
          <w:rFonts w:asciiTheme="minorHAnsi" w:hAnsiTheme="minorHAnsi" w:cstheme="minorHAnsi"/>
          <w:bCs/>
        </w:rPr>
      </w:pPr>
      <w:r w:rsidRPr="007E308B">
        <w:rPr>
          <w:rFonts w:asciiTheme="minorHAnsi" w:hAnsiTheme="minorHAnsi" w:cstheme="minorHAnsi"/>
          <w:bCs/>
        </w:rPr>
        <w:t>Pertanto,</w:t>
      </w:r>
    </w:p>
    <w:p w:rsidR="009500DA" w:rsidRDefault="009500DA" w:rsidP="007E308B">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1A6F66" w:rsidRPr="007E308B" w:rsidRDefault="007E308B" w:rsidP="00637279">
      <w:pPr>
        <w:pStyle w:val="Paragrafoelenco"/>
        <w:numPr>
          <w:ilvl w:val="0"/>
          <w:numId w:val="40"/>
        </w:numPr>
        <w:jc w:val="both"/>
        <w:rPr>
          <w:rFonts w:asciiTheme="minorHAnsi" w:hAnsiTheme="minorHAnsi" w:cstheme="minorHAnsi"/>
          <w:b/>
          <w:bCs/>
          <w:u w:val="single"/>
        </w:rPr>
      </w:pPr>
      <w:r w:rsidRPr="007E308B">
        <w:rPr>
          <w:rFonts w:asciiTheme="minorHAnsi" w:hAnsiTheme="minorHAnsi" w:cstheme="minorHAnsi"/>
          <w:b/>
          <w:bCs/>
          <w:u w:val="single"/>
        </w:rPr>
        <w:t>Di rinviare la trattazione del presente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500DA" w:rsidRPr="00662B63" w:rsidTr="00470013">
        <w:trPr>
          <w:trHeight w:val="321"/>
        </w:trPr>
        <w:tc>
          <w:tcPr>
            <w:tcW w:w="7230" w:type="dxa"/>
          </w:tcPr>
          <w:p w:rsidR="009500DA" w:rsidRPr="00662B63" w:rsidRDefault="009500DA" w:rsidP="007E308B">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500DA" w:rsidRPr="00662B63" w:rsidRDefault="009500DA" w:rsidP="007E308B">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500DA" w:rsidRPr="00662B63" w:rsidTr="00470013">
        <w:trPr>
          <w:trHeight w:val="321"/>
        </w:trPr>
        <w:tc>
          <w:tcPr>
            <w:tcW w:w="7230" w:type="dxa"/>
            <w:tcBorders>
              <w:bottom w:val="dotted" w:sz="4" w:space="0" w:color="C6D9F1"/>
            </w:tcBorders>
          </w:tcPr>
          <w:p w:rsidR="009500DA" w:rsidRPr="00662B63" w:rsidRDefault="009500DA" w:rsidP="007E308B">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500DA" w:rsidRPr="00662B63" w:rsidRDefault="009500DA" w:rsidP="007E308B">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31"/>
        <w:tblW w:w="998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6"/>
        <w:gridCol w:w="86"/>
        <w:gridCol w:w="3459"/>
        <w:gridCol w:w="848"/>
        <w:gridCol w:w="2536"/>
        <w:gridCol w:w="1289"/>
        <w:gridCol w:w="1292"/>
      </w:tblGrid>
      <w:tr w:rsidR="0012765F" w:rsidRPr="00334667" w:rsidTr="001A6F66">
        <w:trPr>
          <w:trHeight w:val="455"/>
        </w:trPr>
        <w:tc>
          <w:tcPr>
            <w:tcW w:w="562" w:type="dxa"/>
            <w:gridSpan w:val="2"/>
          </w:tcPr>
          <w:p w:rsidR="0012765F" w:rsidRPr="001A6F66" w:rsidRDefault="0012765F" w:rsidP="007E308B">
            <w:pPr>
              <w:jc w:val="both"/>
              <w:rPr>
                <w:rFonts w:asciiTheme="minorHAnsi" w:hAnsiTheme="minorHAnsi" w:cstheme="minorHAnsi"/>
                <w:b/>
              </w:rPr>
            </w:pPr>
            <w:r w:rsidRPr="001A6F66">
              <w:rPr>
                <w:rFonts w:asciiTheme="minorHAnsi" w:hAnsiTheme="minorHAnsi" w:cstheme="minorHAnsi"/>
                <w:b/>
              </w:rPr>
              <w:t>38</w:t>
            </w:r>
            <w:r w:rsidR="001A6F66" w:rsidRPr="001A6F66">
              <w:rPr>
                <w:rFonts w:asciiTheme="minorHAnsi" w:hAnsiTheme="minorHAnsi" w:cstheme="minorHAnsi"/>
                <w:b/>
              </w:rPr>
              <w:t>.</w:t>
            </w:r>
          </w:p>
        </w:tc>
        <w:tc>
          <w:tcPr>
            <w:tcW w:w="9424" w:type="dxa"/>
            <w:gridSpan w:val="5"/>
          </w:tcPr>
          <w:p w:rsidR="0012765F" w:rsidRPr="001A6F66" w:rsidRDefault="000F7732" w:rsidP="007E308B">
            <w:pPr>
              <w:rPr>
                <w:rFonts w:asciiTheme="minorHAnsi" w:hAnsiTheme="minorHAnsi" w:cstheme="minorHAnsi"/>
                <w:b/>
              </w:rPr>
            </w:pPr>
            <w:r w:rsidRPr="001A6F66">
              <w:rPr>
                <w:rFonts w:asciiTheme="minorHAnsi" w:hAnsiTheme="minorHAnsi" w:cs="Calibri-Bold"/>
                <w:b/>
                <w:bCs/>
              </w:rPr>
              <w:t>Regolamento per il Consiglio di disciplina nazionale: esame e determinazioni</w:t>
            </w:r>
          </w:p>
        </w:tc>
      </w:tr>
      <w:tr w:rsidR="0012765F" w:rsidRPr="00334667" w:rsidTr="0012765F">
        <w:trPr>
          <w:trHeight w:val="172"/>
        </w:trPr>
        <w:tc>
          <w:tcPr>
            <w:tcW w:w="476" w:type="dxa"/>
          </w:tcPr>
          <w:p w:rsidR="0012765F" w:rsidRPr="00334667" w:rsidRDefault="0012765F" w:rsidP="007E308B">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45" w:type="dxa"/>
            <w:gridSpan w:val="2"/>
          </w:tcPr>
          <w:p w:rsidR="0012765F" w:rsidRPr="00334667" w:rsidRDefault="0012765F" w:rsidP="007E308B">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88</w:t>
            </w:r>
          </w:p>
        </w:tc>
        <w:tc>
          <w:tcPr>
            <w:tcW w:w="848" w:type="dxa"/>
          </w:tcPr>
          <w:p w:rsidR="0012765F" w:rsidRPr="00334667" w:rsidRDefault="0012765F" w:rsidP="007E308B">
            <w:pPr>
              <w:jc w:val="both"/>
              <w:rPr>
                <w:rFonts w:asciiTheme="minorHAnsi" w:hAnsiTheme="minorHAnsi" w:cstheme="minorHAnsi"/>
                <w:b/>
                <w:sz w:val="20"/>
                <w:szCs w:val="20"/>
              </w:rPr>
            </w:pPr>
          </w:p>
        </w:tc>
        <w:tc>
          <w:tcPr>
            <w:tcW w:w="2536" w:type="dxa"/>
          </w:tcPr>
          <w:p w:rsidR="00FE628B" w:rsidRPr="00334667" w:rsidRDefault="0012765F" w:rsidP="007E308B">
            <w:pPr>
              <w:autoSpaceDE w:val="0"/>
              <w:autoSpaceDN w:val="0"/>
              <w:adjustRightInd w:val="0"/>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0779BB" w:rsidRPr="007029F9">
              <w:rPr>
                <w:rFonts w:asciiTheme="minorHAnsi" w:hAnsiTheme="minorHAnsi" w:cstheme="minorHAnsi"/>
                <w:b/>
                <w:sz w:val="20"/>
                <w:szCs w:val="20"/>
              </w:rPr>
              <w:t xml:space="preserve"> </w:t>
            </w:r>
            <w:r w:rsidR="003461D4">
              <w:rPr>
                <w:rFonts w:ascii="Calibri-BoldItalic" w:hAnsi="Calibri-BoldItalic" w:cs="Calibri-BoldItalic"/>
                <w:b/>
                <w:bCs/>
                <w:i/>
                <w:iCs/>
                <w:sz w:val="20"/>
                <w:szCs w:val="20"/>
              </w:rPr>
              <w:t xml:space="preserve"> </w:t>
            </w:r>
            <w:r w:rsidR="003461D4" w:rsidRPr="003461D4">
              <w:rPr>
                <w:rFonts w:asciiTheme="minorHAnsi" w:hAnsiTheme="minorHAnsi" w:cs="Calibri-BoldItalic"/>
                <w:b/>
                <w:bCs/>
                <w:i/>
                <w:iCs/>
                <w:sz w:val="20"/>
                <w:szCs w:val="20"/>
              </w:rPr>
              <w:t>Sisti</w:t>
            </w:r>
          </w:p>
          <w:p w:rsidR="0012765F" w:rsidRPr="00334667" w:rsidRDefault="0012765F" w:rsidP="007E308B">
            <w:pPr>
              <w:jc w:val="both"/>
              <w:rPr>
                <w:rFonts w:asciiTheme="minorHAnsi" w:hAnsiTheme="minorHAnsi" w:cstheme="minorHAnsi"/>
                <w:sz w:val="20"/>
                <w:szCs w:val="20"/>
              </w:rPr>
            </w:pPr>
          </w:p>
        </w:tc>
        <w:tc>
          <w:tcPr>
            <w:tcW w:w="1289" w:type="dxa"/>
          </w:tcPr>
          <w:p w:rsidR="0012765F" w:rsidRPr="00334667" w:rsidRDefault="0012765F" w:rsidP="007E308B">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292" w:type="dxa"/>
          </w:tcPr>
          <w:p w:rsidR="0012765F" w:rsidRPr="00334667" w:rsidRDefault="0012765F" w:rsidP="007E308B">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097"/>
        <w:gridCol w:w="618"/>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461"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39"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C04D7D">
        <w:trPr>
          <w:trHeight w:val="9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7E308B">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E308B">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E308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E308B">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E308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7E308B">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A6F66" w:rsidRPr="00662B63" w:rsidRDefault="001A6F66" w:rsidP="007E308B">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A6F66" w:rsidRPr="00662B63" w:rsidRDefault="001A6F66" w:rsidP="007E308B">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b/>
                <w:bCs/>
                <w:sz w:val="20"/>
                <w:szCs w:val="20"/>
              </w:rPr>
            </w:pPr>
          </w:p>
        </w:tc>
      </w:tr>
    </w:tbl>
    <w:p w:rsidR="001A6F66" w:rsidRPr="007E308B" w:rsidRDefault="007E308B" w:rsidP="007E308B">
      <w:pPr>
        <w:rPr>
          <w:rFonts w:asciiTheme="minorHAnsi" w:hAnsiTheme="minorHAnsi"/>
          <w:color w:val="000000"/>
        </w:rPr>
      </w:pPr>
      <w:r w:rsidRPr="007E308B">
        <w:rPr>
          <w:rFonts w:asciiTheme="minorHAnsi" w:hAnsiTheme="minorHAnsi"/>
          <w:color w:val="000000"/>
        </w:rPr>
        <w:t xml:space="preserve">Il coordinatore del Centro Studi </w:t>
      </w:r>
      <w:r w:rsidR="001A6F66" w:rsidRPr="007E308B">
        <w:rPr>
          <w:rFonts w:asciiTheme="minorHAnsi" w:hAnsiTheme="minorHAnsi"/>
          <w:color w:val="000000"/>
        </w:rPr>
        <w:t>Quaglia legge gli aspetti salienti della bozza</w:t>
      </w:r>
      <w:r w:rsidRPr="007E308B">
        <w:rPr>
          <w:rFonts w:asciiTheme="minorHAnsi" w:hAnsiTheme="minorHAnsi" w:cs="Calibri-Bold"/>
          <w:bCs/>
        </w:rPr>
        <w:t xml:space="preserve"> del Regolamento per il Consiglio di disciplina nazionale</w:t>
      </w:r>
      <w:r>
        <w:rPr>
          <w:rFonts w:asciiTheme="minorHAnsi" w:hAnsiTheme="minorHAnsi" w:cs="Calibri-Bold"/>
          <w:bCs/>
        </w:rPr>
        <w:t>, ricordando al Consiglio che sono stati richiesti al Ministero di Giustizia alcuni chiarimenti che ancora non sono pervenuti</w:t>
      </w:r>
      <w:r w:rsidR="001A6F66" w:rsidRPr="007E308B">
        <w:rPr>
          <w:rFonts w:asciiTheme="minorHAnsi" w:hAnsiTheme="minorHAnsi"/>
          <w:color w:val="000000"/>
        </w:rPr>
        <w:t xml:space="preserve">. </w:t>
      </w:r>
    </w:p>
    <w:p w:rsidR="00F47DE1" w:rsidRDefault="00F47DE1" w:rsidP="007E308B">
      <w:pPr>
        <w:jc w:val="center"/>
        <w:rPr>
          <w:rFonts w:asciiTheme="minorHAnsi" w:hAnsiTheme="minorHAnsi" w:cstheme="minorHAnsi"/>
          <w:b/>
          <w:bCs/>
          <w:u w:val="single"/>
        </w:rPr>
      </w:pPr>
      <w:r w:rsidRPr="000779BB">
        <w:rPr>
          <w:rFonts w:asciiTheme="minorHAnsi" w:hAnsiTheme="minorHAnsi" w:cstheme="minorHAnsi"/>
          <w:b/>
          <w:bCs/>
          <w:u w:val="single"/>
        </w:rPr>
        <w:t>IL CONSIGLIO</w:t>
      </w:r>
    </w:p>
    <w:p w:rsidR="007E308B" w:rsidRPr="007E308B" w:rsidRDefault="007E308B" w:rsidP="007E308B">
      <w:pPr>
        <w:jc w:val="both"/>
        <w:rPr>
          <w:rFonts w:asciiTheme="minorHAnsi" w:hAnsiTheme="minorHAnsi" w:cstheme="minorHAnsi"/>
          <w:bCs/>
        </w:rPr>
      </w:pPr>
      <w:r w:rsidRPr="007E308B">
        <w:rPr>
          <w:rFonts w:asciiTheme="minorHAnsi" w:hAnsiTheme="minorHAnsi" w:cstheme="minorHAnsi"/>
          <w:bCs/>
        </w:rPr>
        <w:t>Ascoltata la relazione del Coordinatore del Centro Studi Quaglia, preso atto che alcuni chiarimenti richiesti al Ministero di Giustizia non hanno ancora ricevuto risposta</w:t>
      </w:r>
      <w:r>
        <w:rPr>
          <w:rFonts w:asciiTheme="minorHAnsi" w:hAnsiTheme="minorHAnsi" w:cstheme="minorHAnsi"/>
          <w:bCs/>
        </w:rPr>
        <w:t>,</w:t>
      </w:r>
    </w:p>
    <w:p w:rsidR="00F47DE1" w:rsidRPr="000779BB" w:rsidRDefault="00F47DE1" w:rsidP="007E308B">
      <w:pPr>
        <w:jc w:val="center"/>
        <w:rPr>
          <w:rFonts w:asciiTheme="minorHAnsi" w:hAnsiTheme="minorHAnsi" w:cstheme="minorHAnsi"/>
          <w:b/>
          <w:bCs/>
          <w:u w:val="single"/>
        </w:rPr>
      </w:pPr>
      <w:r w:rsidRPr="000779BB">
        <w:rPr>
          <w:rFonts w:asciiTheme="minorHAnsi" w:hAnsiTheme="minorHAnsi" w:cstheme="minorHAnsi"/>
          <w:b/>
          <w:bCs/>
          <w:u w:val="single"/>
        </w:rPr>
        <w:t>DELIBERA</w:t>
      </w:r>
    </w:p>
    <w:p w:rsidR="000779BB" w:rsidRPr="007E308B" w:rsidRDefault="007E308B" w:rsidP="00637279">
      <w:pPr>
        <w:pStyle w:val="Paragrafoelenco"/>
        <w:numPr>
          <w:ilvl w:val="0"/>
          <w:numId w:val="41"/>
        </w:numPr>
        <w:ind w:left="426"/>
        <w:jc w:val="both"/>
        <w:rPr>
          <w:rFonts w:asciiTheme="minorHAnsi" w:hAnsiTheme="minorHAnsi" w:cstheme="minorHAnsi"/>
          <w:b/>
          <w:u w:val="single"/>
        </w:rPr>
      </w:pPr>
      <w:r w:rsidRPr="007E308B">
        <w:rPr>
          <w:rFonts w:asciiTheme="minorHAnsi" w:hAnsiTheme="minorHAnsi" w:cstheme="minorHAnsi"/>
          <w:b/>
          <w:u w:val="single"/>
        </w:rPr>
        <w:t xml:space="preserve">L’approvazione del testo viene rinviata </w:t>
      </w:r>
      <w:r>
        <w:rPr>
          <w:rFonts w:asciiTheme="minorHAnsi" w:hAnsiTheme="minorHAnsi" w:cstheme="minorHAnsi"/>
          <w:b/>
          <w:u w:val="single"/>
        </w:rPr>
        <w:t>ad una successiva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7E308B">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7E308B">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7E308B">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7E308B">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205"/>
        <w:tblW w:w="102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560"/>
        <w:gridCol w:w="869"/>
        <w:gridCol w:w="2600"/>
        <w:gridCol w:w="1322"/>
        <w:gridCol w:w="1324"/>
      </w:tblGrid>
      <w:tr w:rsidR="0052118A" w:rsidRPr="00334667" w:rsidTr="00754862">
        <w:trPr>
          <w:trHeight w:val="364"/>
        </w:trPr>
        <w:tc>
          <w:tcPr>
            <w:tcW w:w="562" w:type="dxa"/>
          </w:tcPr>
          <w:p w:rsidR="0052118A" w:rsidRPr="00754862" w:rsidRDefault="0052118A" w:rsidP="007E308B">
            <w:pPr>
              <w:jc w:val="both"/>
              <w:rPr>
                <w:rFonts w:asciiTheme="minorHAnsi" w:hAnsiTheme="minorHAnsi" w:cstheme="minorHAnsi"/>
                <w:b/>
              </w:rPr>
            </w:pPr>
            <w:r w:rsidRPr="00754862">
              <w:rPr>
                <w:rFonts w:asciiTheme="minorHAnsi" w:hAnsiTheme="minorHAnsi" w:cstheme="minorHAnsi"/>
                <w:b/>
              </w:rPr>
              <w:t>39</w:t>
            </w:r>
            <w:r w:rsidR="00754862" w:rsidRPr="00754862">
              <w:rPr>
                <w:rFonts w:asciiTheme="minorHAnsi" w:hAnsiTheme="minorHAnsi" w:cstheme="minorHAnsi"/>
                <w:b/>
              </w:rPr>
              <w:t>.</w:t>
            </w:r>
          </w:p>
        </w:tc>
        <w:tc>
          <w:tcPr>
            <w:tcW w:w="9675" w:type="dxa"/>
            <w:gridSpan w:val="5"/>
          </w:tcPr>
          <w:p w:rsidR="0052118A" w:rsidRPr="00754862" w:rsidRDefault="000F7732" w:rsidP="007E308B">
            <w:pPr>
              <w:rPr>
                <w:rFonts w:asciiTheme="minorHAnsi" w:hAnsiTheme="minorHAnsi" w:cstheme="minorHAnsi"/>
                <w:b/>
              </w:rPr>
            </w:pPr>
            <w:r w:rsidRPr="00754862">
              <w:rPr>
                <w:rFonts w:asciiTheme="minorHAnsi" w:hAnsiTheme="minorHAnsi" w:cs="Calibri-Bold"/>
                <w:b/>
                <w:bCs/>
              </w:rPr>
              <w:t>Revisione del codice deontologico: esame e determinazioni</w:t>
            </w:r>
          </w:p>
        </w:tc>
      </w:tr>
      <w:tr w:rsidR="0052118A" w:rsidRPr="00334667" w:rsidTr="00754862">
        <w:trPr>
          <w:trHeight w:val="185"/>
        </w:trPr>
        <w:tc>
          <w:tcPr>
            <w:tcW w:w="562" w:type="dxa"/>
          </w:tcPr>
          <w:p w:rsidR="0052118A" w:rsidRPr="00334667" w:rsidRDefault="0052118A" w:rsidP="007E308B">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60" w:type="dxa"/>
          </w:tcPr>
          <w:p w:rsidR="0052118A" w:rsidRPr="00334667" w:rsidRDefault="0052118A" w:rsidP="007E308B">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89</w:t>
            </w:r>
          </w:p>
        </w:tc>
        <w:tc>
          <w:tcPr>
            <w:tcW w:w="869" w:type="dxa"/>
          </w:tcPr>
          <w:p w:rsidR="0052118A" w:rsidRPr="00334667" w:rsidRDefault="0052118A" w:rsidP="007E308B">
            <w:pPr>
              <w:jc w:val="both"/>
              <w:rPr>
                <w:rFonts w:asciiTheme="minorHAnsi" w:hAnsiTheme="minorHAnsi" w:cstheme="minorHAnsi"/>
                <w:b/>
                <w:sz w:val="20"/>
                <w:szCs w:val="20"/>
              </w:rPr>
            </w:pPr>
          </w:p>
        </w:tc>
        <w:tc>
          <w:tcPr>
            <w:tcW w:w="2600" w:type="dxa"/>
          </w:tcPr>
          <w:p w:rsidR="0052118A" w:rsidRPr="00262CD8" w:rsidRDefault="00797D53" w:rsidP="007E308B">
            <w:pPr>
              <w:jc w:val="both"/>
              <w:rPr>
                <w:rFonts w:asciiTheme="minorHAnsi" w:hAnsiTheme="minorHAnsi" w:cstheme="minorHAnsi"/>
                <w:b/>
                <w:sz w:val="20"/>
                <w:szCs w:val="20"/>
              </w:rPr>
            </w:pPr>
            <w:r>
              <w:rPr>
                <w:rFonts w:asciiTheme="minorHAnsi" w:hAnsiTheme="minorHAnsi" w:cstheme="minorHAnsi"/>
                <w:b/>
                <w:sz w:val="20"/>
                <w:szCs w:val="20"/>
              </w:rPr>
              <w:t>Sisti</w:t>
            </w:r>
          </w:p>
        </w:tc>
        <w:tc>
          <w:tcPr>
            <w:tcW w:w="1322" w:type="dxa"/>
          </w:tcPr>
          <w:p w:rsidR="0052118A" w:rsidRPr="00334667" w:rsidRDefault="0052118A" w:rsidP="007E308B">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24" w:type="dxa"/>
          </w:tcPr>
          <w:p w:rsidR="0052118A" w:rsidRPr="00334667" w:rsidRDefault="0052118A" w:rsidP="007E308B">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097"/>
        <w:gridCol w:w="618"/>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461"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39"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050960">
        <w:trPr>
          <w:trHeight w:val="456"/>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7E308B">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E308B">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E308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E308B">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E308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7E308B">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54862" w:rsidRPr="00662B63" w:rsidRDefault="00754862" w:rsidP="007E308B">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54862" w:rsidRPr="00662B63" w:rsidRDefault="00754862" w:rsidP="007E308B">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b/>
                <w:bCs/>
                <w:sz w:val="20"/>
                <w:szCs w:val="20"/>
              </w:rPr>
            </w:pPr>
          </w:p>
        </w:tc>
      </w:tr>
    </w:tbl>
    <w:p w:rsidR="007E308B" w:rsidRPr="00E868EB" w:rsidRDefault="007E308B" w:rsidP="007E308B">
      <w:pPr>
        <w:jc w:val="both"/>
        <w:rPr>
          <w:rFonts w:asciiTheme="minorHAnsi" w:hAnsiTheme="minorHAnsi" w:cstheme="minorHAnsi"/>
        </w:rPr>
      </w:pPr>
      <w:r>
        <w:rPr>
          <w:rFonts w:asciiTheme="minorHAnsi" w:hAnsiTheme="minorHAnsi" w:cstheme="minorHAnsi"/>
        </w:rPr>
        <w:t>Il punto viene rinviato ad altra seduta.</w:t>
      </w:r>
    </w:p>
    <w:p w:rsidR="007E308B" w:rsidRDefault="007E308B" w:rsidP="007E308B">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7E308B" w:rsidRPr="007E308B" w:rsidRDefault="007E308B" w:rsidP="007E308B">
      <w:pPr>
        <w:jc w:val="both"/>
        <w:rPr>
          <w:rFonts w:asciiTheme="minorHAnsi" w:hAnsiTheme="minorHAnsi" w:cstheme="minorHAnsi"/>
          <w:bCs/>
        </w:rPr>
      </w:pPr>
      <w:r w:rsidRPr="007E308B">
        <w:rPr>
          <w:rFonts w:asciiTheme="minorHAnsi" w:hAnsiTheme="minorHAnsi" w:cstheme="minorHAnsi"/>
          <w:bCs/>
        </w:rPr>
        <w:t>Pertanto,</w:t>
      </w:r>
    </w:p>
    <w:p w:rsidR="007E308B" w:rsidRDefault="007E308B" w:rsidP="007E308B">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7E308B" w:rsidRPr="007E308B" w:rsidRDefault="007E308B" w:rsidP="00637279">
      <w:pPr>
        <w:pStyle w:val="Paragrafoelenco"/>
        <w:numPr>
          <w:ilvl w:val="0"/>
          <w:numId w:val="42"/>
        </w:numPr>
        <w:jc w:val="both"/>
        <w:rPr>
          <w:rFonts w:asciiTheme="minorHAnsi" w:hAnsiTheme="minorHAnsi" w:cstheme="minorHAnsi"/>
          <w:b/>
          <w:bCs/>
          <w:u w:val="single"/>
        </w:rPr>
      </w:pPr>
      <w:r w:rsidRPr="007E308B">
        <w:rPr>
          <w:rFonts w:asciiTheme="minorHAnsi" w:hAnsiTheme="minorHAnsi" w:cstheme="minorHAnsi"/>
          <w:b/>
          <w:bCs/>
          <w:u w:val="single"/>
        </w:rPr>
        <w:t>Di rinviare la trattazione del presente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7E308B">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7E308B">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7E308B">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7E308B">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1027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0"/>
        <w:gridCol w:w="72"/>
        <w:gridCol w:w="3575"/>
        <w:gridCol w:w="873"/>
        <w:gridCol w:w="2610"/>
        <w:gridCol w:w="1326"/>
        <w:gridCol w:w="1329"/>
      </w:tblGrid>
      <w:tr w:rsidR="0012765F" w:rsidRPr="006A1904" w:rsidTr="00754862">
        <w:trPr>
          <w:trHeight w:val="364"/>
        </w:trPr>
        <w:tc>
          <w:tcPr>
            <w:tcW w:w="562" w:type="dxa"/>
            <w:gridSpan w:val="2"/>
          </w:tcPr>
          <w:p w:rsidR="0012765F" w:rsidRPr="00754862" w:rsidRDefault="0012765F" w:rsidP="0012765F">
            <w:pPr>
              <w:spacing w:line="360" w:lineRule="auto"/>
              <w:jc w:val="both"/>
              <w:rPr>
                <w:rFonts w:asciiTheme="minorHAnsi" w:hAnsiTheme="minorHAnsi" w:cstheme="minorHAnsi"/>
                <w:b/>
              </w:rPr>
            </w:pPr>
            <w:r w:rsidRPr="00754862">
              <w:rPr>
                <w:rFonts w:asciiTheme="minorHAnsi" w:hAnsiTheme="minorHAnsi" w:cstheme="minorHAnsi"/>
                <w:b/>
              </w:rPr>
              <w:t>40</w:t>
            </w:r>
            <w:r w:rsidR="00754862" w:rsidRPr="00754862">
              <w:rPr>
                <w:rFonts w:asciiTheme="minorHAnsi" w:hAnsiTheme="minorHAnsi" w:cstheme="minorHAnsi"/>
                <w:b/>
              </w:rPr>
              <w:t>.</w:t>
            </w:r>
          </w:p>
        </w:tc>
        <w:tc>
          <w:tcPr>
            <w:tcW w:w="9713" w:type="dxa"/>
            <w:gridSpan w:val="5"/>
          </w:tcPr>
          <w:p w:rsidR="000F7732" w:rsidRPr="00754862" w:rsidRDefault="000F7732" w:rsidP="000F7732">
            <w:pPr>
              <w:autoSpaceDE w:val="0"/>
              <w:autoSpaceDN w:val="0"/>
              <w:adjustRightInd w:val="0"/>
              <w:rPr>
                <w:rFonts w:asciiTheme="minorHAnsi" w:hAnsiTheme="minorHAnsi" w:cs="Calibri-Bold"/>
                <w:b/>
                <w:bCs/>
              </w:rPr>
            </w:pPr>
            <w:r w:rsidRPr="00754862">
              <w:rPr>
                <w:rFonts w:asciiTheme="minorHAnsi" w:hAnsiTheme="minorHAnsi" w:cs="Calibri-Bold"/>
                <w:b/>
                <w:bCs/>
              </w:rPr>
              <w:t>Parere legale dell’Ordine di Piacenza relativo al regolamento per la formazione professionale</w:t>
            </w:r>
          </w:p>
          <w:p w:rsidR="0012765F" w:rsidRPr="00754862" w:rsidRDefault="000F7732" w:rsidP="000F7732">
            <w:pPr>
              <w:rPr>
                <w:rFonts w:asciiTheme="minorHAnsi" w:hAnsiTheme="minorHAnsi" w:cstheme="minorHAnsi"/>
                <w:b/>
              </w:rPr>
            </w:pPr>
            <w:r w:rsidRPr="00754862">
              <w:rPr>
                <w:rFonts w:asciiTheme="minorHAnsi" w:hAnsiTheme="minorHAnsi" w:cs="Calibri-Bold"/>
                <w:b/>
                <w:bCs/>
              </w:rPr>
              <w:t>continua n.3/2013: esame e determinazione</w:t>
            </w:r>
            <w:r w:rsidR="001A028F">
              <w:rPr>
                <w:rFonts w:asciiTheme="minorHAnsi" w:hAnsiTheme="minorHAnsi" w:cs="Calibri-Bold"/>
                <w:b/>
                <w:bCs/>
              </w:rPr>
              <w:t>.</w:t>
            </w:r>
          </w:p>
        </w:tc>
      </w:tr>
      <w:tr w:rsidR="0012765F" w:rsidRPr="00334667" w:rsidTr="0012765F">
        <w:trPr>
          <w:trHeight w:val="185"/>
        </w:trPr>
        <w:tc>
          <w:tcPr>
            <w:tcW w:w="490"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47" w:type="dxa"/>
            <w:gridSpan w:val="2"/>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90</w:t>
            </w:r>
          </w:p>
        </w:tc>
        <w:tc>
          <w:tcPr>
            <w:tcW w:w="873" w:type="dxa"/>
          </w:tcPr>
          <w:p w:rsidR="0012765F" w:rsidRPr="00334667" w:rsidRDefault="0012765F" w:rsidP="002A2567">
            <w:pPr>
              <w:spacing w:line="360" w:lineRule="auto"/>
              <w:jc w:val="both"/>
              <w:rPr>
                <w:rFonts w:asciiTheme="minorHAnsi" w:hAnsiTheme="minorHAnsi" w:cstheme="minorHAnsi"/>
                <w:b/>
                <w:sz w:val="20"/>
                <w:szCs w:val="20"/>
              </w:rPr>
            </w:pPr>
          </w:p>
        </w:tc>
        <w:tc>
          <w:tcPr>
            <w:tcW w:w="2610" w:type="dxa"/>
          </w:tcPr>
          <w:p w:rsidR="0012765F" w:rsidRPr="00334667" w:rsidRDefault="0012765F" w:rsidP="000F7732">
            <w:pPr>
              <w:autoSpaceDE w:val="0"/>
              <w:autoSpaceDN w:val="0"/>
              <w:adjustRightInd w:val="0"/>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F30788" w:rsidRPr="007029F9">
              <w:rPr>
                <w:rFonts w:asciiTheme="minorHAnsi" w:hAnsiTheme="minorHAnsi" w:cstheme="minorHAnsi"/>
                <w:b/>
                <w:sz w:val="20"/>
                <w:szCs w:val="20"/>
              </w:rPr>
              <w:t xml:space="preserve"> </w:t>
            </w:r>
            <w:proofErr w:type="spellStart"/>
            <w:r w:rsidR="007E57E9">
              <w:rPr>
                <w:rFonts w:ascii="Calibri-BoldItalic" w:hAnsi="Calibri-BoldItalic" w:cs="Calibri-BoldItalic"/>
                <w:b/>
                <w:bCs/>
                <w:i/>
                <w:iCs/>
                <w:sz w:val="20"/>
                <w:szCs w:val="20"/>
              </w:rPr>
              <w:t>Sisti</w:t>
            </w:r>
            <w:r w:rsidR="007E57E9">
              <w:rPr>
                <w:rFonts w:ascii="Cambria Math" w:hAnsi="Cambria Math" w:cs="Cambria Math"/>
                <w:b/>
                <w:bCs/>
                <w:i/>
                <w:iCs/>
                <w:sz w:val="20"/>
                <w:szCs w:val="20"/>
              </w:rPr>
              <w:t>‐</w:t>
            </w:r>
            <w:proofErr w:type="spellEnd"/>
            <w:r w:rsidR="000F7732">
              <w:rPr>
                <w:rFonts w:ascii="Calibri-BoldItalic" w:hAnsi="Calibri-BoldItalic" w:cs="Calibri-BoldItalic"/>
                <w:b/>
                <w:bCs/>
                <w:i/>
                <w:iCs/>
                <w:sz w:val="20"/>
                <w:szCs w:val="20"/>
              </w:rPr>
              <w:t xml:space="preserve"> </w:t>
            </w:r>
            <w:proofErr w:type="spellStart"/>
            <w:r w:rsidR="007E57E9">
              <w:rPr>
                <w:rFonts w:ascii="Calibri-BoldItalic" w:hAnsi="Calibri-BoldItalic" w:cs="Calibri-BoldItalic"/>
                <w:b/>
                <w:bCs/>
                <w:i/>
                <w:iCs/>
                <w:sz w:val="20"/>
                <w:szCs w:val="20"/>
              </w:rPr>
              <w:t>Cipriani</w:t>
            </w:r>
            <w:proofErr w:type="spellEnd"/>
          </w:p>
        </w:tc>
        <w:tc>
          <w:tcPr>
            <w:tcW w:w="1326"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29" w:type="dxa"/>
          </w:tcPr>
          <w:p w:rsidR="0012765F" w:rsidRPr="00334667" w:rsidRDefault="0012765F" w:rsidP="0012765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097"/>
        <w:gridCol w:w="618"/>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461"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39"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754862">
        <w:trPr>
          <w:trHeight w:val="207"/>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050960">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050960">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54862" w:rsidRPr="00662B63" w:rsidRDefault="00754862" w:rsidP="0075486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54862" w:rsidRPr="00662B63" w:rsidRDefault="00754862" w:rsidP="0075486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b/>
                <w:bCs/>
                <w:sz w:val="20"/>
                <w:szCs w:val="20"/>
              </w:rPr>
            </w:pPr>
          </w:p>
        </w:tc>
      </w:tr>
    </w:tbl>
    <w:p w:rsidR="001A028F" w:rsidRDefault="001A028F" w:rsidP="001A028F">
      <w:pPr>
        <w:autoSpaceDE w:val="0"/>
        <w:autoSpaceDN w:val="0"/>
        <w:adjustRightInd w:val="0"/>
        <w:jc w:val="both"/>
        <w:rPr>
          <w:rFonts w:asciiTheme="minorHAnsi" w:hAnsiTheme="minorHAnsi" w:cs="Calibri-Bold"/>
          <w:bCs/>
        </w:rPr>
      </w:pPr>
      <w:r w:rsidRPr="001A028F">
        <w:rPr>
          <w:rFonts w:asciiTheme="minorHAnsi" w:hAnsiTheme="minorHAnsi" w:cs="Calibri-Bold"/>
          <w:bCs/>
        </w:rPr>
        <w:t xml:space="preserve">La Vicepresidente Zari dà lettura del parere legale inviato </w:t>
      </w:r>
      <w:r>
        <w:rPr>
          <w:rFonts w:asciiTheme="minorHAnsi" w:hAnsiTheme="minorHAnsi" w:cs="Calibri-Bold"/>
          <w:bCs/>
        </w:rPr>
        <w:t xml:space="preserve">dall’Ordine </w:t>
      </w:r>
      <w:r w:rsidR="007E308B" w:rsidRPr="001A028F">
        <w:rPr>
          <w:rFonts w:asciiTheme="minorHAnsi" w:hAnsiTheme="minorHAnsi" w:cs="Calibri-Bold"/>
          <w:bCs/>
        </w:rPr>
        <w:t>di Piacenza relativo al regolamento per la formazione professionale</w:t>
      </w:r>
      <w:r>
        <w:rPr>
          <w:rFonts w:asciiTheme="minorHAnsi" w:hAnsiTheme="minorHAnsi" w:cs="Calibri-Bold"/>
          <w:bCs/>
        </w:rPr>
        <w:t>.</w:t>
      </w:r>
    </w:p>
    <w:p w:rsidR="00F47DE1" w:rsidRPr="00F30788" w:rsidRDefault="00F47DE1" w:rsidP="001A028F">
      <w:pPr>
        <w:autoSpaceDE w:val="0"/>
        <w:autoSpaceDN w:val="0"/>
        <w:adjustRightInd w:val="0"/>
        <w:jc w:val="center"/>
        <w:rPr>
          <w:rFonts w:asciiTheme="minorHAnsi" w:hAnsiTheme="minorHAnsi" w:cstheme="minorHAnsi"/>
          <w:b/>
          <w:bCs/>
          <w:u w:val="single"/>
        </w:rPr>
      </w:pPr>
      <w:r w:rsidRPr="00F30788">
        <w:rPr>
          <w:rFonts w:asciiTheme="minorHAnsi" w:hAnsiTheme="minorHAnsi" w:cstheme="minorHAnsi"/>
          <w:b/>
          <w:bCs/>
          <w:u w:val="single"/>
        </w:rPr>
        <w:t>IL CONSIGLIO</w:t>
      </w:r>
    </w:p>
    <w:p w:rsidR="00F30788" w:rsidRPr="00F30788" w:rsidRDefault="007E308B" w:rsidP="00F30788">
      <w:pPr>
        <w:jc w:val="both"/>
        <w:rPr>
          <w:rFonts w:asciiTheme="minorHAnsi" w:hAnsiTheme="minorHAnsi" w:cstheme="minorHAnsi"/>
          <w:bCs/>
        </w:rPr>
      </w:pPr>
      <w:r>
        <w:rPr>
          <w:rFonts w:asciiTheme="minorHAnsi" w:hAnsiTheme="minorHAnsi" w:cstheme="minorHAnsi"/>
          <w:bCs/>
        </w:rPr>
        <w:t>Ascoltata la lettura del parere inviato dall’Avv. Calistri sui contenuti della comunicazione dell’Ordine di Piacenza sul regolamento della formazione professionale continua n. 3/2013,</w:t>
      </w:r>
    </w:p>
    <w:p w:rsidR="00F47DE1" w:rsidRPr="00F30788" w:rsidRDefault="00F47DE1" w:rsidP="00F47DE1">
      <w:pPr>
        <w:jc w:val="center"/>
        <w:rPr>
          <w:rFonts w:asciiTheme="minorHAnsi" w:hAnsiTheme="minorHAnsi" w:cstheme="minorHAnsi"/>
          <w:b/>
          <w:bCs/>
          <w:u w:val="single"/>
        </w:rPr>
      </w:pPr>
      <w:r w:rsidRPr="00F30788">
        <w:rPr>
          <w:rFonts w:asciiTheme="minorHAnsi" w:hAnsiTheme="minorHAnsi" w:cstheme="minorHAnsi"/>
          <w:b/>
          <w:bCs/>
          <w:u w:val="single"/>
        </w:rPr>
        <w:t>DELIBERA</w:t>
      </w:r>
    </w:p>
    <w:p w:rsidR="00F30788" w:rsidRPr="007E308B" w:rsidRDefault="007E308B" w:rsidP="00637279">
      <w:pPr>
        <w:pStyle w:val="Paragrafoelenco"/>
        <w:numPr>
          <w:ilvl w:val="0"/>
          <w:numId w:val="43"/>
        </w:numPr>
        <w:jc w:val="both"/>
        <w:rPr>
          <w:rFonts w:asciiTheme="minorHAnsi" w:hAnsiTheme="minorHAnsi" w:cstheme="minorHAnsi"/>
          <w:b/>
          <w:bCs/>
          <w:u w:val="single"/>
        </w:rPr>
      </w:pPr>
      <w:r>
        <w:rPr>
          <w:rFonts w:asciiTheme="minorHAnsi" w:hAnsiTheme="minorHAnsi" w:cstheme="minorHAnsi"/>
          <w:b/>
          <w:bCs/>
          <w:u w:val="single"/>
        </w:rPr>
        <w:t>Di dare mandato al P</w:t>
      </w:r>
      <w:r w:rsidR="004C6B89" w:rsidRPr="007E308B">
        <w:rPr>
          <w:rFonts w:asciiTheme="minorHAnsi" w:hAnsiTheme="minorHAnsi" w:cstheme="minorHAnsi"/>
          <w:b/>
          <w:bCs/>
          <w:u w:val="single"/>
        </w:rPr>
        <w:t>residente di rispondere all’Ordine di Piacenza.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1034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862"/>
        <w:gridCol w:w="257"/>
        <w:gridCol w:w="4252"/>
        <w:gridCol w:w="1134"/>
        <w:gridCol w:w="1163"/>
      </w:tblGrid>
      <w:tr w:rsidR="009500DA" w:rsidRPr="00334667" w:rsidTr="00754862">
        <w:tc>
          <w:tcPr>
            <w:tcW w:w="675" w:type="dxa"/>
          </w:tcPr>
          <w:p w:rsidR="009500DA" w:rsidRPr="00754862" w:rsidRDefault="009500DA" w:rsidP="0012765F">
            <w:pPr>
              <w:spacing w:line="360" w:lineRule="auto"/>
              <w:jc w:val="both"/>
              <w:rPr>
                <w:rFonts w:asciiTheme="minorHAnsi" w:hAnsiTheme="minorHAnsi" w:cstheme="minorHAnsi"/>
                <w:b/>
              </w:rPr>
            </w:pPr>
            <w:r w:rsidRPr="00754862">
              <w:rPr>
                <w:rFonts w:asciiTheme="minorHAnsi" w:hAnsiTheme="minorHAnsi" w:cstheme="minorHAnsi"/>
                <w:b/>
              </w:rPr>
              <w:t>41</w:t>
            </w:r>
            <w:r w:rsidR="00754862" w:rsidRPr="00754862">
              <w:rPr>
                <w:rFonts w:asciiTheme="minorHAnsi" w:hAnsiTheme="minorHAnsi" w:cstheme="minorHAnsi"/>
                <w:b/>
              </w:rPr>
              <w:t>.</w:t>
            </w:r>
          </w:p>
        </w:tc>
        <w:tc>
          <w:tcPr>
            <w:tcW w:w="9668" w:type="dxa"/>
            <w:gridSpan w:val="5"/>
          </w:tcPr>
          <w:p w:rsidR="000F7732" w:rsidRPr="00754862" w:rsidRDefault="000F7732" w:rsidP="000F7732">
            <w:pPr>
              <w:autoSpaceDE w:val="0"/>
              <w:autoSpaceDN w:val="0"/>
              <w:adjustRightInd w:val="0"/>
              <w:rPr>
                <w:rFonts w:asciiTheme="minorHAnsi" w:hAnsiTheme="minorHAnsi" w:cs="Calibri-Bold"/>
                <w:b/>
                <w:bCs/>
              </w:rPr>
            </w:pPr>
            <w:r w:rsidRPr="00754862">
              <w:rPr>
                <w:rFonts w:asciiTheme="minorHAnsi" w:hAnsiTheme="minorHAnsi" w:cs="Calibri-Bold"/>
                <w:b/>
                <w:bCs/>
              </w:rPr>
              <w:t>Revisione art. 13 del regolamento per la formazione professionale continua n.3_2013: esame e</w:t>
            </w:r>
          </w:p>
          <w:p w:rsidR="009500DA" w:rsidRPr="00754862" w:rsidRDefault="008C46E0" w:rsidP="000F7732">
            <w:pPr>
              <w:autoSpaceDE w:val="0"/>
              <w:autoSpaceDN w:val="0"/>
              <w:adjustRightInd w:val="0"/>
              <w:jc w:val="both"/>
              <w:rPr>
                <w:rFonts w:asciiTheme="minorHAnsi" w:hAnsiTheme="minorHAnsi" w:cs="Calibri"/>
                <w:b/>
              </w:rPr>
            </w:pPr>
            <w:r>
              <w:rPr>
                <w:rFonts w:asciiTheme="minorHAnsi" w:hAnsiTheme="minorHAnsi" w:cs="Calibri-Bold"/>
                <w:b/>
                <w:bCs/>
              </w:rPr>
              <w:t>d</w:t>
            </w:r>
            <w:r w:rsidRPr="00754862">
              <w:rPr>
                <w:rFonts w:asciiTheme="minorHAnsi" w:hAnsiTheme="minorHAnsi" w:cs="Calibri-Bold"/>
                <w:b/>
                <w:bCs/>
              </w:rPr>
              <w:t>eterminazione</w:t>
            </w:r>
          </w:p>
        </w:tc>
      </w:tr>
      <w:tr w:rsidR="009500DA" w:rsidRPr="00334667" w:rsidTr="001A028F">
        <w:trPr>
          <w:trHeight w:val="185"/>
        </w:trPr>
        <w:tc>
          <w:tcPr>
            <w:tcW w:w="675" w:type="dxa"/>
          </w:tcPr>
          <w:p w:rsidR="009500DA" w:rsidRPr="00334667" w:rsidRDefault="009500DA"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862" w:type="dxa"/>
          </w:tcPr>
          <w:p w:rsidR="009500DA" w:rsidRPr="00334667" w:rsidRDefault="007E57E9" w:rsidP="000F7732">
            <w:pPr>
              <w:spacing w:line="360" w:lineRule="auto"/>
              <w:jc w:val="both"/>
              <w:rPr>
                <w:rFonts w:asciiTheme="minorHAnsi" w:hAnsiTheme="minorHAnsi" w:cstheme="minorHAnsi"/>
                <w:sz w:val="20"/>
                <w:szCs w:val="20"/>
              </w:rPr>
            </w:pPr>
            <w:r>
              <w:rPr>
                <w:rFonts w:asciiTheme="minorHAnsi" w:hAnsiTheme="minorHAnsi" w:cstheme="minorHAnsi"/>
                <w:sz w:val="20"/>
                <w:szCs w:val="20"/>
              </w:rPr>
              <w:t>Proposta atto deliberativo n.</w:t>
            </w:r>
            <w:r w:rsidR="005069DF">
              <w:rPr>
                <w:rFonts w:asciiTheme="minorHAnsi" w:hAnsiTheme="minorHAnsi" w:cstheme="minorHAnsi"/>
                <w:sz w:val="20"/>
                <w:szCs w:val="20"/>
              </w:rPr>
              <w:t>2</w:t>
            </w:r>
            <w:r w:rsidR="000F7732">
              <w:rPr>
                <w:rFonts w:asciiTheme="minorHAnsi" w:hAnsiTheme="minorHAnsi" w:cstheme="minorHAnsi"/>
                <w:sz w:val="20"/>
                <w:szCs w:val="20"/>
              </w:rPr>
              <w:t>91</w:t>
            </w:r>
          </w:p>
        </w:tc>
        <w:tc>
          <w:tcPr>
            <w:tcW w:w="257" w:type="dxa"/>
          </w:tcPr>
          <w:p w:rsidR="009500DA" w:rsidRPr="00334667" w:rsidRDefault="009500DA" w:rsidP="0012765F">
            <w:pPr>
              <w:spacing w:line="360" w:lineRule="auto"/>
              <w:jc w:val="both"/>
              <w:rPr>
                <w:rFonts w:asciiTheme="minorHAnsi" w:hAnsiTheme="minorHAnsi" w:cstheme="minorHAnsi"/>
                <w:b/>
                <w:sz w:val="20"/>
                <w:szCs w:val="20"/>
              </w:rPr>
            </w:pPr>
          </w:p>
        </w:tc>
        <w:tc>
          <w:tcPr>
            <w:tcW w:w="4252" w:type="dxa"/>
          </w:tcPr>
          <w:p w:rsidR="009500DA" w:rsidRPr="00334667" w:rsidRDefault="009500DA" w:rsidP="003461D4">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3461D4">
              <w:rPr>
                <w:rFonts w:asciiTheme="minorHAnsi" w:hAnsiTheme="minorHAnsi" w:cstheme="minorHAnsi"/>
                <w:b/>
                <w:sz w:val="20"/>
                <w:szCs w:val="20"/>
              </w:rPr>
              <w:t>Sisti</w:t>
            </w:r>
            <w:r w:rsidR="007E57E9">
              <w:rPr>
                <w:rFonts w:asciiTheme="minorHAnsi" w:hAnsiTheme="minorHAnsi" w:cstheme="minorHAnsi"/>
                <w:b/>
                <w:sz w:val="20"/>
                <w:szCs w:val="20"/>
              </w:rPr>
              <w:t>-</w:t>
            </w:r>
            <w:r w:rsidR="000F7732">
              <w:rPr>
                <w:rFonts w:asciiTheme="minorHAnsi" w:hAnsiTheme="minorHAnsi" w:cstheme="minorHAnsi"/>
                <w:b/>
                <w:sz w:val="20"/>
                <w:szCs w:val="20"/>
              </w:rPr>
              <w:t>Antignati-Cipriani-</w:t>
            </w:r>
            <w:r w:rsidR="007E57E9">
              <w:rPr>
                <w:rFonts w:asciiTheme="minorHAnsi" w:hAnsiTheme="minorHAnsi" w:cstheme="minorHAnsi"/>
                <w:b/>
                <w:sz w:val="20"/>
                <w:szCs w:val="20"/>
              </w:rPr>
              <w:t>Pecora</w:t>
            </w:r>
            <w:r w:rsidR="000F7732">
              <w:rPr>
                <w:rFonts w:asciiTheme="minorHAnsi" w:hAnsiTheme="minorHAnsi" w:cstheme="minorHAnsi"/>
                <w:b/>
                <w:sz w:val="20"/>
                <w:szCs w:val="20"/>
              </w:rPr>
              <w:t>-Pisanti</w:t>
            </w:r>
            <w:proofErr w:type="spellEnd"/>
          </w:p>
        </w:tc>
        <w:tc>
          <w:tcPr>
            <w:tcW w:w="1134" w:type="dxa"/>
          </w:tcPr>
          <w:p w:rsidR="009500DA" w:rsidRPr="00334667" w:rsidRDefault="009500DA"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63" w:type="dxa"/>
          </w:tcPr>
          <w:p w:rsidR="009500DA" w:rsidRPr="00334667" w:rsidRDefault="009500DA" w:rsidP="0012765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417"/>
        <w:gridCol w:w="298"/>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781"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819"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1A028F">
        <w:trPr>
          <w:trHeight w:val="209"/>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050960">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050960">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053B1" w:rsidRPr="00662B63" w:rsidRDefault="000053B1" w:rsidP="000053B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053B1" w:rsidRPr="00662B63" w:rsidRDefault="000053B1" w:rsidP="000053B1">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b/>
                <w:bCs/>
                <w:sz w:val="20"/>
                <w:szCs w:val="20"/>
              </w:rPr>
            </w:pPr>
          </w:p>
        </w:tc>
      </w:tr>
    </w:tbl>
    <w:p w:rsidR="001A028F" w:rsidRPr="00E868EB" w:rsidRDefault="001A028F" w:rsidP="001A028F">
      <w:pPr>
        <w:jc w:val="both"/>
        <w:rPr>
          <w:rFonts w:asciiTheme="minorHAnsi" w:hAnsiTheme="minorHAnsi" w:cstheme="minorHAnsi"/>
        </w:rPr>
      </w:pPr>
      <w:r>
        <w:rPr>
          <w:rFonts w:asciiTheme="minorHAnsi" w:hAnsiTheme="minorHAnsi" w:cstheme="minorHAnsi"/>
        </w:rPr>
        <w:t>Il punto viene rinviato ad altra seduta.</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A028F" w:rsidRPr="007E308B" w:rsidRDefault="001A028F" w:rsidP="001A028F">
      <w:pPr>
        <w:jc w:val="both"/>
        <w:rPr>
          <w:rFonts w:asciiTheme="minorHAnsi" w:hAnsiTheme="minorHAnsi" w:cstheme="minorHAnsi"/>
          <w:bCs/>
        </w:rPr>
      </w:pPr>
      <w:r w:rsidRPr="007E308B">
        <w:rPr>
          <w:rFonts w:asciiTheme="minorHAnsi" w:hAnsiTheme="minorHAnsi" w:cstheme="minorHAnsi"/>
          <w:bCs/>
        </w:rPr>
        <w:t>Pertanto,</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1A028F" w:rsidRPr="007E308B" w:rsidRDefault="001A028F" w:rsidP="00637279">
      <w:pPr>
        <w:pStyle w:val="Paragrafoelenco"/>
        <w:numPr>
          <w:ilvl w:val="0"/>
          <w:numId w:val="44"/>
        </w:numPr>
        <w:jc w:val="both"/>
        <w:rPr>
          <w:rFonts w:asciiTheme="minorHAnsi" w:hAnsiTheme="minorHAnsi" w:cstheme="minorHAnsi"/>
          <w:b/>
          <w:bCs/>
          <w:u w:val="single"/>
        </w:rPr>
      </w:pPr>
      <w:r w:rsidRPr="007E308B">
        <w:rPr>
          <w:rFonts w:asciiTheme="minorHAnsi" w:hAnsiTheme="minorHAnsi" w:cstheme="minorHAnsi"/>
          <w:b/>
          <w:bCs/>
          <w:u w:val="single"/>
        </w:rPr>
        <w:t>Di rinviare la trattazione del presente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1034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862"/>
        <w:gridCol w:w="746"/>
        <w:gridCol w:w="2231"/>
        <w:gridCol w:w="1134"/>
        <w:gridCol w:w="2695"/>
      </w:tblGrid>
      <w:tr w:rsidR="009500DA" w:rsidRPr="00334667" w:rsidTr="000053B1">
        <w:tc>
          <w:tcPr>
            <w:tcW w:w="675" w:type="dxa"/>
          </w:tcPr>
          <w:p w:rsidR="009500DA" w:rsidRPr="0052118A" w:rsidRDefault="009500DA" w:rsidP="00470013">
            <w:pPr>
              <w:spacing w:line="360" w:lineRule="auto"/>
              <w:jc w:val="both"/>
              <w:rPr>
                <w:rFonts w:asciiTheme="minorHAnsi" w:hAnsiTheme="minorHAnsi" w:cstheme="minorHAnsi"/>
                <w:b/>
              </w:rPr>
            </w:pPr>
            <w:r>
              <w:rPr>
                <w:rFonts w:asciiTheme="minorHAnsi" w:hAnsiTheme="minorHAnsi" w:cstheme="minorHAnsi"/>
                <w:b/>
              </w:rPr>
              <w:t>42</w:t>
            </w:r>
            <w:r w:rsidR="000053B1">
              <w:rPr>
                <w:rFonts w:asciiTheme="minorHAnsi" w:hAnsiTheme="minorHAnsi" w:cstheme="minorHAnsi"/>
                <w:b/>
              </w:rPr>
              <w:t>.</w:t>
            </w:r>
          </w:p>
        </w:tc>
        <w:tc>
          <w:tcPr>
            <w:tcW w:w="9668" w:type="dxa"/>
            <w:gridSpan w:val="5"/>
          </w:tcPr>
          <w:p w:rsidR="009500DA" w:rsidRPr="001A028F" w:rsidRDefault="000F7732" w:rsidP="001A028F">
            <w:pPr>
              <w:autoSpaceDE w:val="0"/>
              <w:autoSpaceDN w:val="0"/>
              <w:adjustRightInd w:val="0"/>
              <w:jc w:val="both"/>
              <w:rPr>
                <w:rFonts w:asciiTheme="minorHAnsi" w:hAnsiTheme="minorHAnsi" w:cs="Calibri"/>
                <w:b/>
              </w:rPr>
            </w:pPr>
            <w:r w:rsidRPr="001A028F">
              <w:rPr>
                <w:rFonts w:asciiTheme="minorHAnsi" w:hAnsiTheme="minorHAnsi" w:cs="Calibri-Bold"/>
                <w:b/>
                <w:bCs/>
              </w:rPr>
              <w:t>Convenzione operativa ai sensi dell’art. 4 della convenzione quadro tra la conferenza di agraria</w:t>
            </w:r>
            <w:r w:rsidR="00B56017" w:rsidRPr="001A028F">
              <w:rPr>
                <w:rFonts w:asciiTheme="minorHAnsi" w:hAnsiTheme="minorHAnsi" w:cs="Calibri-Bold"/>
                <w:b/>
                <w:bCs/>
              </w:rPr>
              <w:t xml:space="preserve"> </w:t>
            </w:r>
            <w:r w:rsidRPr="001A028F">
              <w:rPr>
                <w:rFonts w:asciiTheme="minorHAnsi" w:hAnsiTheme="minorHAnsi" w:cs="Calibri-Bold"/>
                <w:b/>
                <w:bCs/>
              </w:rPr>
              <w:t>ed il CONAF: esame e determinazione</w:t>
            </w:r>
          </w:p>
        </w:tc>
      </w:tr>
      <w:tr w:rsidR="009500DA" w:rsidRPr="00334667" w:rsidTr="000053B1">
        <w:trPr>
          <w:trHeight w:val="185"/>
        </w:trPr>
        <w:tc>
          <w:tcPr>
            <w:tcW w:w="675" w:type="dxa"/>
          </w:tcPr>
          <w:p w:rsidR="009500DA" w:rsidRPr="00334667" w:rsidRDefault="009500DA"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862" w:type="dxa"/>
          </w:tcPr>
          <w:p w:rsidR="009500DA" w:rsidRPr="00334667" w:rsidRDefault="009500DA"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9500DA" w:rsidRPr="00334667" w:rsidRDefault="005069DF" w:rsidP="00470013">
            <w:pPr>
              <w:spacing w:line="360" w:lineRule="auto"/>
              <w:jc w:val="both"/>
              <w:rPr>
                <w:rFonts w:asciiTheme="minorHAnsi" w:hAnsiTheme="minorHAnsi" w:cstheme="minorHAnsi"/>
                <w:b/>
                <w:sz w:val="20"/>
                <w:szCs w:val="20"/>
              </w:rPr>
            </w:pPr>
            <w:r>
              <w:rPr>
                <w:rFonts w:asciiTheme="minorHAnsi" w:hAnsiTheme="minorHAnsi" w:cstheme="minorHAnsi"/>
                <w:b/>
                <w:sz w:val="20"/>
                <w:szCs w:val="20"/>
              </w:rPr>
              <w:t>2</w:t>
            </w:r>
            <w:r w:rsidR="000F7732">
              <w:rPr>
                <w:rFonts w:asciiTheme="minorHAnsi" w:hAnsiTheme="minorHAnsi" w:cstheme="minorHAnsi"/>
                <w:b/>
                <w:sz w:val="20"/>
                <w:szCs w:val="20"/>
              </w:rPr>
              <w:t>92</w:t>
            </w:r>
          </w:p>
        </w:tc>
        <w:tc>
          <w:tcPr>
            <w:tcW w:w="2231" w:type="dxa"/>
          </w:tcPr>
          <w:p w:rsidR="009500DA" w:rsidRPr="00334667" w:rsidRDefault="009500DA" w:rsidP="000F773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proofErr w:type="spellStart"/>
            <w:r w:rsidR="003461D4">
              <w:rPr>
                <w:rFonts w:asciiTheme="minorHAnsi" w:hAnsiTheme="minorHAnsi" w:cstheme="minorHAnsi"/>
                <w:b/>
                <w:sz w:val="20"/>
                <w:szCs w:val="20"/>
              </w:rPr>
              <w:t>Sisti</w:t>
            </w:r>
            <w:r w:rsidR="000F7732">
              <w:rPr>
                <w:rFonts w:asciiTheme="minorHAnsi" w:hAnsiTheme="minorHAnsi" w:cstheme="minorHAnsi"/>
                <w:b/>
                <w:sz w:val="20"/>
                <w:szCs w:val="20"/>
              </w:rPr>
              <w:t>-</w:t>
            </w:r>
            <w:proofErr w:type="spellEnd"/>
            <w:r w:rsidR="000F7732">
              <w:rPr>
                <w:rFonts w:asciiTheme="minorHAnsi" w:hAnsiTheme="minorHAnsi" w:cstheme="minorHAnsi"/>
                <w:b/>
                <w:sz w:val="20"/>
                <w:szCs w:val="20"/>
              </w:rPr>
              <w:t xml:space="preserve"> Pecora</w:t>
            </w:r>
          </w:p>
        </w:tc>
        <w:tc>
          <w:tcPr>
            <w:tcW w:w="1134" w:type="dxa"/>
          </w:tcPr>
          <w:p w:rsidR="009500DA" w:rsidRPr="00334667" w:rsidRDefault="009500DA"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2695" w:type="dxa"/>
          </w:tcPr>
          <w:p w:rsidR="009500DA" w:rsidRPr="00334667" w:rsidRDefault="009500DA" w:rsidP="0047001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133"/>
        <w:gridCol w:w="582"/>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497"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03"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0053B1">
        <w:trPr>
          <w:trHeight w:val="167"/>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500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500DA" w:rsidRPr="00662B63" w:rsidRDefault="009500DA"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500DA" w:rsidRPr="00662B63" w:rsidRDefault="009500DA"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500DA" w:rsidRPr="00662B63" w:rsidRDefault="009500DA"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053B1" w:rsidRPr="00662B63" w:rsidRDefault="000053B1" w:rsidP="000053B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053B1" w:rsidRPr="00662B63" w:rsidRDefault="000053B1" w:rsidP="000053B1">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b/>
                <w:bCs/>
                <w:sz w:val="20"/>
                <w:szCs w:val="20"/>
              </w:rPr>
            </w:pPr>
          </w:p>
        </w:tc>
      </w:tr>
    </w:tbl>
    <w:p w:rsidR="00B56017" w:rsidRPr="000053B1" w:rsidRDefault="00960B13" w:rsidP="000053B1">
      <w:pPr>
        <w:jc w:val="both"/>
        <w:rPr>
          <w:rFonts w:asciiTheme="minorHAnsi" w:hAnsiTheme="minorHAnsi" w:cstheme="minorHAnsi"/>
          <w:bCs/>
        </w:rPr>
      </w:pPr>
      <w:r>
        <w:rPr>
          <w:rFonts w:asciiTheme="minorHAnsi" w:hAnsiTheme="minorHAnsi" w:cstheme="minorHAnsi"/>
          <w:bCs/>
        </w:rPr>
        <w:t>Relaziona la Consigliera Pecora, che ricorda che d</w:t>
      </w:r>
      <w:r w:rsidR="00B56017" w:rsidRPr="000053B1">
        <w:rPr>
          <w:rFonts w:asciiTheme="minorHAnsi" w:hAnsiTheme="minorHAnsi" w:cstheme="minorHAnsi"/>
          <w:bCs/>
        </w:rPr>
        <w:t xml:space="preserve">opo </w:t>
      </w:r>
      <w:r w:rsidR="000053B1">
        <w:rPr>
          <w:rFonts w:asciiTheme="minorHAnsi" w:hAnsiTheme="minorHAnsi" w:cstheme="minorHAnsi"/>
          <w:bCs/>
        </w:rPr>
        <w:t>l’incontro del</w:t>
      </w:r>
      <w:r w:rsidR="00B56017" w:rsidRPr="000053B1">
        <w:rPr>
          <w:rFonts w:asciiTheme="minorHAnsi" w:hAnsiTheme="minorHAnsi" w:cstheme="minorHAnsi"/>
          <w:bCs/>
        </w:rPr>
        <w:t xml:space="preserve"> 9 maggio </w:t>
      </w:r>
      <w:r w:rsidRPr="000053B1">
        <w:rPr>
          <w:rFonts w:asciiTheme="minorHAnsi" w:hAnsiTheme="minorHAnsi" w:cstheme="minorHAnsi"/>
          <w:bCs/>
        </w:rPr>
        <w:t xml:space="preserve">presso il </w:t>
      </w:r>
      <w:r>
        <w:rPr>
          <w:rFonts w:asciiTheme="minorHAnsi" w:hAnsiTheme="minorHAnsi" w:cstheme="minorHAnsi"/>
          <w:bCs/>
        </w:rPr>
        <w:t>CONAF</w:t>
      </w:r>
      <w:r w:rsidRPr="000053B1">
        <w:rPr>
          <w:rFonts w:asciiTheme="minorHAnsi" w:hAnsiTheme="minorHAnsi" w:cstheme="minorHAnsi"/>
          <w:bCs/>
        </w:rPr>
        <w:t xml:space="preserve"> con </w:t>
      </w:r>
      <w:r>
        <w:rPr>
          <w:rFonts w:asciiTheme="minorHAnsi" w:hAnsiTheme="minorHAnsi" w:cstheme="minorHAnsi"/>
          <w:bCs/>
        </w:rPr>
        <w:t xml:space="preserve">i </w:t>
      </w:r>
      <w:proofErr w:type="spellStart"/>
      <w:r>
        <w:rPr>
          <w:rFonts w:asciiTheme="minorHAnsi" w:hAnsiTheme="minorHAnsi" w:cstheme="minorHAnsi"/>
          <w:bCs/>
        </w:rPr>
        <w:t>Proff</w:t>
      </w:r>
      <w:proofErr w:type="spellEnd"/>
      <w:r>
        <w:rPr>
          <w:rFonts w:asciiTheme="minorHAnsi" w:hAnsiTheme="minorHAnsi" w:cstheme="minorHAnsi"/>
          <w:bCs/>
        </w:rPr>
        <w:t xml:space="preserve">. Cesco e Marconi </w:t>
      </w:r>
      <w:r w:rsidR="00B56017" w:rsidRPr="000053B1">
        <w:rPr>
          <w:rFonts w:asciiTheme="minorHAnsi" w:hAnsiTheme="minorHAnsi" w:cstheme="minorHAnsi"/>
          <w:bCs/>
        </w:rPr>
        <w:t>è stata sottoposta</w:t>
      </w:r>
      <w:r w:rsidR="000053B1">
        <w:rPr>
          <w:rFonts w:asciiTheme="minorHAnsi" w:hAnsiTheme="minorHAnsi" w:cstheme="minorHAnsi"/>
          <w:bCs/>
        </w:rPr>
        <w:t xml:space="preserve"> </w:t>
      </w:r>
      <w:r>
        <w:rPr>
          <w:rFonts w:asciiTheme="minorHAnsi" w:hAnsiTheme="minorHAnsi" w:cstheme="minorHAnsi"/>
          <w:bCs/>
        </w:rPr>
        <w:t xml:space="preserve">all’attenzione della Conferenza l’ulteriore testo </w:t>
      </w:r>
      <w:r w:rsidR="00B56017" w:rsidRPr="000053B1">
        <w:rPr>
          <w:rFonts w:asciiTheme="minorHAnsi" w:hAnsiTheme="minorHAnsi" w:cstheme="minorHAnsi"/>
          <w:bCs/>
        </w:rPr>
        <w:t>d</w:t>
      </w:r>
      <w:r>
        <w:rPr>
          <w:rFonts w:asciiTheme="minorHAnsi" w:hAnsiTheme="minorHAnsi" w:cstheme="minorHAnsi"/>
          <w:bCs/>
        </w:rPr>
        <w:t xml:space="preserve">ella convenzione alla luce delle risultanze del citato incontro. Il Consiglio, pertanto, prende </w:t>
      </w:r>
      <w:r w:rsidR="00B56017" w:rsidRPr="000053B1">
        <w:rPr>
          <w:rFonts w:asciiTheme="minorHAnsi" w:hAnsiTheme="minorHAnsi" w:cstheme="minorHAnsi"/>
          <w:bCs/>
        </w:rPr>
        <w:t xml:space="preserve">atto della convenzione modificata ulteriormente e </w:t>
      </w:r>
      <w:r>
        <w:rPr>
          <w:rFonts w:asciiTheme="minorHAnsi" w:hAnsiTheme="minorHAnsi" w:cstheme="minorHAnsi"/>
          <w:bCs/>
        </w:rPr>
        <w:t>resta in attesa</w:t>
      </w:r>
      <w:r w:rsidR="00B56017" w:rsidRPr="000053B1">
        <w:rPr>
          <w:rFonts w:asciiTheme="minorHAnsi" w:hAnsiTheme="minorHAnsi" w:cstheme="minorHAnsi"/>
          <w:bCs/>
        </w:rPr>
        <w:t xml:space="preserve"> delle </w:t>
      </w:r>
      <w:r>
        <w:rPr>
          <w:rFonts w:asciiTheme="minorHAnsi" w:hAnsiTheme="minorHAnsi" w:cstheme="minorHAnsi"/>
          <w:bCs/>
        </w:rPr>
        <w:t>eventuali o</w:t>
      </w:r>
      <w:r w:rsidR="00B56017" w:rsidRPr="000053B1">
        <w:rPr>
          <w:rFonts w:asciiTheme="minorHAnsi" w:hAnsiTheme="minorHAnsi" w:cstheme="minorHAnsi"/>
          <w:bCs/>
        </w:rPr>
        <w:t>sservazioni della Conferenz</w:t>
      </w:r>
      <w:r w:rsidR="000053B1">
        <w:rPr>
          <w:rFonts w:asciiTheme="minorHAnsi" w:hAnsiTheme="minorHAnsi" w:cstheme="minorHAnsi"/>
          <w:bCs/>
        </w:rPr>
        <w:t>a.</w:t>
      </w:r>
    </w:p>
    <w:p w:rsidR="009500DA" w:rsidRPr="001136FC" w:rsidRDefault="009500DA" w:rsidP="009500DA">
      <w:pPr>
        <w:jc w:val="center"/>
        <w:rPr>
          <w:rFonts w:asciiTheme="minorHAnsi" w:hAnsiTheme="minorHAnsi" w:cstheme="minorHAnsi"/>
          <w:b/>
          <w:bCs/>
          <w:u w:val="single"/>
        </w:rPr>
      </w:pPr>
      <w:r w:rsidRPr="001136FC">
        <w:rPr>
          <w:rFonts w:asciiTheme="minorHAnsi" w:hAnsiTheme="minorHAnsi" w:cstheme="minorHAnsi"/>
          <w:b/>
          <w:bCs/>
          <w:u w:val="single"/>
        </w:rPr>
        <w:t>IL CONSIGLIO</w:t>
      </w:r>
    </w:p>
    <w:p w:rsidR="009500DA" w:rsidRPr="001136FC" w:rsidRDefault="000053B1" w:rsidP="009500DA">
      <w:pPr>
        <w:jc w:val="both"/>
        <w:rPr>
          <w:rFonts w:asciiTheme="minorHAnsi" w:hAnsiTheme="minorHAnsi" w:cstheme="minorHAnsi"/>
          <w:bCs/>
        </w:rPr>
      </w:pPr>
      <w:r>
        <w:rPr>
          <w:rFonts w:asciiTheme="minorHAnsi" w:hAnsiTheme="minorHAnsi" w:cstheme="minorHAnsi"/>
          <w:bCs/>
        </w:rPr>
        <w:t>Ascoltata la relazione della Consigliera Pecora</w:t>
      </w:r>
    </w:p>
    <w:p w:rsidR="009500DA" w:rsidRPr="001136FC" w:rsidRDefault="009500DA" w:rsidP="009500DA">
      <w:pPr>
        <w:jc w:val="center"/>
        <w:rPr>
          <w:rFonts w:asciiTheme="minorHAnsi" w:hAnsiTheme="minorHAnsi" w:cstheme="minorHAnsi"/>
          <w:b/>
          <w:bCs/>
          <w:u w:val="single"/>
        </w:rPr>
      </w:pPr>
      <w:r w:rsidRPr="001136FC">
        <w:rPr>
          <w:rFonts w:asciiTheme="minorHAnsi" w:hAnsiTheme="minorHAnsi" w:cstheme="minorHAnsi"/>
          <w:b/>
          <w:bCs/>
          <w:u w:val="single"/>
        </w:rPr>
        <w:t>DELIBERA</w:t>
      </w:r>
    </w:p>
    <w:p w:rsidR="009500DA" w:rsidRPr="00960B13" w:rsidRDefault="00960B13" w:rsidP="00637279">
      <w:pPr>
        <w:pStyle w:val="Paragrafoelenco"/>
        <w:numPr>
          <w:ilvl w:val="0"/>
          <w:numId w:val="19"/>
        </w:numPr>
        <w:ind w:left="426"/>
        <w:jc w:val="both"/>
        <w:rPr>
          <w:rFonts w:asciiTheme="minorHAnsi" w:hAnsiTheme="minorHAnsi" w:cstheme="minorHAnsi"/>
          <w:b/>
          <w:bCs/>
          <w:u w:val="single"/>
        </w:rPr>
      </w:pPr>
      <w:r w:rsidRPr="00960B13">
        <w:rPr>
          <w:rFonts w:asciiTheme="minorHAnsi" w:hAnsiTheme="minorHAnsi" w:cstheme="minorHAnsi"/>
          <w:b/>
          <w:bCs/>
          <w:u w:val="single"/>
        </w:rPr>
        <w:t>Presa d’atto del testo della c</w:t>
      </w:r>
      <w:r w:rsidRPr="00960B13">
        <w:rPr>
          <w:rFonts w:asciiTheme="minorHAnsi" w:hAnsiTheme="minorHAnsi" w:cs="Calibri-Bold"/>
          <w:b/>
          <w:bCs/>
          <w:u w:val="single"/>
        </w:rPr>
        <w:t>onvenzione operativa ai sensi dell’art. 4 della convenzione quadro tra la conferenza di agraria ed il CONAF.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500DA" w:rsidRPr="00662B63" w:rsidTr="00470013">
        <w:trPr>
          <w:trHeight w:val="321"/>
        </w:trPr>
        <w:tc>
          <w:tcPr>
            <w:tcW w:w="7230" w:type="dxa"/>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500DA" w:rsidRPr="00662B63" w:rsidRDefault="009500DA"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500DA" w:rsidRPr="00662B63" w:rsidTr="00470013">
        <w:trPr>
          <w:trHeight w:val="321"/>
        </w:trPr>
        <w:tc>
          <w:tcPr>
            <w:tcW w:w="7230" w:type="dxa"/>
            <w:tcBorders>
              <w:bottom w:val="dotted" w:sz="4" w:space="0" w:color="C6D9F1"/>
            </w:tcBorders>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500DA" w:rsidRPr="00662B63" w:rsidRDefault="009500DA"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F352D" w:rsidRDefault="001F352D" w:rsidP="001F352D">
      <w:pPr>
        <w:jc w:val="both"/>
        <w:rPr>
          <w:rFonts w:asciiTheme="minorHAnsi" w:hAnsiTheme="minorHAnsi" w:cstheme="minorHAnsi"/>
          <w:sz w:val="20"/>
          <w:szCs w:val="20"/>
        </w:rPr>
      </w:pPr>
    </w:p>
    <w:tbl>
      <w:tblPr>
        <w:tblW w:w="1068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991"/>
        <w:gridCol w:w="724"/>
        <w:gridCol w:w="858"/>
        <w:gridCol w:w="857"/>
        <w:gridCol w:w="1001"/>
        <w:gridCol w:w="1000"/>
        <w:gridCol w:w="805"/>
        <w:gridCol w:w="232"/>
      </w:tblGrid>
      <w:tr w:rsidR="002B6B30" w:rsidRPr="00662B63" w:rsidTr="00C01E43">
        <w:trPr>
          <w:trHeight w:val="321"/>
        </w:trPr>
        <w:tc>
          <w:tcPr>
            <w:tcW w:w="10688" w:type="dxa"/>
            <w:gridSpan w:val="10"/>
            <w:tcBorders>
              <w:top w:val="nil"/>
              <w:left w:val="nil"/>
              <w:bottom w:val="dotted" w:sz="4" w:space="0" w:color="C6D9F1"/>
              <w:right w:val="nil"/>
            </w:tcBorders>
          </w:tcPr>
          <w:tbl>
            <w:tblPr>
              <w:tblStyle w:val="Grigliatabella"/>
              <w:tblpPr w:leftFromText="141" w:rightFromText="141" w:vertAnchor="text" w:horzAnchor="margin" w:tblpY="9"/>
              <w:tblOverlap w:val="never"/>
              <w:tblW w:w="1013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62"/>
              <w:gridCol w:w="3520"/>
              <w:gridCol w:w="861"/>
              <w:gridCol w:w="2575"/>
              <w:gridCol w:w="1309"/>
              <w:gridCol w:w="1311"/>
            </w:tblGrid>
            <w:tr w:rsidR="002B6B30" w:rsidRPr="00334667" w:rsidTr="00960B13">
              <w:trPr>
                <w:trHeight w:val="273"/>
              </w:trPr>
              <w:tc>
                <w:tcPr>
                  <w:tcW w:w="562" w:type="dxa"/>
                  <w:tcBorders>
                    <w:top w:val="nil"/>
                  </w:tcBorders>
                </w:tcPr>
                <w:p w:rsidR="002B6B30" w:rsidRPr="00C04D7D" w:rsidRDefault="002B6B30" w:rsidP="002B6B30">
                  <w:pPr>
                    <w:spacing w:line="360" w:lineRule="auto"/>
                    <w:jc w:val="both"/>
                    <w:rPr>
                      <w:rFonts w:asciiTheme="minorHAnsi" w:hAnsiTheme="minorHAnsi" w:cstheme="minorHAnsi"/>
                      <w:b/>
                    </w:rPr>
                  </w:pPr>
                  <w:r w:rsidRPr="00C04D7D">
                    <w:rPr>
                      <w:rFonts w:asciiTheme="minorHAnsi" w:hAnsiTheme="minorHAnsi" w:cstheme="minorHAnsi"/>
                      <w:b/>
                    </w:rPr>
                    <w:t>43</w:t>
                  </w:r>
                  <w:r w:rsidR="001A028F" w:rsidRPr="00C04D7D">
                    <w:rPr>
                      <w:rFonts w:asciiTheme="minorHAnsi" w:hAnsiTheme="minorHAnsi" w:cstheme="minorHAnsi"/>
                      <w:b/>
                    </w:rPr>
                    <w:t>.</w:t>
                  </w:r>
                </w:p>
              </w:tc>
              <w:tc>
                <w:tcPr>
                  <w:tcW w:w="9576" w:type="dxa"/>
                  <w:gridSpan w:val="5"/>
                </w:tcPr>
                <w:p w:rsidR="002B6B30" w:rsidRPr="00C04D7D" w:rsidRDefault="000F7732" w:rsidP="00DE52E2">
                  <w:pPr>
                    <w:rPr>
                      <w:rFonts w:asciiTheme="minorHAnsi" w:hAnsiTheme="minorHAnsi" w:cstheme="minorHAnsi"/>
                      <w:b/>
                    </w:rPr>
                  </w:pPr>
                  <w:r w:rsidRPr="00C04D7D">
                    <w:rPr>
                      <w:rFonts w:asciiTheme="minorHAnsi" w:hAnsiTheme="minorHAnsi" w:cs="Calibri-Bold"/>
                      <w:b/>
                      <w:bCs/>
                    </w:rPr>
                    <w:t>Piano strategico eventi formativi del CONAF del 2017: esame e determinazioni</w:t>
                  </w:r>
                </w:p>
              </w:tc>
            </w:tr>
            <w:tr w:rsidR="002B6B30" w:rsidRPr="00334667" w:rsidTr="001A028F">
              <w:trPr>
                <w:trHeight w:val="211"/>
              </w:trPr>
              <w:tc>
                <w:tcPr>
                  <w:tcW w:w="562"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20" w:type="dxa"/>
                </w:tcPr>
                <w:p w:rsidR="002B6B30" w:rsidRPr="00334667" w:rsidRDefault="002B6B30" w:rsidP="007E57E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93</w:t>
                  </w:r>
                </w:p>
              </w:tc>
              <w:tc>
                <w:tcPr>
                  <w:tcW w:w="861" w:type="dxa"/>
                </w:tcPr>
                <w:p w:rsidR="002B6B30" w:rsidRPr="00334667" w:rsidRDefault="002B6B30" w:rsidP="009500DA">
                  <w:pPr>
                    <w:spacing w:line="360" w:lineRule="auto"/>
                    <w:jc w:val="both"/>
                    <w:rPr>
                      <w:rFonts w:asciiTheme="minorHAnsi" w:hAnsiTheme="minorHAnsi" w:cstheme="minorHAnsi"/>
                      <w:b/>
                      <w:sz w:val="20"/>
                      <w:szCs w:val="20"/>
                    </w:rPr>
                  </w:pPr>
                </w:p>
              </w:tc>
              <w:tc>
                <w:tcPr>
                  <w:tcW w:w="2575" w:type="dxa"/>
                </w:tcPr>
                <w:p w:rsidR="002B6B30" w:rsidRPr="00334667" w:rsidRDefault="002B6B30" w:rsidP="00D410BE">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3461D4" w:rsidRPr="003461D4">
                    <w:rPr>
                      <w:rFonts w:asciiTheme="minorHAnsi" w:hAnsiTheme="minorHAnsi" w:cstheme="minorHAnsi"/>
                      <w:b/>
                      <w:sz w:val="20"/>
                      <w:szCs w:val="20"/>
                    </w:rPr>
                    <w:t>Sisti</w:t>
                  </w:r>
                  <w:r w:rsidR="007E57E9">
                    <w:rPr>
                      <w:rFonts w:asciiTheme="minorHAnsi" w:hAnsiTheme="minorHAnsi" w:cstheme="minorHAnsi"/>
                      <w:b/>
                      <w:sz w:val="20"/>
                      <w:szCs w:val="20"/>
                    </w:rPr>
                    <w:t xml:space="preserve"> ed Altri</w:t>
                  </w:r>
                </w:p>
              </w:tc>
              <w:tc>
                <w:tcPr>
                  <w:tcW w:w="1309"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11" w:type="dxa"/>
                </w:tcPr>
                <w:p w:rsidR="002B6B30" w:rsidRPr="00334667" w:rsidRDefault="002B6B30" w:rsidP="002B6B3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2B6B30" w:rsidRDefault="002B6B30" w:rsidP="007E485A">
            <w:pPr>
              <w:jc w:val="both"/>
              <w:rPr>
                <w:rFonts w:asciiTheme="minorHAnsi" w:hAnsiTheme="minorHAnsi" w:cstheme="minorHAnsi"/>
                <w:bCs/>
                <w:sz w:val="20"/>
                <w:szCs w:val="20"/>
              </w:rPr>
            </w:pPr>
          </w:p>
        </w:tc>
      </w:tr>
      <w:tr w:rsidR="00C04D7D" w:rsidRPr="00662B63" w:rsidTr="00C04D7D">
        <w:tblPrEx>
          <w:tblBorders>
            <w:insideH w:val="dotted" w:sz="4" w:space="0" w:color="C6D9F1"/>
            <w:insideV w:val="dotted" w:sz="4" w:space="0" w:color="C6D9F1"/>
          </w:tblBorders>
        </w:tblPrEx>
        <w:trPr>
          <w:gridAfter w:val="1"/>
          <w:wAfter w:w="232" w:type="dxa"/>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355"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245"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960B13">
        <w:tblPrEx>
          <w:tblBorders>
            <w:insideH w:val="dotted" w:sz="4" w:space="0" w:color="C6D9F1"/>
            <w:insideV w:val="dotted" w:sz="4" w:space="0" w:color="C6D9F1"/>
          </w:tblBorders>
        </w:tblPrEx>
        <w:trPr>
          <w:gridAfter w:val="1"/>
          <w:wAfter w:w="232" w:type="dxa"/>
          <w:trHeight w:val="147"/>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top w:val="single" w:sz="4" w:space="0" w:color="000000"/>
            </w:tcBorders>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bottom w:val="single" w:sz="4" w:space="0" w:color="000000"/>
            </w:tcBorders>
          </w:tcPr>
          <w:p w:rsidR="000053B1" w:rsidRPr="00662B63" w:rsidRDefault="000053B1" w:rsidP="000053B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053B1" w:rsidRPr="00662B63" w:rsidRDefault="000053B1" w:rsidP="000053B1">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b/>
                <w:bCs/>
                <w:sz w:val="20"/>
                <w:szCs w:val="20"/>
              </w:rPr>
            </w:pPr>
          </w:p>
        </w:tc>
      </w:tr>
    </w:tbl>
    <w:p w:rsidR="001A028F" w:rsidRPr="00E868EB" w:rsidRDefault="001A028F" w:rsidP="001A028F">
      <w:pPr>
        <w:jc w:val="both"/>
        <w:rPr>
          <w:rFonts w:asciiTheme="minorHAnsi" w:hAnsiTheme="minorHAnsi" w:cstheme="minorHAnsi"/>
        </w:rPr>
      </w:pPr>
      <w:r>
        <w:rPr>
          <w:rFonts w:asciiTheme="minorHAnsi" w:hAnsiTheme="minorHAnsi" w:cstheme="minorHAnsi"/>
        </w:rPr>
        <w:t>Il punto viene rinviato ad altra seduta.</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A028F" w:rsidRPr="007E308B" w:rsidRDefault="001A028F" w:rsidP="001A028F">
      <w:pPr>
        <w:jc w:val="both"/>
        <w:rPr>
          <w:rFonts w:asciiTheme="minorHAnsi" w:hAnsiTheme="minorHAnsi" w:cstheme="minorHAnsi"/>
          <w:bCs/>
        </w:rPr>
      </w:pPr>
      <w:r w:rsidRPr="007E308B">
        <w:rPr>
          <w:rFonts w:asciiTheme="minorHAnsi" w:hAnsiTheme="minorHAnsi" w:cstheme="minorHAnsi"/>
          <w:bCs/>
        </w:rPr>
        <w:t>Pertanto,</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1A028F" w:rsidRPr="007E308B" w:rsidRDefault="001A028F" w:rsidP="00637279">
      <w:pPr>
        <w:pStyle w:val="Paragrafoelenco"/>
        <w:numPr>
          <w:ilvl w:val="0"/>
          <w:numId w:val="45"/>
        </w:numPr>
        <w:jc w:val="both"/>
        <w:rPr>
          <w:rFonts w:asciiTheme="minorHAnsi" w:hAnsiTheme="minorHAnsi" w:cstheme="minorHAnsi"/>
          <w:b/>
          <w:bCs/>
          <w:u w:val="single"/>
        </w:rPr>
      </w:pPr>
      <w:r w:rsidRPr="007E308B">
        <w:rPr>
          <w:rFonts w:asciiTheme="minorHAnsi" w:hAnsiTheme="minorHAnsi" w:cstheme="minorHAnsi"/>
          <w:b/>
          <w:bCs/>
          <w:u w:val="single"/>
        </w:rPr>
        <w:t>Di rinviare la trattazione del presente punto all’ordine del giorno ad altra seduta.</w:t>
      </w:r>
    </w:p>
    <w:tbl>
      <w:tblPr>
        <w:tblW w:w="1156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1275"/>
        <w:gridCol w:w="440"/>
        <w:gridCol w:w="858"/>
        <w:gridCol w:w="119"/>
        <w:gridCol w:w="738"/>
        <w:gridCol w:w="1001"/>
        <w:gridCol w:w="1000"/>
        <w:gridCol w:w="805"/>
        <w:gridCol w:w="1110"/>
      </w:tblGrid>
      <w:tr w:rsidR="001F352D" w:rsidRPr="00662B63" w:rsidTr="00960B13">
        <w:trPr>
          <w:trHeight w:val="321"/>
        </w:trPr>
        <w:tc>
          <w:tcPr>
            <w:tcW w:w="6912" w:type="dxa"/>
            <w:gridSpan w:val="6"/>
          </w:tcPr>
          <w:p w:rsidR="001F352D" w:rsidRPr="00662B63" w:rsidRDefault="001F352D"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4654" w:type="dxa"/>
            <w:gridSpan w:val="5"/>
          </w:tcPr>
          <w:p w:rsidR="001F352D" w:rsidRPr="00662B63" w:rsidRDefault="001F352D"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F352D" w:rsidRPr="00662B63" w:rsidTr="00960B13">
        <w:trPr>
          <w:trHeight w:val="321"/>
        </w:trPr>
        <w:tc>
          <w:tcPr>
            <w:tcW w:w="6912" w:type="dxa"/>
            <w:gridSpan w:val="6"/>
            <w:tcBorders>
              <w:bottom w:val="nil"/>
            </w:tcBorders>
          </w:tcPr>
          <w:p w:rsidR="001F352D" w:rsidRPr="00662B63" w:rsidRDefault="001F352D"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4654" w:type="dxa"/>
            <w:gridSpan w:val="5"/>
            <w:tcBorders>
              <w:bottom w:val="nil"/>
            </w:tcBorders>
          </w:tcPr>
          <w:p w:rsidR="001F352D" w:rsidRPr="00662B63" w:rsidRDefault="001F352D" w:rsidP="007E485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r w:rsidR="002B6B30" w:rsidRPr="00662B63" w:rsidTr="00C01E43">
        <w:trPr>
          <w:trHeight w:val="321"/>
        </w:trPr>
        <w:tc>
          <w:tcPr>
            <w:tcW w:w="11566" w:type="dxa"/>
            <w:gridSpan w:val="11"/>
            <w:tcBorders>
              <w:top w:val="nil"/>
              <w:left w:val="nil"/>
              <w:bottom w:val="dotted" w:sz="4" w:space="0" w:color="C6D9F1"/>
              <w:right w:val="nil"/>
            </w:tcBorders>
          </w:tcPr>
          <w:p w:rsidR="002B6B30" w:rsidRDefault="002B6B30" w:rsidP="007E485A">
            <w:pPr>
              <w:jc w:val="both"/>
              <w:rPr>
                <w:rFonts w:asciiTheme="minorHAnsi" w:hAnsiTheme="minorHAnsi" w:cstheme="minorHAnsi"/>
                <w:bCs/>
                <w:sz w:val="20"/>
                <w:szCs w:val="20"/>
              </w:rPr>
            </w:pPr>
          </w:p>
          <w:p w:rsidR="002B6B30" w:rsidRDefault="002B6B30" w:rsidP="007E485A">
            <w:pPr>
              <w:jc w:val="both"/>
              <w:rPr>
                <w:rFonts w:asciiTheme="minorHAnsi" w:hAnsiTheme="minorHAnsi" w:cstheme="minorHAnsi"/>
                <w:bCs/>
                <w:sz w:val="20"/>
                <w:szCs w:val="20"/>
              </w:rPr>
            </w:pPr>
          </w:p>
        </w:tc>
      </w:tr>
      <w:tr w:rsidR="00C04D7D" w:rsidRPr="00662B63" w:rsidTr="00C04D7D">
        <w:tblPrEx>
          <w:tblBorders>
            <w:insideH w:val="dotted" w:sz="4" w:space="0" w:color="C6D9F1"/>
            <w:insideV w:val="dotted" w:sz="4" w:space="0" w:color="C6D9F1"/>
          </w:tblBorders>
        </w:tblPrEx>
        <w:trPr>
          <w:gridAfter w:val="1"/>
          <w:wAfter w:w="1110" w:type="dxa"/>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7"/>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1A028F">
        <w:tblPrEx>
          <w:tblBorders>
            <w:insideH w:val="dotted" w:sz="4" w:space="0" w:color="C6D9F1"/>
            <w:insideV w:val="dotted" w:sz="4" w:space="0" w:color="C6D9F1"/>
          </w:tblBorders>
        </w:tblPrEx>
        <w:trPr>
          <w:gridAfter w:val="1"/>
          <w:wAfter w:w="1110" w:type="dxa"/>
          <w:trHeight w:val="145"/>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9"/>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gridSpan w:val="2"/>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tcBorders>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bottom w:val="single" w:sz="4" w:space="0" w:color="000000"/>
            </w:tcBorders>
          </w:tcPr>
          <w:p w:rsidR="000053B1" w:rsidRPr="00662B63" w:rsidRDefault="000053B1" w:rsidP="000053B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053B1" w:rsidRPr="00662B63" w:rsidRDefault="000053B1" w:rsidP="000053B1">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b/>
                <w:bCs/>
                <w:sz w:val="20"/>
                <w:szCs w:val="20"/>
              </w:rPr>
            </w:pPr>
            <w:r>
              <w:rPr>
                <w:b/>
                <w:bCs/>
                <w:sz w:val="20"/>
                <w:szCs w:val="20"/>
              </w:rPr>
              <w:t>10</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b/>
                <w:bCs/>
                <w:sz w:val="20"/>
                <w:szCs w:val="20"/>
              </w:rPr>
            </w:pPr>
          </w:p>
        </w:tc>
      </w:tr>
    </w:tbl>
    <w:tbl>
      <w:tblPr>
        <w:tblStyle w:val="Grigliatabella"/>
        <w:tblpPr w:leftFromText="141" w:rightFromText="141" w:vertAnchor="text" w:horzAnchor="margin" w:tblpY="-6717"/>
        <w:tblOverlap w:val="never"/>
        <w:tblW w:w="1057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5"/>
        <w:gridCol w:w="3439"/>
        <w:gridCol w:w="4362"/>
        <w:gridCol w:w="886"/>
        <w:gridCol w:w="1364"/>
      </w:tblGrid>
      <w:tr w:rsidR="00960B13" w:rsidRPr="00334667" w:rsidTr="00960B13">
        <w:trPr>
          <w:trHeight w:val="135"/>
        </w:trPr>
        <w:tc>
          <w:tcPr>
            <w:tcW w:w="525" w:type="dxa"/>
          </w:tcPr>
          <w:p w:rsidR="00960B13" w:rsidRPr="001A028F" w:rsidRDefault="00960B13" w:rsidP="00960B13">
            <w:pPr>
              <w:spacing w:line="360" w:lineRule="auto"/>
              <w:jc w:val="both"/>
              <w:rPr>
                <w:rFonts w:asciiTheme="minorHAnsi" w:hAnsiTheme="minorHAnsi" w:cstheme="minorHAnsi"/>
                <w:b/>
              </w:rPr>
            </w:pPr>
            <w:r w:rsidRPr="001A028F">
              <w:rPr>
                <w:rFonts w:asciiTheme="minorHAnsi" w:hAnsiTheme="minorHAnsi" w:cstheme="minorHAnsi"/>
                <w:b/>
              </w:rPr>
              <w:t>44.</w:t>
            </w:r>
          </w:p>
        </w:tc>
        <w:tc>
          <w:tcPr>
            <w:tcW w:w="10051" w:type="dxa"/>
            <w:gridSpan w:val="4"/>
          </w:tcPr>
          <w:p w:rsidR="00960B13" w:rsidRPr="001A028F" w:rsidRDefault="00960B13" w:rsidP="00960B13">
            <w:pPr>
              <w:rPr>
                <w:rFonts w:asciiTheme="minorHAnsi" w:hAnsiTheme="minorHAnsi" w:cstheme="minorHAnsi"/>
                <w:b/>
              </w:rPr>
            </w:pPr>
            <w:r w:rsidRPr="001A028F">
              <w:rPr>
                <w:rFonts w:asciiTheme="minorHAnsi" w:hAnsiTheme="minorHAnsi" w:cs="Calibri-Bold"/>
                <w:b/>
                <w:bCs/>
              </w:rPr>
              <w:t>Parere di conformità POF 2016:esame e determinazioni</w:t>
            </w:r>
          </w:p>
        </w:tc>
      </w:tr>
      <w:tr w:rsidR="00960B13" w:rsidRPr="00334667" w:rsidTr="00960B13">
        <w:trPr>
          <w:trHeight w:val="256"/>
        </w:trPr>
        <w:tc>
          <w:tcPr>
            <w:tcW w:w="525" w:type="dxa"/>
          </w:tcPr>
          <w:p w:rsidR="00960B13" w:rsidRPr="00334667" w:rsidRDefault="00960B13" w:rsidP="00960B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39" w:type="dxa"/>
          </w:tcPr>
          <w:p w:rsidR="00960B13" w:rsidRPr="00334667" w:rsidRDefault="00960B13" w:rsidP="00960B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294</w:t>
            </w:r>
          </w:p>
        </w:tc>
        <w:tc>
          <w:tcPr>
            <w:tcW w:w="4362" w:type="dxa"/>
          </w:tcPr>
          <w:p w:rsidR="00960B13" w:rsidRPr="001A028F" w:rsidRDefault="00960B13" w:rsidP="00960B13">
            <w:pPr>
              <w:autoSpaceDE w:val="0"/>
              <w:autoSpaceDN w:val="0"/>
              <w:adjustRightInd w:val="0"/>
              <w:rPr>
                <w:rFonts w:asciiTheme="minorHAnsi" w:hAnsiTheme="minorHAnsi" w:cstheme="minorHAnsi"/>
                <w:sz w:val="20"/>
                <w:szCs w:val="20"/>
              </w:rPr>
            </w:pPr>
            <w:r w:rsidRPr="001A028F">
              <w:rPr>
                <w:rFonts w:asciiTheme="minorHAnsi" w:hAnsiTheme="minorHAnsi" w:cstheme="minorHAnsi"/>
                <w:sz w:val="20"/>
                <w:szCs w:val="20"/>
              </w:rPr>
              <w:t xml:space="preserve">Relatore </w:t>
            </w:r>
            <w:proofErr w:type="spellStart"/>
            <w:r w:rsidRPr="001A028F">
              <w:rPr>
                <w:rFonts w:ascii="Calibri-BoldItalic" w:hAnsi="Calibri-BoldItalic" w:cs="Calibri-BoldItalic"/>
                <w:bCs/>
                <w:i/>
                <w:iCs/>
                <w:sz w:val="20"/>
                <w:szCs w:val="20"/>
              </w:rPr>
              <w:t>Sisti</w:t>
            </w:r>
            <w:r w:rsidRPr="001A028F">
              <w:rPr>
                <w:rFonts w:ascii="Cambria Math" w:hAnsi="Cambria Math" w:cs="Cambria Math"/>
                <w:bCs/>
                <w:i/>
                <w:iCs/>
                <w:sz w:val="20"/>
                <w:szCs w:val="20"/>
              </w:rPr>
              <w:t>‐</w:t>
            </w:r>
            <w:r w:rsidRPr="001A028F">
              <w:rPr>
                <w:rFonts w:ascii="Calibri-BoldItalic" w:hAnsi="Calibri-BoldItalic" w:cs="Calibri-BoldItalic"/>
                <w:bCs/>
                <w:i/>
                <w:iCs/>
                <w:sz w:val="20"/>
                <w:szCs w:val="20"/>
              </w:rPr>
              <w:t>Antignati</w:t>
            </w:r>
            <w:r w:rsidRPr="001A028F">
              <w:rPr>
                <w:rFonts w:ascii="Cambria Math" w:hAnsi="Cambria Math" w:cs="Cambria Math"/>
                <w:i/>
                <w:iCs/>
                <w:sz w:val="20"/>
                <w:szCs w:val="20"/>
              </w:rPr>
              <w:t>‐</w:t>
            </w:r>
            <w:proofErr w:type="spellEnd"/>
            <w:r>
              <w:rPr>
                <w:rFonts w:ascii="Cambria Math" w:hAnsi="Cambria Math" w:cs="Cambria Math"/>
                <w:i/>
                <w:iCs/>
                <w:sz w:val="20"/>
                <w:szCs w:val="20"/>
              </w:rPr>
              <w:t xml:space="preserve"> </w:t>
            </w:r>
            <w:proofErr w:type="spellStart"/>
            <w:r w:rsidRPr="001A028F">
              <w:rPr>
                <w:rFonts w:ascii="Calibri-BoldItalic" w:hAnsi="Calibri-BoldItalic" w:cs="Calibri-BoldItalic"/>
                <w:bCs/>
                <w:i/>
                <w:iCs/>
                <w:sz w:val="20"/>
                <w:szCs w:val="20"/>
              </w:rPr>
              <w:t>Cipriani</w:t>
            </w:r>
            <w:r w:rsidRPr="001A028F">
              <w:rPr>
                <w:rFonts w:ascii="Cambria Math" w:hAnsi="Cambria Math" w:cs="Cambria Math"/>
                <w:bCs/>
                <w:i/>
                <w:iCs/>
                <w:sz w:val="20"/>
                <w:szCs w:val="20"/>
              </w:rPr>
              <w:t>‐</w:t>
            </w:r>
            <w:r w:rsidRPr="001A028F">
              <w:rPr>
                <w:rFonts w:ascii="Calibri-BoldItalic" w:hAnsi="Calibri-BoldItalic" w:cs="Calibri-BoldItalic"/>
                <w:bCs/>
                <w:i/>
                <w:iCs/>
                <w:sz w:val="20"/>
                <w:szCs w:val="20"/>
              </w:rPr>
              <w:t>Pecora</w:t>
            </w:r>
            <w:proofErr w:type="spellEnd"/>
            <w:r w:rsidRPr="001A028F">
              <w:rPr>
                <w:rFonts w:ascii="Calibri-BoldItalic" w:hAnsi="Calibri-BoldItalic" w:cs="Calibri-BoldItalic"/>
                <w:bCs/>
                <w:i/>
                <w:iCs/>
                <w:sz w:val="20"/>
                <w:szCs w:val="20"/>
              </w:rPr>
              <w:t xml:space="preserve"> </w:t>
            </w:r>
            <w:proofErr w:type="spellStart"/>
            <w:r w:rsidRPr="001A028F">
              <w:rPr>
                <w:rFonts w:ascii="Cambria Math" w:hAnsi="Cambria Math" w:cs="Cambria Math"/>
                <w:bCs/>
                <w:i/>
                <w:iCs/>
                <w:sz w:val="20"/>
                <w:szCs w:val="20"/>
              </w:rPr>
              <w:t>‐</w:t>
            </w:r>
            <w:r w:rsidRPr="001A028F">
              <w:rPr>
                <w:rFonts w:ascii="Calibri-BoldItalic" w:hAnsi="Calibri-BoldItalic" w:cs="Calibri-BoldItalic"/>
                <w:bCs/>
                <w:i/>
                <w:iCs/>
                <w:sz w:val="20"/>
                <w:szCs w:val="20"/>
              </w:rPr>
              <w:t>Pisanti</w:t>
            </w:r>
            <w:proofErr w:type="spellEnd"/>
          </w:p>
        </w:tc>
        <w:tc>
          <w:tcPr>
            <w:tcW w:w="886" w:type="dxa"/>
          </w:tcPr>
          <w:p w:rsidR="00960B13" w:rsidRPr="00334667" w:rsidRDefault="00960B13" w:rsidP="00960B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64" w:type="dxa"/>
          </w:tcPr>
          <w:p w:rsidR="00960B13" w:rsidRPr="00334667" w:rsidRDefault="00960B13" w:rsidP="00960B1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C01E43" w:rsidRPr="004C2A2E" w:rsidRDefault="00960B13" w:rsidP="00C01E43">
      <w:pPr>
        <w:jc w:val="both"/>
        <w:rPr>
          <w:rFonts w:asciiTheme="minorHAnsi" w:hAnsiTheme="minorHAnsi" w:cstheme="minorHAnsi"/>
        </w:rPr>
      </w:pPr>
      <w:r>
        <w:rPr>
          <w:rFonts w:asciiTheme="minorHAnsi" w:hAnsiTheme="minorHAnsi" w:cstheme="minorHAnsi"/>
        </w:rPr>
        <w:t>Relaziona la Consigliera Pecora, che informa che occorre</w:t>
      </w:r>
      <w:r w:rsidR="00C3776F">
        <w:rPr>
          <w:rFonts w:asciiTheme="minorHAnsi" w:hAnsiTheme="minorHAnsi" w:cstheme="minorHAnsi"/>
        </w:rPr>
        <w:t xml:space="preserve"> oggi ratificare due varianti ai Piani formativi 2016</w:t>
      </w:r>
      <w:r>
        <w:rPr>
          <w:rFonts w:asciiTheme="minorHAnsi" w:hAnsiTheme="minorHAnsi" w:cstheme="minorHAnsi"/>
        </w:rPr>
        <w:t>; propone un parere</w:t>
      </w:r>
      <w:r w:rsidR="00C3776F">
        <w:rPr>
          <w:rFonts w:asciiTheme="minorHAnsi" w:hAnsiTheme="minorHAnsi" w:cstheme="minorHAnsi"/>
        </w:rPr>
        <w:t xml:space="preserve"> positivo alla prima variante dell’Ordine di Bari richiesta del 28 aprile 2017 e dell’Ordine di Siracusa una prima variante del 23 aprile 2017. Risultano a sistema alcune posizioni aperte di prima variante Cagliari, Crotone, Ferrara, Livorno, Mantova, Parma, Ravenna, Trapani, Venezia e Verona e Federazione Umbria in compilazione. Mentre </w:t>
      </w:r>
      <w:r>
        <w:rPr>
          <w:rFonts w:asciiTheme="minorHAnsi" w:hAnsiTheme="minorHAnsi" w:cstheme="minorHAnsi"/>
        </w:rPr>
        <w:t>per</w:t>
      </w:r>
      <w:r w:rsidR="00C3776F">
        <w:rPr>
          <w:rFonts w:asciiTheme="minorHAnsi" w:hAnsiTheme="minorHAnsi" w:cstheme="minorHAnsi"/>
        </w:rPr>
        <w:t xml:space="preserve"> Bolzano, Federazione Emilia Romagna e Sardegna erano state richieste integrazioni </w:t>
      </w:r>
      <w:r>
        <w:rPr>
          <w:rFonts w:asciiTheme="minorHAnsi" w:hAnsiTheme="minorHAnsi" w:cstheme="minorHAnsi"/>
        </w:rPr>
        <w:t>non ancora pervenute,</w:t>
      </w:r>
      <w:r w:rsidR="00C3776F">
        <w:rPr>
          <w:rFonts w:asciiTheme="minorHAnsi" w:hAnsiTheme="minorHAnsi" w:cstheme="minorHAnsi"/>
        </w:rPr>
        <w:t xml:space="preserve"> per cui si richiede all’Ufficio di sollecitare la chiusura di queste posizioni. </w:t>
      </w:r>
    </w:p>
    <w:p w:rsidR="001F352D" w:rsidRDefault="001F352D" w:rsidP="001F352D">
      <w:pPr>
        <w:jc w:val="center"/>
        <w:rPr>
          <w:rFonts w:asciiTheme="minorHAnsi" w:hAnsiTheme="minorHAnsi" w:cstheme="minorHAnsi"/>
          <w:b/>
          <w:bCs/>
          <w:u w:val="single"/>
        </w:rPr>
      </w:pPr>
      <w:r w:rsidRPr="004C2A2E">
        <w:rPr>
          <w:rFonts w:asciiTheme="minorHAnsi" w:hAnsiTheme="minorHAnsi" w:cstheme="minorHAnsi"/>
          <w:b/>
          <w:bCs/>
          <w:u w:val="single"/>
        </w:rPr>
        <w:t>IL CONSIGLIO</w:t>
      </w:r>
    </w:p>
    <w:p w:rsidR="00960B13" w:rsidRPr="00960B13" w:rsidRDefault="00960B13" w:rsidP="00960B13">
      <w:pPr>
        <w:jc w:val="both"/>
        <w:rPr>
          <w:rFonts w:asciiTheme="minorHAnsi" w:hAnsiTheme="minorHAnsi" w:cstheme="minorHAnsi"/>
          <w:bCs/>
        </w:rPr>
      </w:pPr>
      <w:r w:rsidRPr="00960B13">
        <w:rPr>
          <w:rFonts w:asciiTheme="minorHAnsi" w:hAnsiTheme="minorHAnsi" w:cstheme="minorHAnsi"/>
          <w:bCs/>
        </w:rPr>
        <w:t>Ascoltata la relazione della Consigliera Pecora,</w:t>
      </w:r>
    </w:p>
    <w:p w:rsidR="001F352D" w:rsidRDefault="001F352D" w:rsidP="001F352D">
      <w:pPr>
        <w:jc w:val="center"/>
        <w:rPr>
          <w:rFonts w:asciiTheme="minorHAnsi" w:hAnsiTheme="minorHAnsi" w:cstheme="minorHAnsi"/>
          <w:b/>
          <w:bCs/>
          <w:u w:val="single"/>
        </w:rPr>
      </w:pPr>
      <w:r w:rsidRPr="008A00CB">
        <w:rPr>
          <w:rFonts w:asciiTheme="minorHAnsi" w:hAnsiTheme="minorHAnsi" w:cstheme="minorHAnsi"/>
          <w:b/>
          <w:bCs/>
          <w:u w:val="single"/>
        </w:rPr>
        <w:t>DELIBERA</w:t>
      </w:r>
    </w:p>
    <w:p w:rsidR="00960B13" w:rsidRPr="00960B13" w:rsidRDefault="00960B13" w:rsidP="00637279">
      <w:pPr>
        <w:pStyle w:val="Paragrafoelenco"/>
        <w:numPr>
          <w:ilvl w:val="0"/>
          <w:numId w:val="51"/>
        </w:numPr>
        <w:ind w:left="426"/>
        <w:jc w:val="both"/>
        <w:rPr>
          <w:rFonts w:asciiTheme="minorHAnsi" w:hAnsiTheme="minorHAnsi" w:cstheme="minorHAnsi"/>
          <w:b/>
          <w:bCs/>
          <w:u w:val="single"/>
        </w:rPr>
      </w:pPr>
      <w:r w:rsidRPr="00960B13">
        <w:rPr>
          <w:rFonts w:asciiTheme="minorHAnsi" w:hAnsiTheme="minorHAnsi" w:cstheme="minorHAnsi"/>
          <w:b/>
          <w:bCs/>
          <w:u w:val="single"/>
        </w:rPr>
        <w:t>La ratifica delle varianti ai Piani formativi 2016 dell’Ordine di Bari e di Siracusa.</w:t>
      </w:r>
    </w:p>
    <w:p w:rsidR="00960B13" w:rsidRPr="00960B13" w:rsidRDefault="00960B13" w:rsidP="00637279">
      <w:pPr>
        <w:pStyle w:val="Paragrafoelenco"/>
        <w:numPr>
          <w:ilvl w:val="0"/>
          <w:numId w:val="51"/>
        </w:numPr>
        <w:ind w:left="426"/>
        <w:jc w:val="both"/>
        <w:rPr>
          <w:rFonts w:asciiTheme="minorHAnsi" w:hAnsiTheme="minorHAnsi" w:cstheme="minorHAnsi"/>
          <w:b/>
          <w:u w:val="single"/>
        </w:rPr>
      </w:pPr>
      <w:r w:rsidRPr="00960B13">
        <w:rPr>
          <w:rFonts w:asciiTheme="minorHAnsi" w:hAnsiTheme="minorHAnsi" w:cstheme="minorHAnsi"/>
          <w:b/>
          <w:bCs/>
          <w:u w:val="single"/>
        </w:rPr>
        <w:t xml:space="preserve">La presa d’atto delle posizioni ancora aperte a sistema per le varianti degli Ordini di </w:t>
      </w:r>
      <w:r w:rsidRPr="00960B13">
        <w:rPr>
          <w:rFonts w:asciiTheme="minorHAnsi" w:hAnsiTheme="minorHAnsi" w:cstheme="minorHAnsi"/>
          <w:b/>
          <w:u w:val="single"/>
        </w:rPr>
        <w:t>Cagliari, Crotone, Ferrara, Livorno, Mantova, Parma, Ravenna, Trapani, Venezia e Verona e Federazione Umbria in compilazione.</w:t>
      </w:r>
    </w:p>
    <w:p w:rsidR="00960B13" w:rsidRPr="00960B13" w:rsidRDefault="00960B13" w:rsidP="00637279">
      <w:pPr>
        <w:pStyle w:val="Paragrafoelenco"/>
        <w:numPr>
          <w:ilvl w:val="0"/>
          <w:numId w:val="51"/>
        </w:numPr>
        <w:ind w:left="426"/>
        <w:jc w:val="both"/>
        <w:rPr>
          <w:rFonts w:asciiTheme="minorHAnsi" w:hAnsiTheme="minorHAnsi" w:cstheme="minorHAnsi"/>
          <w:b/>
          <w:u w:val="single"/>
        </w:rPr>
      </w:pPr>
      <w:r w:rsidRPr="00960B13">
        <w:rPr>
          <w:rFonts w:asciiTheme="minorHAnsi" w:hAnsiTheme="minorHAnsi" w:cstheme="minorHAnsi"/>
          <w:b/>
          <w:u w:val="single"/>
        </w:rPr>
        <w:t xml:space="preserve">Di prendere atto che non sono ancora pervenute le richieste integrazioni degli Ordini di Bolzano, e le Federazione Emilia Romagna e Sardegna, per cui si richiede all’Ufficio di sollecitare la chiusura di queste posizioni. </w:t>
      </w:r>
    </w:p>
    <w:tbl>
      <w:tblPr>
        <w:tblW w:w="1113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165"/>
        <w:gridCol w:w="3971"/>
      </w:tblGrid>
      <w:tr w:rsidR="001F352D" w:rsidRPr="00662B63" w:rsidTr="00C01E43">
        <w:trPr>
          <w:trHeight w:val="321"/>
        </w:trPr>
        <w:tc>
          <w:tcPr>
            <w:tcW w:w="7165" w:type="dxa"/>
          </w:tcPr>
          <w:p w:rsidR="001F352D" w:rsidRPr="00662B63" w:rsidRDefault="001F352D"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971" w:type="dxa"/>
          </w:tcPr>
          <w:p w:rsidR="001F352D" w:rsidRPr="00662B63" w:rsidRDefault="001F352D"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F352D" w:rsidRPr="00662B63" w:rsidTr="00C01E43">
        <w:trPr>
          <w:trHeight w:val="321"/>
        </w:trPr>
        <w:tc>
          <w:tcPr>
            <w:tcW w:w="7165" w:type="dxa"/>
            <w:tcBorders>
              <w:bottom w:val="dotted" w:sz="4" w:space="0" w:color="C6D9F1"/>
            </w:tcBorders>
          </w:tcPr>
          <w:p w:rsidR="001F352D" w:rsidRPr="00662B63" w:rsidRDefault="001F352D"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971" w:type="dxa"/>
            <w:tcBorders>
              <w:bottom w:val="dotted" w:sz="4" w:space="0" w:color="C6D9F1"/>
            </w:tcBorders>
          </w:tcPr>
          <w:p w:rsidR="001F352D" w:rsidRPr="00662B63" w:rsidRDefault="001F352D" w:rsidP="007E485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2118A" w:rsidRDefault="0052118A" w:rsidP="001F352D">
      <w:pPr>
        <w:jc w:val="both"/>
        <w:rPr>
          <w:rFonts w:asciiTheme="minorHAnsi" w:hAnsiTheme="minorHAnsi" w:cstheme="minorHAnsi"/>
          <w:sz w:val="20"/>
          <w:szCs w:val="20"/>
        </w:rPr>
      </w:pPr>
    </w:p>
    <w:tbl>
      <w:tblPr>
        <w:tblW w:w="1156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1275"/>
        <w:gridCol w:w="440"/>
        <w:gridCol w:w="858"/>
        <w:gridCol w:w="857"/>
        <w:gridCol w:w="1001"/>
        <w:gridCol w:w="1000"/>
        <w:gridCol w:w="805"/>
        <w:gridCol w:w="1110"/>
      </w:tblGrid>
      <w:tr w:rsidR="00E51F5D" w:rsidRPr="00662B63" w:rsidTr="00470013">
        <w:trPr>
          <w:trHeight w:val="321"/>
        </w:trPr>
        <w:tc>
          <w:tcPr>
            <w:tcW w:w="11566" w:type="dxa"/>
            <w:gridSpan w:val="10"/>
            <w:tcBorders>
              <w:top w:val="nil"/>
              <w:left w:val="nil"/>
              <w:bottom w:val="dotted" w:sz="4" w:space="0" w:color="C6D9F1"/>
              <w:right w:val="nil"/>
            </w:tcBorders>
          </w:tcPr>
          <w:p w:rsidR="00E51F5D" w:rsidRDefault="00E51F5D" w:rsidP="00470013">
            <w:pPr>
              <w:jc w:val="both"/>
              <w:rPr>
                <w:rFonts w:asciiTheme="minorHAnsi" w:hAnsiTheme="minorHAnsi" w:cstheme="minorHAnsi"/>
                <w:bCs/>
                <w:sz w:val="20"/>
                <w:szCs w:val="20"/>
              </w:rPr>
            </w:pPr>
          </w:p>
          <w:tbl>
            <w:tblPr>
              <w:tblStyle w:val="Grigliatabella"/>
              <w:tblpPr w:leftFromText="141" w:rightFromText="141" w:vertAnchor="text" w:horzAnchor="margin" w:tblpY="-210"/>
              <w:tblOverlap w:val="never"/>
              <w:tblW w:w="1057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745"/>
              <w:gridCol w:w="896"/>
              <w:gridCol w:w="2683"/>
              <w:gridCol w:w="1364"/>
              <w:gridCol w:w="1364"/>
            </w:tblGrid>
            <w:tr w:rsidR="00E51F5D" w:rsidRPr="00334667" w:rsidTr="00470013">
              <w:trPr>
                <w:trHeight w:val="502"/>
              </w:trPr>
              <w:tc>
                <w:tcPr>
                  <w:tcW w:w="504" w:type="dxa"/>
                </w:tcPr>
                <w:p w:rsidR="00E51F5D" w:rsidRPr="001A028F" w:rsidRDefault="00E51F5D" w:rsidP="00470013">
                  <w:pPr>
                    <w:spacing w:line="360" w:lineRule="auto"/>
                    <w:jc w:val="both"/>
                    <w:rPr>
                      <w:rFonts w:asciiTheme="minorHAnsi" w:hAnsiTheme="minorHAnsi" w:cstheme="minorHAnsi"/>
                      <w:b/>
                    </w:rPr>
                  </w:pPr>
                  <w:r w:rsidRPr="001A028F">
                    <w:rPr>
                      <w:rFonts w:asciiTheme="minorHAnsi" w:hAnsiTheme="minorHAnsi" w:cstheme="minorHAnsi"/>
                      <w:b/>
                    </w:rPr>
                    <w:t>45</w:t>
                  </w:r>
                  <w:r w:rsidR="001A028F" w:rsidRPr="001A028F">
                    <w:rPr>
                      <w:rFonts w:asciiTheme="minorHAnsi" w:hAnsiTheme="minorHAnsi" w:cstheme="minorHAnsi"/>
                      <w:b/>
                    </w:rPr>
                    <w:t>.</w:t>
                  </w:r>
                </w:p>
              </w:tc>
              <w:tc>
                <w:tcPr>
                  <w:tcW w:w="10072" w:type="dxa"/>
                  <w:gridSpan w:val="5"/>
                </w:tcPr>
                <w:p w:rsidR="00E51F5D" w:rsidRPr="001A028F" w:rsidRDefault="000F7732" w:rsidP="00247FDA">
                  <w:pPr>
                    <w:autoSpaceDE w:val="0"/>
                    <w:autoSpaceDN w:val="0"/>
                    <w:adjustRightInd w:val="0"/>
                    <w:rPr>
                      <w:rFonts w:asciiTheme="minorHAnsi" w:hAnsiTheme="minorHAnsi" w:cs="Calibri"/>
                      <w:b/>
                    </w:rPr>
                  </w:pPr>
                  <w:r w:rsidRPr="001A028F">
                    <w:rPr>
                      <w:rFonts w:asciiTheme="minorHAnsi" w:hAnsiTheme="minorHAnsi" w:cs="Calibri-Bold"/>
                      <w:b/>
                      <w:bCs/>
                    </w:rPr>
                    <w:t>Parere di conformità POF 2017:esame e determinazioni</w:t>
                  </w:r>
                </w:p>
              </w:tc>
            </w:tr>
            <w:tr w:rsidR="00E51F5D" w:rsidRPr="00334667" w:rsidTr="00470013">
              <w:trPr>
                <w:trHeight w:val="256"/>
              </w:trPr>
              <w:tc>
                <w:tcPr>
                  <w:tcW w:w="504" w:type="dxa"/>
                </w:tcPr>
                <w:p w:rsidR="00E51F5D" w:rsidRPr="00334667" w:rsidRDefault="00E51F5D"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754" w:type="dxa"/>
                </w:tcPr>
                <w:p w:rsidR="00E51F5D" w:rsidRPr="00334667" w:rsidRDefault="00E51F5D" w:rsidP="007E57E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0F7732">
                    <w:rPr>
                      <w:rFonts w:asciiTheme="minorHAnsi" w:hAnsiTheme="minorHAnsi" w:cstheme="minorHAnsi"/>
                      <w:sz w:val="20"/>
                      <w:szCs w:val="20"/>
                    </w:rPr>
                    <w:t>295</w:t>
                  </w:r>
                </w:p>
              </w:tc>
              <w:tc>
                <w:tcPr>
                  <w:tcW w:w="898" w:type="dxa"/>
                </w:tcPr>
                <w:p w:rsidR="00E51F5D" w:rsidRPr="00334667" w:rsidRDefault="00E51F5D" w:rsidP="00470013">
                  <w:pPr>
                    <w:spacing w:line="360" w:lineRule="auto"/>
                    <w:jc w:val="both"/>
                    <w:rPr>
                      <w:rFonts w:asciiTheme="minorHAnsi" w:hAnsiTheme="minorHAnsi" w:cstheme="minorHAnsi"/>
                      <w:b/>
                      <w:sz w:val="20"/>
                      <w:szCs w:val="20"/>
                    </w:rPr>
                  </w:pPr>
                </w:p>
              </w:tc>
              <w:tc>
                <w:tcPr>
                  <w:tcW w:w="2686" w:type="dxa"/>
                </w:tcPr>
                <w:p w:rsidR="007E57E9" w:rsidRDefault="00E51F5D" w:rsidP="007E57E9">
                  <w:pPr>
                    <w:autoSpaceDE w:val="0"/>
                    <w:autoSpaceDN w:val="0"/>
                    <w:adjustRightInd w:val="0"/>
                    <w:rPr>
                      <w:rFonts w:ascii="Calibri-Italic" w:hAnsi="Calibri-Italic" w:cs="Calibri-Italic"/>
                      <w:i/>
                      <w:iCs/>
                      <w:sz w:val="20"/>
                      <w:szCs w:val="20"/>
                    </w:rPr>
                  </w:pPr>
                  <w:r w:rsidRPr="00334667">
                    <w:rPr>
                      <w:rFonts w:asciiTheme="minorHAnsi" w:hAnsiTheme="minorHAnsi" w:cstheme="minorHAnsi"/>
                      <w:sz w:val="20"/>
                      <w:szCs w:val="20"/>
                    </w:rPr>
                    <w:t xml:space="preserve">Relatore </w:t>
                  </w:r>
                  <w:proofErr w:type="spellStart"/>
                  <w:r w:rsidR="007E57E9">
                    <w:rPr>
                      <w:rFonts w:ascii="Calibri-BoldItalic" w:hAnsi="Calibri-BoldItalic" w:cs="Calibri-BoldItalic"/>
                      <w:b/>
                      <w:bCs/>
                      <w:i/>
                      <w:iCs/>
                      <w:sz w:val="20"/>
                      <w:szCs w:val="20"/>
                    </w:rPr>
                    <w:t>Sisti</w:t>
                  </w:r>
                  <w:r w:rsidR="007E57E9">
                    <w:rPr>
                      <w:rFonts w:ascii="Cambria Math" w:hAnsi="Cambria Math" w:cs="Cambria Math"/>
                      <w:b/>
                      <w:bCs/>
                      <w:i/>
                      <w:iCs/>
                      <w:sz w:val="20"/>
                      <w:szCs w:val="20"/>
                    </w:rPr>
                    <w:t>‐</w:t>
                  </w:r>
                  <w:r w:rsidR="007E57E9">
                    <w:rPr>
                      <w:rFonts w:ascii="Calibri-BoldItalic" w:hAnsi="Calibri-BoldItalic" w:cs="Calibri-BoldItalic"/>
                      <w:b/>
                      <w:bCs/>
                      <w:i/>
                      <w:iCs/>
                      <w:sz w:val="20"/>
                      <w:szCs w:val="20"/>
                    </w:rPr>
                    <w:t>Antignati</w:t>
                  </w:r>
                  <w:r w:rsidR="007E57E9">
                    <w:rPr>
                      <w:rFonts w:ascii="Cambria Math" w:hAnsi="Cambria Math" w:cs="Cambria Math"/>
                      <w:i/>
                      <w:iCs/>
                      <w:sz w:val="20"/>
                      <w:szCs w:val="20"/>
                    </w:rPr>
                    <w:t>‐</w:t>
                  </w:r>
                  <w:proofErr w:type="spellEnd"/>
                </w:p>
                <w:p w:rsidR="00E51F5D" w:rsidRPr="00334667" w:rsidRDefault="007E57E9" w:rsidP="007E57E9">
                  <w:pPr>
                    <w:spacing w:line="360" w:lineRule="auto"/>
                    <w:jc w:val="both"/>
                    <w:rPr>
                      <w:rFonts w:asciiTheme="minorHAnsi" w:hAnsiTheme="minorHAnsi" w:cstheme="minorHAnsi"/>
                      <w:sz w:val="20"/>
                      <w:szCs w:val="20"/>
                    </w:rPr>
                  </w:pPr>
                  <w:proofErr w:type="spellStart"/>
                  <w:r>
                    <w:rPr>
                      <w:rFonts w:ascii="Calibri-BoldItalic" w:hAnsi="Calibri-BoldItalic" w:cs="Calibri-BoldItalic"/>
                      <w:b/>
                      <w:bCs/>
                      <w:i/>
                      <w:iCs/>
                      <w:sz w:val="20"/>
                      <w:szCs w:val="20"/>
                    </w:rPr>
                    <w:t>Cipriani</w:t>
                  </w:r>
                  <w:r>
                    <w:rPr>
                      <w:rFonts w:ascii="Cambria Math" w:hAnsi="Cambria Math" w:cs="Cambria Math"/>
                      <w:b/>
                      <w:bCs/>
                      <w:i/>
                      <w:iCs/>
                      <w:sz w:val="20"/>
                      <w:szCs w:val="20"/>
                    </w:rPr>
                    <w:t>‐</w:t>
                  </w:r>
                  <w:r>
                    <w:rPr>
                      <w:rFonts w:ascii="Calibri-BoldItalic" w:hAnsi="Calibri-BoldItalic" w:cs="Calibri-BoldItalic"/>
                      <w:b/>
                      <w:bCs/>
                      <w:i/>
                      <w:iCs/>
                      <w:sz w:val="20"/>
                      <w:szCs w:val="20"/>
                    </w:rPr>
                    <w:t>Pecora</w:t>
                  </w:r>
                  <w:proofErr w:type="spellEnd"/>
                  <w:r>
                    <w:rPr>
                      <w:rFonts w:ascii="Calibri-BoldItalic" w:hAnsi="Calibri-BoldItalic" w:cs="Calibri-BoldItalic"/>
                      <w:b/>
                      <w:bCs/>
                      <w:i/>
                      <w:iCs/>
                      <w:sz w:val="20"/>
                      <w:szCs w:val="20"/>
                    </w:rPr>
                    <w:t xml:space="preserve"> </w:t>
                  </w:r>
                  <w:proofErr w:type="spellStart"/>
                  <w:r>
                    <w:rPr>
                      <w:rFonts w:ascii="Cambria Math" w:hAnsi="Cambria Math" w:cs="Cambria Math"/>
                      <w:b/>
                      <w:bCs/>
                      <w:i/>
                      <w:iCs/>
                      <w:sz w:val="20"/>
                      <w:szCs w:val="20"/>
                    </w:rPr>
                    <w:t>‐</w:t>
                  </w:r>
                  <w:r>
                    <w:rPr>
                      <w:rFonts w:ascii="Calibri-BoldItalic" w:hAnsi="Calibri-BoldItalic" w:cs="Calibri-BoldItalic"/>
                      <w:b/>
                      <w:bCs/>
                      <w:i/>
                      <w:iCs/>
                      <w:sz w:val="20"/>
                      <w:szCs w:val="20"/>
                    </w:rPr>
                    <w:t>Pisanti</w:t>
                  </w:r>
                  <w:proofErr w:type="spellEnd"/>
                </w:p>
              </w:tc>
              <w:tc>
                <w:tcPr>
                  <w:tcW w:w="1366" w:type="dxa"/>
                </w:tcPr>
                <w:p w:rsidR="00E51F5D" w:rsidRPr="00334667" w:rsidRDefault="00E51F5D"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68" w:type="dxa"/>
                </w:tcPr>
                <w:p w:rsidR="00E51F5D" w:rsidRPr="00334667" w:rsidRDefault="00E51F5D" w:rsidP="0047001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E51F5D" w:rsidRDefault="00E51F5D" w:rsidP="00470013">
            <w:pPr>
              <w:jc w:val="both"/>
              <w:rPr>
                <w:rFonts w:asciiTheme="minorHAnsi" w:hAnsiTheme="minorHAnsi" w:cstheme="minorHAnsi"/>
                <w:bCs/>
                <w:sz w:val="20"/>
                <w:szCs w:val="20"/>
              </w:rPr>
            </w:pPr>
          </w:p>
        </w:tc>
      </w:tr>
      <w:tr w:rsidR="00C04D7D" w:rsidRPr="00662B63" w:rsidTr="00C04D7D">
        <w:tblPrEx>
          <w:tblBorders>
            <w:insideH w:val="dotted" w:sz="4" w:space="0" w:color="C6D9F1"/>
            <w:insideV w:val="dotted" w:sz="4" w:space="0" w:color="C6D9F1"/>
          </w:tblBorders>
        </w:tblPrEx>
        <w:trPr>
          <w:gridAfter w:val="1"/>
          <w:wAfter w:w="1110" w:type="dxa"/>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960B13">
        <w:tblPrEx>
          <w:tblBorders>
            <w:insideH w:val="dotted" w:sz="4" w:space="0" w:color="C6D9F1"/>
            <w:insideV w:val="dotted" w:sz="4" w:space="0" w:color="C6D9F1"/>
          </w:tblBorders>
        </w:tblPrEx>
        <w:trPr>
          <w:gridAfter w:val="1"/>
          <w:wAfter w:w="1110" w:type="dxa"/>
          <w:trHeight w:val="173"/>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51F5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bottom w:val="single" w:sz="4" w:space="0" w:color="000000"/>
            </w:tcBorders>
            <w:shd w:val="pct5" w:color="auto" w:fill="auto"/>
          </w:tcPr>
          <w:p w:rsidR="00E51F5D" w:rsidRPr="00662B63" w:rsidRDefault="00E51F5D"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51F5D" w:rsidRPr="00662B63" w:rsidRDefault="00E51F5D"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51F5D" w:rsidRPr="00662B63" w:rsidRDefault="00E51F5D"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51F5D" w:rsidRPr="00662B63" w:rsidRDefault="00E51F5D"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51F5D" w:rsidRPr="00662B63" w:rsidRDefault="00E51F5D"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51F5D" w:rsidRPr="00662B63" w:rsidRDefault="00E51F5D"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51F5D" w:rsidRPr="00662B63" w:rsidRDefault="00E51F5D"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tcBorders>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bottom w:val="single" w:sz="4" w:space="0" w:color="000000"/>
            </w:tcBorders>
          </w:tcPr>
          <w:p w:rsidR="00C3776F" w:rsidRPr="00662B63" w:rsidRDefault="00C3776F" w:rsidP="00C3776F">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3776F" w:rsidRPr="00662B63" w:rsidRDefault="00C3776F" w:rsidP="00C3776F">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b/>
                <w:bCs/>
                <w:sz w:val="20"/>
                <w:szCs w:val="20"/>
              </w:rPr>
            </w:pPr>
          </w:p>
        </w:tc>
      </w:tr>
    </w:tbl>
    <w:p w:rsidR="00E51F5D" w:rsidRPr="004C2A2E" w:rsidRDefault="00960B13" w:rsidP="00E51F5D">
      <w:pPr>
        <w:jc w:val="both"/>
        <w:rPr>
          <w:rFonts w:asciiTheme="minorHAnsi" w:hAnsiTheme="minorHAnsi" w:cstheme="minorHAnsi"/>
        </w:rPr>
      </w:pPr>
      <w:r>
        <w:rPr>
          <w:rFonts w:asciiTheme="minorHAnsi" w:hAnsiTheme="minorHAnsi" w:cstheme="minorHAnsi"/>
        </w:rPr>
        <w:t>Relaziona la Consigliera Pecora, che informa che occorre oggi ratificare due varianti ai Piani formativi 201</w:t>
      </w:r>
      <w:r w:rsidR="00707336">
        <w:rPr>
          <w:rFonts w:asciiTheme="minorHAnsi" w:hAnsiTheme="minorHAnsi" w:cstheme="minorHAnsi"/>
        </w:rPr>
        <w:t xml:space="preserve">7, di cui </w:t>
      </w:r>
      <w:r w:rsidR="00C3776F">
        <w:rPr>
          <w:rFonts w:asciiTheme="minorHAnsi" w:hAnsiTheme="minorHAnsi" w:cstheme="minorHAnsi"/>
        </w:rPr>
        <w:t xml:space="preserve">abbiamo alla data odierna 32 istruttorie, di cui si </w:t>
      </w:r>
      <w:r w:rsidR="00707336">
        <w:rPr>
          <w:rFonts w:asciiTheme="minorHAnsi" w:hAnsiTheme="minorHAnsi" w:cstheme="minorHAnsi"/>
        </w:rPr>
        <w:t>propone l’approvazione del</w:t>
      </w:r>
      <w:r w:rsidR="00C3776F">
        <w:rPr>
          <w:rFonts w:asciiTheme="minorHAnsi" w:hAnsiTheme="minorHAnsi" w:cstheme="minorHAnsi"/>
        </w:rPr>
        <w:t xml:space="preserve">le due variante degli Ordini di Livorno e Padova. Vengono invece approvati senza integrazione i piani formativi di Bari, </w:t>
      </w:r>
      <w:r w:rsidR="00AE0FFE">
        <w:rPr>
          <w:rFonts w:asciiTheme="minorHAnsi" w:hAnsiTheme="minorHAnsi" w:cstheme="minorHAnsi"/>
        </w:rPr>
        <w:t xml:space="preserve">Palermo, </w:t>
      </w:r>
      <w:r w:rsidR="00615811">
        <w:rPr>
          <w:rFonts w:asciiTheme="minorHAnsi" w:hAnsiTheme="minorHAnsi" w:cstheme="minorHAnsi"/>
        </w:rPr>
        <w:t xml:space="preserve">Napoli, </w:t>
      </w:r>
      <w:r w:rsidR="00AE0FFE">
        <w:rPr>
          <w:rFonts w:asciiTheme="minorHAnsi" w:hAnsiTheme="minorHAnsi" w:cstheme="minorHAnsi"/>
        </w:rPr>
        <w:t xml:space="preserve">Parma, Piacenza secondo invio, Rieti, Roma secondo invio, Sassari, Siracusa, Treviso, </w:t>
      </w:r>
      <w:proofErr w:type="spellStart"/>
      <w:r w:rsidR="00AE0FFE">
        <w:rPr>
          <w:rFonts w:asciiTheme="minorHAnsi" w:hAnsiTheme="minorHAnsi" w:cstheme="minorHAnsi"/>
        </w:rPr>
        <w:t>Viterno</w:t>
      </w:r>
      <w:proofErr w:type="spellEnd"/>
      <w:r w:rsidR="00AE0FFE">
        <w:rPr>
          <w:rFonts w:asciiTheme="minorHAnsi" w:hAnsiTheme="minorHAnsi" w:cstheme="minorHAnsi"/>
        </w:rPr>
        <w:t xml:space="preserve">, Federazione </w:t>
      </w:r>
      <w:proofErr w:type="spellStart"/>
      <w:r w:rsidR="00AE0FFE">
        <w:rPr>
          <w:rFonts w:asciiTheme="minorHAnsi" w:hAnsiTheme="minorHAnsi" w:cstheme="minorHAnsi"/>
        </w:rPr>
        <w:t>Abbruzzo</w:t>
      </w:r>
      <w:proofErr w:type="spellEnd"/>
      <w:r w:rsidR="00AE0FFE">
        <w:rPr>
          <w:rFonts w:asciiTheme="minorHAnsi" w:hAnsiTheme="minorHAnsi" w:cstheme="minorHAnsi"/>
        </w:rPr>
        <w:t>, Federazione Puglia</w:t>
      </w:r>
      <w:r w:rsidR="00615811">
        <w:rPr>
          <w:rFonts w:asciiTheme="minorHAnsi" w:hAnsiTheme="minorHAnsi" w:cstheme="minorHAnsi"/>
        </w:rPr>
        <w:t xml:space="preserve">, Emilia </w:t>
      </w:r>
      <w:proofErr w:type="spellStart"/>
      <w:r w:rsidR="00615811">
        <w:rPr>
          <w:rFonts w:asciiTheme="minorHAnsi" w:hAnsiTheme="minorHAnsi" w:cstheme="minorHAnsi"/>
        </w:rPr>
        <w:t>romagna</w:t>
      </w:r>
      <w:proofErr w:type="spellEnd"/>
      <w:r w:rsidR="00AE0FFE">
        <w:rPr>
          <w:rFonts w:asciiTheme="minorHAnsi" w:hAnsiTheme="minorHAnsi" w:cstheme="minorHAnsi"/>
        </w:rPr>
        <w:t xml:space="preserve"> e Federazione Toscana. </w:t>
      </w:r>
      <w:r w:rsidR="00615811">
        <w:rPr>
          <w:rFonts w:asciiTheme="minorHAnsi" w:hAnsiTheme="minorHAnsi" w:cstheme="minorHAnsi"/>
        </w:rPr>
        <w:t xml:space="preserve">Approvati con richiesta integrazioni Belluno, Campobasso, Como, Cremona, Grosseto, Latina, Lecce,Nuoro, Pisa, Reggio Calabria, Trento. </w:t>
      </w:r>
    </w:p>
    <w:p w:rsidR="00E51F5D" w:rsidRPr="004C2A2E" w:rsidRDefault="00E51F5D" w:rsidP="00E51F5D">
      <w:pPr>
        <w:jc w:val="center"/>
        <w:rPr>
          <w:rFonts w:asciiTheme="minorHAnsi" w:hAnsiTheme="minorHAnsi" w:cstheme="minorHAnsi"/>
          <w:b/>
          <w:bCs/>
          <w:u w:val="single"/>
        </w:rPr>
      </w:pPr>
      <w:r w:rsidRPr="004C2A2E">
        <w:rPr>
          <w:rFonts w:asciiTheme="minorHAnsi" w:hAnsiTheme="minorHAnsi" w:cstheme="minorHAnsi"/>
          <w:b/>
          <w:bCs/>
          <w:u w:val="single"/>
        </w:rPr>
        <w:t>IL CONSIGLIO</w:t>
      </w:r>
    </w:p>
    <w:p w:rsidR="00C3776F" w:rsidRPr="00146E60" w:rsidRDefault="00146E60" w:rsidP="00146E60">
      <w:pPr>
        <w:jc w:val="both"/>
        <w:rPr>
          <w:rFonts w:asciiTheme="minorHAnsi" w:hAnsiTheme="minorHAnsi" w:cstheme="minorHAnsi"/>
          <w:bCs/>
        </w:rPr>
      </w:pPr>
      <w:r w:rsidRPr="00146E60">
        <w:rPr>
          <w:rFonts w:asciiTheme="minorHAnsi" w:hAnsiTheme="minorHAnsi" w:cstheme="minorHAnsi"/>
          <w:bCs/>
        </w:rPr>
        <w:t>Ascoltata la relazione della Consigliera Pecora,</w:t>
      </w:r>
    </w:p>
    <w:p w:rsidR="00E51F5D" w:rsidRDefault="00E51F5D" w:rsidP="00E51F5D">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707336" w:rsidRPr="00707336" w:rsidRDefault="00707336" w:rsidP="00637279">
      <w:pPr>
        <w:pStyle w:val="Paragrafoelenco"/>
        <w:numPr>
          <w:ilvl w:val="0"/>
          <w:numId w:val="52"/>
        </w:numPr>
        <w:ind w:left="426"/>
        <w:jc w:val="both"/>
        <w:rPr>
          <w:rFonts w:asciiTheme="minorHAnsi" w:hAnsiTheme="minorHAnsi" w:cstheme="minorHAnsi"/>
          <w:b/>
          <w:u w:val="single"/>
        </w:rPr>
      </w:pPr>
      <w:r w:rsidRPr="00707336">
        <w:rPr>
          <w:rFonts w:asciiTheme="minorHAnsi" w:hAnsiTheme="minorHAnsi" w:cstheme="minorHAnsi"/>
          <w:b/>
          <w:u w:val="single"/>
        </w:rPr>
        <w:t xml:space="preserve">L’approvazione delle due variante degli Ordini di Livorno e Padova. </w:t>
      </w:r>
    </w:p>
    <w:p w:rsidR="00707336" w:rsidRPr="00707336" w:rsidRDefault="00707336" w:rsidP="00637279">
      <w:pPr>
        <w:pStyle w:val="Paragrafoelenco"/>
        <w:numPr>
          <w:ilvl w:val="0"/>
          <w:numId w:val="52"/>
        </w:numPr>
        <w:ind w:left="426"/>
        <w:jc w:val="both"/>
        <w:rPr>
          <w:rFonts w:asciiTheme="minorHAnsi" w:hAnsiTheme="minorHAnsi" w:cstheme="minorHAnsi"/>
          <w:b/>
          <w:u w:val="single"/>
        </w:rPr>
      </w:pPr>
      <w:r w:rsidRPr="00707336">
        <w:rPr>
          <w:rFonts w:asciiTheme="minorHAnsi" w:hAnsiTheme="minorHAnsi" w:cstheme="minorHAnsi"/>
          <w:b/>
          <w:u w:val="single"/>
        </w:rPr>
        <w:t xml:space="preserve">Di approvare senza richiesta di integrazione i piani formativi di Bari, Palermo, Napoli, Parma, Piacenza secondo invio, Rieti, Roma secondo invio, Sassari, Siracusa, Treviso, </w:t>
      </w:r>
      <w:proofErr w:type="spellStart"/>
      <w:r w:rsidRPr="00707336">
        <w:rPr>
          <w:rFonts w:asciiTheme="minorHAnsi" w:hAnsiTheme="minorHAnsi" w:cstheme="minorHAnsi"/>
          <w:b/>
          <w:u w:val="single"/>
        </w:rPr>
        <w:t>Viterno</w:t>
      </w:r>
      <w:proofErr w:type="spellEnd"/>
      <w:r w:rsidRPr="00707336">
        <w:rPr>
          <w:rFonts w:asciiTheme="minorHAnsi" w:hAnsiTheme="minorHAnsi" w:cstheme="minorHAnsi"/>
          <w:b/>
          <w:u w:val="single"/>
        </w:rPr>
        <w:t xml:space="preserve">, Federazione </w:t>
      </w:r>
      <w:proofErr w:type="spellStart"/>
      <w:r w:rsidRPr="00707336">
        <w:rPr>
          <w:rFonts w:asciiTheme="minorHAnsi" w:hAnsiTheme="minorHAnsi" w:cstheme="minorHAnsi"/>
          <w:b/>
          <w:u w:val="single"/>
        </w:rPr>
        <w:t>Abbruzzo</w:t>
      </w:r>
      <w:proofErr w:type="spellEnd"/>
      <w:r w:rsidRPr="00707336">
        <w:rPr>
          <w:rFonts w:asciiTheme="minorHAnsi" w:hAnsiTheme="minorHAnsi" w:cstheme="minorHAnsi"/>
          <w:b/>
          <w:u w:val="single"/>
        </w:rPr>
        <w:t xml:space="preserve">, Federazione Puglia, Emilia </w:t>
      </w:r>
      <w:proofErr w:type="spellStart"/>
      <w:r w:rsidRPr="00707336">
        <w:rPr>
          <w:rFonts w:asciiTheme="minorHAnsi" w:hAnsiTheme="minorHAnsi" w:cstheme="minorHAnsi"/>
          <w:b/>
          <w:u w:val="single"/>
        </w:rPr>
        <w:t>romagna</w:t>
      </w:r>
      <w:proofErr w:type="spellEnd"/>
      <w:r w:rsidRPr="00707336">
        <w:rPr>
          <w:rFonts w:asciiTheme="minorHAnsi" w:hAnsiTheme="minorHAnsi" w:cstheme="minorHAnsi"/>
          <w:b/>
          <w:u w:val="single"/>
        </w:rPr>
        <w:t xml:space="preserve"> e Federazione Toscana. </w:t>
      </w:r>
    </w:p>
    <w:p w:rsidR="00707336" w:rsidRPr="00707336" w:rsidRDefault="00707336" w:rsidP="00637279">
      <w:pPr>
        <w:pStyle w:val="Paragrafoelenco"/>
        <w:numPr>
          <w:ilvl w:val="0"/>
          <w:numId w:val="52"/>
        </w:numPr>
        <w:ind w:left="426"/>
        <w:jc w:val="both"/>
        <w:rPr>
          <w:rFonts w:asciiTheme="minorHAnsi" w:hAnsiTheme="minorHAnsi" w:cstheme="minorHAnsi"/>
          <w:b/>
          <w:u w:val="single"/>
        </w:rPr>
      </w:pPr>
      <w:r w:rsidRPr="00707336">
        <w:rPr>
          <w:rFonts w:asciiTheme="minorHAnsi" w:hAnsiTheme="minorHAnsi" w:cstheme="minorHAnsi"/>
          <w:b/>
          <w:u w:val="single"/>
        </w:rPr>
        <w:t xml:space="preserve">Di approvare con richiesta di integrazioni i Piani degli Ordini di Belluno, Campobasso, Como, Cremona, Grosseto, Latina, Lecce,Nuoro, Pisa, Reggio Calabria, Trento. </w:t>
      </w:r>
    </w:p>
    <w:tbl>
      <w:tblPr>
        <w:tblW w:w="1113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165"/>
        <w:gridCol w:w="3971"/>
      </w:tblGrid>
      <w:tr w:rsidR="00E51F5D" w:rsidRPr="00662B63" w:rsidTr="00470013">
        <w:trPr>
          <w:trHeight w:val="321"/>
        </w:trPr>
        <w:tc>
          <w:tcPr>
            <w:tcW w:w="7165" w:type="dxa"/>
          </w:tcPr>
          <w:p w:rsidR="00E51F5D" w:rsidRPr="00662B63" w:rsidRDefault="00E51F5D"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971" w:type="dxa"/>
          </w:tcPr>
          <w:p w:rsidR="00E51F5D" w:rsidRPr="00662B63" w:rsidRDefault="00E51F5D"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51F5D" w:rsidRPr="00662B63" w:rsidTr="00470013">
        <w:trPr>
          <w:trHeight w:val="321"/>
        </w:trPr>
        <w:tc>
          <w:tcPr>
            <w:tcW w:w="7165" w:type="dxa"/>
            <w:tcBorders>
              <w:bottom w:val="dotted" w:sz="4" w:space="0" w:color="C6D9F1"/>
            </w:tcBorders>
          </w:tcPr>
          <w:p w:rsidR="00E51F5D" w:rsidRPr="00662B63" w:rsidRDefault="00E51F5D"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971" w:type="dxa"/>
            <w:tcBorders>
              <w:bottom w:val="dotted" w:sz="4" w:space="0" w:color="C6D9F1"/>
            </w:tcBorders>
          </w:tcPr>
          <w:p w:rsidR="00E51F5D" w:rsidRPr="00662B63" w:rsidRDefault="00E51F5D"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E51F5D" w:rsidRDefault="00E51F5D" w:rsidP="00E51F5D">
      <w:pPr>
        <w:jc w:val="both"/>
        <w:rPr>
          <w:rFonts w:asciiTheme="minorHAnsi" w:hAnsiTheme="minorHAnsi" w:cstheme="minorHAnsi"/>
          <w:sz w:val="20"/>
          <w:szCs w:val="20"/>
        </w:rPr>
      </w:pPr>
    </w:p>
    <w:p w:rsidR="001F352D" w:rsidRDefault="001F352D" w:rsidP="001F352D">
      <w:pPr>
        <w:jc w:val="both"/>
        <w:rPr>
          <w:rFonts w:asciiTheme="minorHAnsi" w:hAnsiTheme="minorHAnsi" w:cstheme="minorHAnsi"/>
          <w:sz w:val="20"/>
          <w:szCs w:val="20"/>
        </w:rPr>
      </w:pPr>
    </w:p>
    <w:tbl>
      <w:tblPr>
        <w:tblW w:w="11054"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1417"/>
        <w:gridCol w:w="298"/>
        <w:gridCol w:w="858"/>
        <w:gridCol w:w="857"/>
        <w:gridCol w:w="1001"/>
        <w:gridCol w:w="1000"/>
        <w:gridCol w:w="805"/>
        <w:gridCol w:w="598"/>
      </w:tblGrid>
      <w:tr w:rsidR="00C341CF" w:rsidRPr="00662B63" w:rsidTr="00C01E43">
        <w:trPr>
          <w:trHeight w:val="321"/>
        </w:trPr>
        <w:tc>
          <w:tcPr>
            <w:tcW w:w="11054" w:type="dxa"/>
            <w:gridSpan w:val="10"/>
            <w:tcBorders>
              <w:left w:val="nil"/>
              <w:bottom w:val="dotted" w:sz="4" w:space="0" w:color="C6D9F1"/>
              <w:right w:val="nil"/>
            </w:tcBorders>
          </w:tcPr>
          <w:tbl>
            <w:tblPr>
              <w:tblStyle w:val="Grigliatabella"/>
              <w:tblpPr w:leftFromText="141" w:rightFromText="141" w:vertAnchor="text" w:horzAnchor="margin" w:tblpY="-159"/>
              <w:tblOverlap w:val="never"/>
              <w:tblW w:w="106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774"/>
              <w:gridCol w:w="902"/>
              <w:gridCol w:w="2702"/>
              <w:gridCol w:w="1374"/>
              <w:gridCol w:w="1375"/>
            </w:tblGrid>
            <w:tr w:rsidR="00C341CF" w:rsidRPr="00334667" w:rsidTr="00C341CF">
              <w:trPr>
                <w:trHeight w:val="413"/>
              </w:trPr>
              <w:tc>
                <w:tcPr>
                  <w:tcW w:w="508" w:type="dxa"/>
                </w:tcPr>
                <w:p w:rsidR="00C341CF" w:rsidRPr="0052118A" w:rsidRDefault="00C341CF" w:rsidP="008A00CB">
                  <w:pPr>
                    <w:jc w:val="both"/>
                    <w:rPr>
                      <w:rFonts w:asciiTheme="minorHAnsi" w:hAnsiTheme="minorHAnsi" w:cstheme="minorHAnsi"/>
                      <w:b/>
                    </w:rPr>
                  </w:pPr>
                  <w:r w:rsidRPr="0052118A">
                    <w:rPr>
                      <w:rFonts w:asciiTheme="minorHAnsi" w:hAnsiTheme="minorHAnsi" w:cstheme="minorHAnsi"/>
                      <w:b/>
                    </w:rPr>
                    <w:t>46</w:t>
                  </w:r>
                  <w:r w:rsidR="00615811">
                    <w:rPr>
                      <w:rFonts w:asciiTheme="minorHAnsi" w:hAnsiTheme="minorHAnsi" w:cstheme="minorHAnsi"/>
                      <w:b/>
                    </w:rPr>
                    <w:t>.</w:t>
                  </w:r>
                </w:p>
              </w:tc>
              <w:tc>
                <w:tcPr>
                  <w:tcW w:w="10143" w:type="dxa"/>
                  <w:gridSpan w:val="5"/>
                </w:tcPr>
                <w:p w:rsidR="000F7732" w:rsidRPr="001A028F" w:rsidRDefault="000F7732" w:rsidP="001A028F">
                  <w:pPr>
                    <w:autoSpaceDE w:val="0"/>
                    <w:autoSpaceDN w:val="0"/>
                    <w:adjustRightInd w:val="0"/>
                    <w:jc w:val="both"/>
                    <w:rPr>
                      <w:rFonts w:asciiTheme="minorHAnsi" w:hAnsiTheme="minorHAnsi" w:cs="Calibri-Bold"/>
                      <w:b/>
                      <w:bCs/>
                    </w:rPr>
                  </w:pPr>
                  <w:r w:rsidRPr="001A028F">
                    <w:rPr>
                      <w:rFonts w:asciiTheme="minorHAnsi" w:hAnsiTheme="minorHAnsi" w:cs="Calibri-Bold"/>
                      <w:b/>
                      <w:bCs/>
                    </w:rPr>
                    <w:t>Parere della Commissione Nazionale di valutazione della formazione permanente per</w:t>
                  </w:r>
                </w:p>
                <w:p w:rsidR="00C341CF" w:rsidRPr="001A028F" w:rsidRDefault="000F7732" w:rsidP="001A028F">
                  <w:pPr>
                    <w:jc w:val="both"/>
                    <w:rPr>
                      <w:rFonts w:asciiTheme="minorHAnsi" w:hAnsiTheme="minorHAnsi" w:cstheme="minorHAnsi"/>
                      <w:b/>
                    </w:rPr>
                  </w:pPr>
                  <w:r w:rsidRPr="001A028F">
                    <w:rPr>
                      <w:rFonts w:asciiTheme="minorHAnsi" w:hAnsiTheme="minorHAnsi" w:cs="Calibri-Bold"/>
                      <w:b/>
                      <w:bCs/>
                    </w:rPr>
                    <w:t>l’accreditamento delle agenzie formative :esame e determinazioni</w:t>
                  </w:r>
                </w:p>
              </w:tc>
            </w:tr>
            <w:tr w:rsidR="00C341CF" w:rsidRPr="00334667" w:rsidTr="00666321">
              <w:trPr>
                <w:trHeight w:val="60"/>
              </w:trPr>
              <w:tc>
                <w:tcPr>
                  <w:tcW w:w="508" w:type="dxa"/>
                </w:tcPr>
                <w:p w:rsidR="00C341CF" w:rsidRPr="00334667" w:rsidRDefault="00C341CF" w:rsidP="008A00CB">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781" w:type="dxa"/>
                </w:tcPr>
                <w:p w:rsidR="00C341CF" w:rsidRPr="00334667" w:rsidRDefault="00C341CF" w:rsidP="007E57E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96</w:t>
                  </w:r>
                </w:p>
              </w:tc>
              <w:tc>
                <w:tcPr>
                  <w:tcW w:w="904" w:type="dxa"/>
                </w:tcPr>
                <w:p w:rsidR="00C341CF" w:rsidRPr="00334667" w:rsidRDefault="00C341CF" w:rsidP="008A00CB">
                  <w:pPr>
                    <w:jc w:val="both"/>
                    <w:rPr>
                      <w:rFonts w:asciiTheme="minorHAnsi" w:hAnsiTheme="minorHAnsi" w:cstheme="minorHAnsi"/>
                      <w:b/>
                      <w:sz w:val="20"/>
                      <w:szCs w:val="20"/>
                    </w:rPr>
                  </w:pPr>
                </w:p>
              </w:tc>
              <w:tc>
                <w:tcPr>
                  <w:tcW w:w="2705" w:type="dxa"/>
                </w:tcPr>
                <w:p w:rsidR="007E57E9" w:rsidRDefault="00C341CF" w:rsidP="007E57E9">
                  <w:pPr>
                    <w:autoSpaceDE w:val="0"/>
                    <w:autoSpaceDN w:val="0"/>
                    <w:adjustRightInd w:val="0"/>
                    <w:rPr>
                      <w:rFonts w:ascii="Calibri-Italic" w:hAnsi="Calibri-Italic" w:cs="Calibri-Italic"/>
                      <w:i/>
                      <w:iCs/>
                      <w:sz w:val="20"/>
                      <w:szCs w:val="20"/>
                    </w:rPr>
                  </w:pPr>
                  <w:r w:rsidRPr="00334667">
                    <w:rPr>
                      <w:rFonts w:asciiTheme="minorHAnsi" w:hAnsiTheme="minorHAnsi" w:cstheme="minorHAnsi"/>
                      <w:sz w:val="20"/>
                      <w:szCs w:val="20"/>
                    </w:rPr>
                    <w:t xml:space="preserve">Relatore </w:t>
                  </w:r>
                  <w:proofErr w:type="spellStart"/>
                  <w:r w:rsidR="007E57E9">
                    <w:rPr>
                      <w:rFonts w:ascii="Calibri-BoldItalic" w:hAnsi="Calibri-BoldItalic" w:cs="Calibri-BoldItalic"/>
                      <w:b/>
                      <w:bCs/>
                      <w:i/>
                      <w:iCs/>
                      <w:sz w:val="20"/>
                      <w:szCs w:val="20"/>
                    </w:rPr>
                    <w:t>Sisti</w:t>
                  </w:r>
                  <w:r w:rsidR="007E57E9">
                    <w:rPr>
                      <w:rFonts w:ascii="Cambria Math" w:hAnsi="Cambria Math" w:cs="Cambria Math"/>
                      <w:b/>
                      <w:bCs/>
                      <w:i/>
                      <w:iCs/>
                      <w:sz w:val="20"/>
                      <w:szCs w:val="20"/>
                    </w:rPr>
                    <w:t>‐</w:t>
                  </w:r>
                  <w:r w:rsidR="007E57E9">
                    <w:rPr>
                      <w:rFonts w:ascii="Calibri-BoldItalic" w:hAnsi="Calibri-BoldItalic" w:cs="Calibri-BoldItalic"/>
                      <w:b/>
                      <w:bCs/>
                      <w:i/>
                      <w:iCs/>
                      <w:sz w:val="20"/>
                      <w:szCs w:val="20"/>
                    </w:rPr>
                    <w:t>Antignati</w:t>
                  </w:r>
                  <w:r w:rsidR="007E57E9">
                    <w:rPr>
                      <w:rFonts w:ascii="Cambria Math" w:hAnsi="Cambria Math" w:cs="Cambria Math"/>
                      <w:i/>
                      <w:iCs/>
                      <w:sz w:val="20"/>
                      <w:szCs w:val="20"/>
                    </w:rPr>
                    <w:t>‐</w:t>
                  </w:r>
                  <w:proofErr w:type="spellEnd"/>
                </w:p>
                <w:p w:rsidR="00C341CF" w:rsidRPr="00334667" w:rsidRDefault="007E57E9" w:rsidP="007E57E9">
                  <w:pPr>
                    <w:jc w:val="both"/>
                    <w:rPr>
                      <w:rFonts w:asciiTheme="minorHAnsi" w:hAnsiTheme="minorHAnsi" w:cstheme="minorHAnsi"/>
                      <w:sz w:val="20"/>
                      <w:szCs w:val="20"/>
                    </w:rPr>
                  </w:pPr>
                  <w:proofErr w:type="spellStart"/>
                  <w:r>
                    <w:rPr>
                      <w:rFonts w:ascii="Calibri-BoldItalic" w:hAnsi="Calibri-BoldItalic" w:cs="Calibri-BoldItalic"/>
                      <w:b/>
                      <w:bCs/>
                      <w:i/>
                      <w:iCs/>
                      <w:sz w:val="20"/>
                      <w:szCs w:val="20"/>
                    </w:rPr>
                    <w:t>Cipriani</w:t>
                  </w:r>
                  <w:r>
                    <w:rPr>
                      <w:rFonts w:ascii="Cambria Math" w:hAnsi="Cambria Math" w:cs="Cambria Math"/>
                      <w:b/>
                      <w:bCs/>
                      <w:i/>
                      <w:iCs/>
                      <w:sz w:val="20"/>
                      <w:szCs w:val="20"/>
                    </w:rPr>
                    <w:t>‐</w:t>
                  </w:r>
                  <w:r>
                    <w:rPr>
                      <w:rFonts w:ascii="Calibri-BoldItalic" w:hAnsi="Calibri-BoldItalic" w:cs="Calibri-BoldItalic"/>
                      <w:b/>
                      <w:bCs/>
                      <w:i/>
                      <w:iCs/>
                      <w:sz w:val="20"/>
                      <w:szCs w:val="20"/>
                    </w:rPr>
                    <w:t>Pecora</w:t>
                  </w:r>
                  <w:proofErr w:type="spellEnd"/>
                  <w:r>
                    <w:rPr>
                      <w:rFonts w:ascii="Calibri-BoldItalic" w:hAnsi="Calibri-BoldItalic" w:cs="Calibri-BoldItalic"/>
                      <w:b/>
                      <w:bCs/>
                      <w:i/>
                      <w:iCs/>
                      <w:sz w:val="20"/>
                      <w:szCs w:val="20"/>
                    </w:rPr>
                    <w:t xml:space="preserve"> </w:t>
                  </w:r>
                  <w:proofErr w:type="spellStart"/>
                  <w:r>
                    <w:rPr>
                      <w:rFonts w:ascii="Cambria Math" w:hAnsi="Cambria Math" w:cs="Cambria Math"/>
                      <w:b/>
                      <w:bCs/>
                      <w:i/>
                      <w:iCs/>
                      <w:sz w:val="20"/>
                      <w:szCs w:val="20"/>
                    </w:rPr>
                    <w:t>‐</w:t>
                  </w:r>
                  <w:r>
                    <w:rPr>
                      <w:rFonts w:ascii="Calibri-BoldItalic" w:hAnsi="Calibri-BoldItalic" w:cs="Calibri-BoldItalic"/>
                      <w:b/>
                      <w:bCs/>
                      <w:i/>
                      <w:iCs/>
                      <w:sz w:val="20"/>
                      <w:szCs w:val="20"/>
                    </w:rPr>
                    <w:t>Pisanti</w:t>
                  </w:r>
                  <w:proofErr w:type="spellEnd"/>
                </w:p>
              </w:tc>
              <w:tc>
                <w:tcPr>
                  <w:tcW w:w="1375" w:type="dxa"/>
                </w:tcPr>
                <w:p w:rsidR="00C341CF" w:rsidRPr="00334667" w:rsidRDefault="00C341CF" w:rsidP="008A00CB">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78" w:type="dxa"/>
                </w:tcPr>
                <w:p w:rsidR="00C341CF" w:rsidRPr="00334667" w:rsidRDefault="00C341CF" w:rsidP="008A00CB">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C341CF" w:rsidRDefault="00C341CF" w:rsidP="008A00CB">
            <w:pPr>
              <w:jc w:val="both"/>
              <w:rPr>
                <w:rFonts w:asciiTheme="minorHAnsi" w:hAnsiTheme="minorHAnsi" w:cstheme="minorHAnsi"/>
                <w:bCs/>
                <w:sz w:val="20"/>
                <w:szCs w:val="20"/>
              </w:rPr>
            </w:pPr>
          </w:p>
        </w:tc>
      </w:tr>
      <w:tr w:rsidR="00C04D7D" w:rsidRPr="00662B63" w:rsidTr="00C04D7D">
        <w:tblPrEx>
          <w:tblBorders>
            <w:insideH w:val="dotted" w:sz="4" w:space="0" w:color="C6D9F1"/>
            <w:insideV w:val="dotted" w:sz="4" w:space="0" w:color="C6D9F1"/>
          </w:tblBorders>
        </w:tblPrEx>
        <w:trPr>
          <w:gridAfter w:val="1"/>
          <w:wAfter w:w="598" w:type="dxa"/>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781"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819"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1A028F">
        <w:tblPrEx>
          <w:tblBorders>
            <w:insideH w:val="dotted" w:sz="4" w:space="0" w:color="C6D9F1"/>
            <w:insideV w:val="dotted" w:sz="4" w:space="0" w:color="C6D9F1"/>
          </w:tblBorders>
        </w:tblPrEx>
        <w:trPr>
          <w:gridAfter w:val="1"/>
          <w:wAfter w:w="598" w:type="dxa"/>
          <w:trHeight w:val="173"/>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top w:val="single" w:sz="4" w:space="0" w:color="000000"/>
            </w:tcBorders>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bottom w:val="single" w:sz="4" w:space="0" w:color="000000"/>
            </w:tcBorders>
          </w:tcPr>
          <w:p w:rsidR="00615811" w:rsidRPr="00662B63" w:rsidRDefault="00615811" w:rsidP="0061581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15811" w:rsidRPr="00662B63" w:rsidRDefault="00615811" w:rsidP="00615811">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b/>
                <w:bCs/>
                <w:sz w:val="20"/>
                <w:szCs w:val="20"/>
              </w:rPr>
            </w:pPr>
          </w:p>
        </w:tc>
      </w:tr>
    </w:tbl>
    <w:p w:rsidR="00615811" w:rsidRPr="00707336" w:rsidRDefault="00707336" w:rsidP="00615811">
      <w:pPr>
        <w:jc w:val="both"/>
        <w:rPr>
          <w:rFonts w:asciiTheme="minorHAnsi" w:hAnsiTheme="minorHAnsi" w:cstheme="minorHAnsi"/>
        </w:rPr>
      </w:pPr>
      <w:r>
        <w:rPr>
          <w:rFonts w:asciiTheme="minorHAnsi" w:hAnsiTheme="minorHAnsi" w:cstheme="minorHAnsi"/>
        </w:rPr>
        <w:t xml:space="preserve">La Consigliera </w:t>
      </w:r>
      <w:r w:rsidR="00615811" w:rsidRPr="00615811">
        <w:rPr>
          <w:rFonts w:asciiTheme="minorHAnsi" w:hAnsiTheme="minorHAnsi" w:cstheme="minorHAnsi"/>
        </w:rPr>
        <w:t>Pecora interviene relazionando sul p</w:t>
      </w:r>
      <w:r w:rsidR="00615811" w:rsidRPr="00615811">
        <w:rPr>
          <w:rFonts w:asciiTheme="minorHAnsi" w:hAnsiTheme="minorHAnsi" w:cs="Calibri-Bold"/>
          <w:bCs/>
        </w:rPr>
        <w:t xml:space="preserve">arere della Commissione Nazionale di </w:t>
      </w:r>
      <w:r w:rsidR="00615811" w:rsidRPr="00707336">
        <w:rPr>
          <w:rFonts w:asciiTheme="minorHAnsi" w:hAnsiTheme="minorHAnsi" w:cstheme="minorHAnsi"/>
        </w:rPr>
        <w:t>valutazione della formazione permanente per l’accreditamento delle agen</w:t>
      </w:r>
      <w:r>
        <w:rPr>
          <w:rFonts w:asciiTheme="minorHAnsi" w:hAnsiTheme="minorHAnsi" w:cstheme="minorHAnsi"/>
        </w:rPr>
        <w:t xml:space="preserve">zie formative. Il 3 maggio sono state esaminate </w:t>
      </w:r>
      <w:r w:rsidR="00615811" w:rsidRPr="00707336">
        <w:rPr>
          <w:rFonts w:asciiTheme="minorHAnsi" w:hAnsiTheme="minorHAnsi" w:cstheme="minorHAnsi"/>
        </w:rPr>
        <w:t xml:space="preserve">in </w:t>
      </w:r>
      <w:r w:rsidRPr="00707336">
        <w:rPr>
          <w:rFonts w:asciiTheme="minorHAnsi" w:hAnsiTheme="minorHAnsi" w:cstheme="minorHAnsi"/>
        </w:rPr>
        <w:t>commissione</w:t>
      </w:r>
      <w:r w:rsidR="00615811" w:rsidRPr="00707336">
        <w:rPr>
          <w:rFonts w:asciiTheme="minorHAnsi" w:hAnsiTheme="minorHAnsi" w:cstheme="minorHAnsi"/>
        </w:rPr>
        <w:t xml:space="preserve"> di valutazione, oltre a Cesar che è pronta per essere </w:t>
      </w:r>
      <w:r>
        <w:rPr>
          <w:rFonts w:asciiTheme="minorHAnsi" w:hAnsiTheme="minorHAnsi" w:cstheme="minorHAnsi"/>
        </w:rPr>
        <w:t xml:space="preserve">inviata al Ministero anche </w:t>
      </w:r>
      <w:r w:rsidR="00615811" w:rsidRPr="00707336">
        <w:rPr>
          <w:rFonts w:asciiTheme="minorHAnsi" w:hAnsiTheme="minorHAnsi" w:cstheme="minorHAnsi"/>
        </w:rPr>
        <w:t xml:space="preserve"> Sintesi Forma, Missione Lavoro, Beta Formazione). L’iter istruttorio va inviato al Ministero. </w:t>
      </w:r>
    </w:p>
    <w:p w:rsidR="00146E60" w:rsidRDefault="00C341CF" w:rsidP="00146E60">
      <w:pPr>
        <w:jc w:val="center"/>
        <w:rPr>
          <w:rFonts w:asciiTheme="minorHAnsi" w:hAnsiTheme="minorHAnsi" w:cstheme="minorHAnsi"/>
          <w:bCs/>
        </w:rPr>
      </w:pPr>
      <w:r w:rsidRPr="008A00CB">
        <w:rPr>
          <w:rFonts w:asciiTheme="minorHAnsi" w:hAnsiTheme="minorHAnsi" w:cstheme="minorHAnsi"/>
          <w:b/>
          <w:bCs/>
          <w:u w:val="single"/>
        </w:rPr>
        <w:t>IL CONSIGLIO</w:t>
      </w:r>
    </w:p>
    <w:p w:rsidR="00146E60" w:rsidRPr="00146E60" w:rsidRDefault="00146E60" w:rsidP="00146E60">
      <w:pPr>
        <w:jc w:val="both"/>
        <w:rPr>
          <w:rFonts w:asciiTheme="minorHAnsi" w:hAnsiTheme="minorHAnsi" w:cstheme="minorHAnsi"/>
          <w:bCs/>
        </w:rPr>
      </w:pPr>
      <w:r w:rsidRPr="00146E60">
        <w:rPr>
          <w:rFonts w:asciiTheme="minorHAnsi" w:hAnsiTheme="minorHAnsi" w:cstheme="minorHAnsi"/>
          <w:bCs/>
        </w:rPr>
        <w:t>Ascoltata la relazione della Consigliera Pecora,</w:t>
      </w:r>
    </w:p>
    <w:p w:rsidR="00C341CF" w:rsidRDefault="00C341CF" w:rsidP="00C341CF">
      <w:pPr>
        <w:jc w:val="center"/>
        <w:rPr>
          <w:rFonts w:asciiTheme="minorHAnsi" w:hAnsiTheme="minorHAnsi" w:cstheme="minorHAnsi"/>
          <w:b/>
          <w:bCs/>
          <w:u w:val="single"/>
        </w:rPr>
      </w:pPr>
      <w:r w:rsidRPr="008A00CB">
        <w:rPr>
          <w:rFonts w:asciiTheme="minorHAnsi" w:hAnsiTheme="minorHAnsi" w:cstheme="minorHAnsi"/>
          <w:b/>
          <w:bCs/>
          <w:u w:val="single"/>
        </w:rPr>
        <w:t>DELIBERA</w:t>
      </w:r>
    </w:p>
    <w:p w:rsidR="00615811" w:rsidRDefault="00615811" w:rsidP="00637279">
      <w:pPr>
        <w:pStyle w:val="Paragrafoelenco"/>
        <w:numPr>
          <w:ilvl w:val="0"/>
          <w:numId w:val="20"/>
        </w:numPr>
        <w:jc w:val="both"/>
        <w:rPr>
          <w:rFonts w:asciiTheme="minorHAnsi" w:hAnsiTheme="minorHAnsi" w:cstheme="minorHAnsi"/>
          <w:b/>
          <w:bCs/>
          <w:u w:val="single"/>
        </w:rPr>
      </w:pPr>
      <w:r>
        <w:rPr>
          <w:rFonts w:asciiTheme="minorHAnsi" w:hAnsiTheme="minorHAnsi" w:cstheme="minorHAnsi"/>
          <w:b/>
          <w:bCs/>
          <w:u w:val="single"/>
        </w:rPr>
        <w:t xml:space="preserve">Di </w:t>
      </w:r>
      <w:r w:rsidR="00221181">
        <w:rPr>
          <w:rFonts w:asciiTheme="minorHAnsi" w:hAnsiTheme="minorHAnsi" w:cstheme="minorHAnsi"/>
          <w:b/>
          <w:bCs/>
          <w:u w:val="single"/>
        </w:rPr>
        <w:t>approvare i pareri espressi dalla Commissione Formazione relativamente a Beta Formazione, Sintesi Forma, Sintonia.</w:t>
      </w:r>
    </w:p>
    <w:p w:rsidR="00221181" w:rsidRDefault="00221181" w:rsidP="00637279">
      <w:pPr>
        <w:pStyle w:val="Paragrafoelenco"/>
        <w:numPr>
          <w:ilvl w:val="0"/>
          <w:numId w:val="20"/>
        </w:numPr>
        <w:jc w:val="both"/>
        <w:rPr>
          <w:rFonts w:asciiTheme="minorHAnsi" w:hAnsiTheme="minorHAnsi" w:cstheme="minorHAnsi"/>
          <w:b/>
          <w:bCs/>
          <w:u w:val="single"/>
        </w:rPr>
      </w:pPr>
      <w:r>
        <w:rPr>
          <w:rFonts w:asciiTheme="minorHAnsi" w:hAnsiTheme="minorHAnsi" w:cstheme="minorHAnsi"/>
          <w:b/>
          <w:bCs/>
          <w:u w:val="single"/>
        </w:rPr>
        <w:t>Di prendere atto che per l’Agenzia Missione Lavoro è stata inviata una nuova richiesta integrazioni alla luce dell’esame della documentazione effettuata dai membri della Commissione.</w:t>
      </w:r>
    </w:p>
    <w:p w:rsidR="00221181" w:rsidRDefault="00221181" w:rsidP="00637279">
      <w:pPr>
        <w:pStyle w:val="Paragrafoelenco"/>
        <w:numPr>
          <w:ilvl w:val="0"/>
          <w:numId w:val="20"/>
        </w:numPr>
        <w:jc w:val="both"/>
        <w:rPr>
          <w:rFonts w:asciiTheme="minorHAnsi" w:hAnsiTheme="minorHAnsi" w:cstheme="minorHAnsi"/>
          <w:b/>
          <w:bCs/>
          <w:u w:val="single"/>
        </w:rPr>
      </w:pPr>
      <w:r>
        <w:rPr>
          <w:rFonts w:asciiTheme="minorHAnsi" w:hAnsiTheme="minorHAnsi" w:cstheme="minorHAnsi"/>
          <w:b/>
          <w:bCs/>
          <w:u w:val="single"/>
        </w:rPr>
        <w:t>Di prendere atto che la Commissione ha verificato lo stato dell’arte delle altre Agenzie Formative ancora in corso di ist</w:t>
      </w:r>
      <w:r w:rsidR="007D1BED">
        <w:rPr>
          <w:rFonts w:asciiTheme="minorHAnsi" w:hAnsiTheme="minorHAnsi" w:cstheme="minorHAnsi"/>
          <w:b/>
          <w:bCs/>
          <w:u w:val="single"/>
        </w:rPr>
        <w:t xml:space="preserve">ruttoria tra le quali: </w:t>
      </w:r>
      <w:proofErr w:type="spellStart"/>
      <w:r>
        <w:rPr>
          <w:rFonts w:asciiTheme="minorHAnsi" w:hAnsiTheme="minorHAnsi" w:cstheme="minorHAnsi"/>
          <w:b/>
          <w:bCs/>
          <w:u w:val="single"/>
        </w:rPr>
        <w:t>Paysage</w:t>
      </w:r>
      <w:proofErr w:type="spellEnd"/>
      <w:r>
        <w:rPr>
          <w:rFonts w:asciiTheme="minorHAnsi" w:hAnsiTheme="minorHAnsi" w:cstheme="minorHAnsi"/>
          <w:b/>
          <w:bCs/>
          <w:u w:val="single"/>
        </w:rPr>
        <w:t xml:space="preserve">, </w:t>
      </w:r>
      <w:proofErr w:type="spellStart"/>
      <w:r>
        <w:rPr>
          <w:rFonts w:asciiTheme="minorHAnsi" w:hAnsiTheme="minorHAnsi" w:cstheme="minorHAnsi"/>
          <w:b/>
          <w:bCs/>
          <w:u w:val="single"/>
        </w:rPr>
        <w:t>Jus</w:t>
      </w:r>
      <w:proofErr w:type="spellEnd"/>
      <w:r>
        <w:rPr>
          <w:rFonts w:asciiTheme="minorHAnsi" w:hAnsiTheme="minorHAnsi" w:cstheme="minorHAnsi"/>
          <w:b/>
          <w:bCs/>
          <w:u w:val="single"/>
        </w:rPr>
        <w:t xml:space="preserve"> Web, DNV, le cui integrazioni documentali richieste non erano ancora pervenute alla data del 3 maggio.</w:t>
      </w:r>
    </w:p>
    <w:p w:rsidR="00CC2020" w:rsidRPr="00BE4599" w:rsidRDefault="00221181" w:rsidP="00637279">
      <w:pPr>
        <w:pStyle w:val="Paragrafoelenco"/>
        <w:numPr>
          <w:ilvl w:val="0"/>
          <w:numId w:val="20"/>
        </w:numPr>
        <w:jc w:val="both"/>
        <w:rPr>
          <w:rFonts w:asciiTheme="minorHAnsi" w:hAnsiTheme="minorHAnsi" w:cstheme="minorHAnsi"/>
          <w:b/>
          <w:bCs/>
          <w:u w:val="single"/>
        </w:rPr>
      </w:pPr>
      <w:r>
        <w:rPr>
          <w:rFonts w:asciiTheme="minorHAnsi" w:hAnsiTheme="minorHAnsi" w:cstheme="minorHAnsi"/>
          <w:b/>
          <w:bCs/>
          <w:u w:val="single"/>
        </w:rPr>
        <w:t xml:space="preserve">Di prendere atto che Laboratorio Chimico, </w:t>
      </w:r>
      <w:proofErr w:type="spellStart"/>
      <w:r>
        <w:rPr>
          <w:rFonts w:asciiTheme="minorHAnsi" w:hAnsiTheme="minorHAnsi" w:cstheme="minorHAnsi"/>
          <w:b/>
          <w:bCs/>
          <w:u w:val="single"/>
        </w:rPr>
        <w:t>T.learning</w:t>
      </w:r>
      <w:proofErr w:type="spellEnd"/>
      <w:r>
        <w:rPr>
          <w:rFonts w:asciiTheme="minorHAnsi" w:hAnsiTheme="minorHAnsi" w:cstheme="minorHAnsi"/>
          <w:b/>
          <w:bCs/>
          <w:u w:val="single"/>
        </w:rPr>
        <w:t xml:space="preserve">, </w:t>
      </w:r>
      <w:proofErr w:type="spellStart"/>
      <w:r>
        <w:rPr>
          <w:rFonts w:asciiTheme="minorHAnsi" w:hAnsiTheme="minorHAnsi" w:cstheme="minorHAnsi"/>
          <w:b/>
          <w:bCs/>
          <w:u w:val="single"/>
        </w:rPr>
        <w:t>Unipro</w:t>
      </w:r>
      <w:proofErr w:type="spellEnd"/>
      <w:r>
        <w:rPr>
          <w:rFonts w:asciiTheme="minorHAnsi" w:hAnsiTheme="minorHAnsi" w:cstheme="minorHAnsi"/>
          <w:b/>
          <w:bCs/>
          <w:u w:val="single"/>
        </w:rPr>
        <w:t xml:space="preserve">, Italia scuole ed </w:t>
      </w:r>
      <w:proofErr w:type="spellStart"/>
      <w:r>
        <w:rPr>
          <w:rFonts w:asciiTheme="minorHAnsi" w:hAnsiTheme="minorHAnsi" w:cstheme="minorHAnsi"/>
          <w:b/>
          <w:bCs/>
          <w:u w:val="single"/>
        </w:rPr>
        <w:t>Efal</w:t>
      </w:r>
      <w:proofErr w:type="spellEnd"/>
      <w:r>
        <w:rPr>
          <w:rFonts w:asciiTheme="minorHAnsi" w:hAnsiTheme="minorHAnsi" w:cstheme="minorHAnsi"/>
          <w:b/>
          <w:bCs/>
          <w:u w:val="single"/>
        </w:rPr>
        <w:t xml:space="preserve"> sono pervenute le integrazioni che </w:t>
      </w:r>
      <w:r w:rsidR="00CC2020">
        <w:rPr>
          <w:rFonts w:asciiTheme="minorHAnsi" w:hAnsiTheme="minorHAnsi" w:cstheme="minorHAnsi"/>
          <w:b/>
          <w:bCs/>
          <w:u w:val="single"/>
        </w:rPr>
        <w:t>però non sono ancora state effettuate le istruttorie documentali del RUP.</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341CF" w:rsidRPr="00662B63" w:rsidTr="007E485A">
        <w:trPr>
          <w:trHeight w:val="321"/>
        </w:trPr>
        <w:tc>
          <w:tcPr>
            <w:tcW w:w="7230" w:type="dxa"/>
          </w:tcPr>
          <w:p w:rsidR="00C341CF" w:rsidRPr="00662B63" w:rsidRDefault="00C341CF"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341CF" w:rsidRPr="00662B63" w:rsidRDefault="00C341CF"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341CF" w:rsidRPr="00662B63" w:rsidTr="007E485A">
        <w:trPr>
          <w:trHeight w:val="321"/>
        </w:trPr>
        <w:tc>
          <w:tcPr>
            <w:tcW w:w="7230" w:type="dxa"/>
            <w:tcBorders>
              <w:bottom w:val="dotted" w:sz="4" w:space="0" w:color="C6D9F1"/>
            </w:tcBorders>
          </w:tcPr>
          <w:p w:rsidR="00C341CF" w:rsidRPr="00662B63" w:rsidRDefault="00C341CF"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341CF" w:rsidRPr="00662B63" w:rsidRDefault="00C341CF" w:rsidP="007E485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341CF" w:rsidRDefault="00C341CF" w:rsidP="00C341CF">
      <w:pPr>
        <w:jc w:val="both"/>
        <w:rPr>
          <w:rFonts w:asciiTheme="minorHAnsi" w:hAnsiTheme="minorHAnsi" w:cstheme="minorHAnsi"/>
          <w:sz w:val="20"/>
          <w:szCs w:val="20"/>
        </w:rPr>
      </w:pPr>
    </w:p>
    <w:tbl>
      <w:tblPr>
        <w:tblStyle w:val="Grigliatabella"/>
        <w:tblW w:w="10519"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38"/>
        <w:gridCol w:w="3373"/>
        <w:gridCol w:w="746"/>
        <w:gridCol w:w="2231"/>
        <w:gridCol w:w="1134"/>
        <w:gridCol w:w="2297"/>
      </w:tblGrid>
      <w:tr w:rsidR="00C01E43" w:rsidRPr="008A00CB" w:rsidTr="007D1BED">
        <w:tc>
          <w:tcPr>
            <w:tcW w:w="738" w:type="dxa"/>
          </w:tcPr>
          <w:p w:rsidR="00C01E43" w:rsidRPr="00707336" w:rsidRDefault="00C01E43" w:rsidP="008A00CB">
            <w:pPr>
              <w:jc w:val="both"/>
              <w:rPr>
                <w:rFonts w:asciiTheme="minorHAnsi" w:hAnsiTheme="minorHAnsi" w:cstheme="minorHAnsi"/>
                <w:b/>
              </w:rPr>
            </w:pPr>
            <w:r w:rsidRPr="00707336">
              <w:rPr>
                <w:rFonts w:asciiTheme="minorHAnsi" w:hAnsiTheme="minorHAnsi" w:cstheme="minorHAnsi"/>
                <w:b/>
              </w:rPr>
              <w:t>47</w:t>
            </w:r>
            <w:r w:rsidR="007D1BED" w:rsidRPr="00707336">
              <w:rPr>
                <w:rFonts w:asciiTheme="minorHAnsi" w:hAnsiTheme="minorHAnsi" w:cstheme="minorHAnsi"/>
                <w:b/>
              </w:rPr>
              <w:t>.</w:t>
            </w:r>
          </w:p>
        </w:tc>
        <w:tc>
          <w:tcPr>
            <w:tcW w:w="9781" w:type="dxa"/>
            <w:gridSpan w:val="5"/>
          </w:tcPr>
          <w:p w:rsidR="00C01E43" w:rsidRPr="00707336" w:rsidRDefault="000F7732" w:rsidP="007D1BED">
            <w:pPr>
              <w:autoSpaceDE w:val="0"/>
              <w:autoSpaceDN w:val="0"/>
              <w:adjustRightInd w:val="0"/>
              <w:jc w:val="both"/>
              <w:rPr>
                <w:rFonts w:asciiTheme="minorHAnsi" w:hAnsiTheme="minorHAnsi" w:cstheme="minorHAnsi"/>
              </w:rPr>
            </w:pPr>
            <w:r w:rsidRPr="00707336">
              <w:rPr>
                <w:rFonts w:asciiTheme="minorHAnsi" w:hAnsiTheme="minorHAnsi" w:cs="Calibri-Bold"/>
                <w:b/>
                <w:bCs/>
              </w:rPr>
              <w:t>D.P.R. 328/2001, art. 55 – Valutazione di titoli (LS/LM) ai fini dell’ammissione all’esame di Stato</w:t>
            </w:r>
            <w:r w:rsidR="00615811" w:rsidRPr="00707336">
              <w:rPr>
                <w:rFonts w:asciiTheme="minorHAnsi" w:hAnsiTheme="minorHAnsi" w:cs="Calibri-Bold"/>
                <w:b/>
                <w:bCs/>
              </w:rPr>
              <w:t xml:space="preserve"> </w:t>
            </w:r>
            <w:r w:rsidRPr="00707336">
              <w:rPr>
                <w:rFonts w:asciiTheme="minorHAnsi" w:hAnsiTheme="minorHAnsi" w:cs="Calibri-Bold"/>
                <w:b/>
                <w:bCs/>
              </w:rPr>
              <w:t>per le professioni di Agrotecnico, Geometra, Perito agrario, Perito industriale: parere del</w:t>
            </w:r>
            <w:r w:rsidR="00615811" w:rsidRPr="00707336">
              <w:rPr>
                <w:rFonts w:asciiTheme="minorHAnsi" w:hAnsiTheme="minorHAnsi" w:cs="Calibri-Bold"/>
                <w:b/>
                <w:bCs/>
              </w:rPr>
              <w:t xml:space="preserve"> </w:t>
            </w:r>
            <w:r w:rsidRPr="00707336">
              <w:rPr>
                <w:rFonts w:asciiTheme="minorHAnsi" w:hAnsiTheme="minorHAnsi" w:cs="Calibri-Bold"/>
                <w:b/>
                <w:bCs/>
              </w:rPr>
              <w:t>Consiglio Universitario Nazionale; esame e determinazioni</w:t>
            </w:r>
          </w:p>
        </w:tc>
      </w:tr>
      <w:tr w:rsidR="00C01E43" w:rsidRPr="00712290" w:rsidTr="007D1BED">
        <w:trPr>
          <w:trHeight w:val="185"/>
        </w:trPr>
        <w:tc>
          <w:tcPr>
            <w:tcW w:w="738"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73" w:type="dxa"/>
          </w:tcPr>
          <w:p w:rsidR="00C01E43" w:rsidRPr="00712290" w:rsidRDefault="00C01E43"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5069DF">
              <w:rPr>
                <w:rFonts w:asciiTheme="minorHAnsi" w:hAnsiTheme="minorHAnsi" w:cstheme="minorHAnsi"/>
                <w:i/>
                <w:iCs/>
                <w:sz w:val="20"/>
                <w:szCs w:val="20"/>
              </w:rPr>
              <w:t>2</w:t>
            </w:r>
            <w:r w:rsidR="000F7732">
              <w:rPr>
                <w:rFonts w:asciiTheme="minorHAnsi" w:hAnsiTheme="minorHAnsi" w:cstheme="minorHAnsi"/>
                <w:i/>
                <w:iCs/>
                <w:sz w:val="20"/>
                <w:szCs w:val="20"/>
              </w:rPr>
              <w:t>97</w:t>
            </w:r>
          </w:p>
        </w:tc>
        <w:tc>
          <w:tcPr>
            <w:tcW w:w="746" w:type="dxa"/>
          </w:tcPr>
          <w:p w:rsidR="00C01E43" w:rsidRPr="00E911D1" w:rsidRDefault="00C01E43" w:rsidP="007E485A">
            <w:pPr>
              <w:spacing w:line="360" w:lineRule="auto"/>
              <w:jc w:val="center"/>
              <w:rPr>
                <w:rFonts w:asciiTheme="minorHAnsi" w:hAnsiTheme="minorHAnsi" w:cstheme="minorHAnsi"/>
                <w:b/>
                <w:i/>
                <w:sz w:val="20"/>
                <w:szCs w:val="20"/>
              </w:rPr>
            </w:pPr>
          </w:p>
        </w:tc>
        <w:tc>
          <w:tcPr>
            <w:tcW w:w="2231" w:type="dxa"/>
          </w:tcPr>
          <w:p w:rsidR="00C01E43" w:rsidRPr="00712290" w:rsidRDefault="00C01E43"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7E57E9">
              <w:rPr>
                <w:rFonts w:asciiTheme="minorHAnsi" w:hAnsiTheme="minorHAnsi" w:cstheme="minorHAnsi"/>
                <w:i/>
                <w:iCs/>
                <w:sz w:val="20"/>
                <w:szCs w:val="20"/>
              </w:rPr>
              <w:t>Sisti</w:t>
            </w:r>
          </w:p>
        </w:tc>
        <w:tc>
          <w:tcPr>
            <w:tcW w:w="1134"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2297" w:type="dxa"/>
          </w:tcPr>
          <w:p w:rsidR="00C01E43" w:rsidRPr="00712290" w:rsidRDefault="00C01E43" w:rsidP="007E485A">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75"/>
        <w:gridCol w:w="440"/>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7D1BED">
        <w:trPr>
          <w:trHeight w:val="241"/>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D1BED" w:rsidRPr="00662B63" w:rsidRDefault="007D1BED" w:rsidP="007D1BED">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D1BED" w:rsidRPr="00662B63" w:rsidRDefault="007D1BED" w:rsidP="007D1BED">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b/>
                <w:bCs/>
                <w:sz w:val="20"/>
                <w:szCs w:val="20"/>
              </w:rPr>
            </w:pPr>
          </w:p>
        </w:tc>
      </w:tr>
    </w:tbl>
    <w:p w:rsidR="00897D88" w:rsidRDefault="00707336" w:rsidP="00C01E43">
      <w:pPr>
        <w:jc w:val="both"/>
        <w:rPr>
          <w:rFonts w:asciiTheme="minorHAnsi" w:hAnsiTheme="minorHAnsi" w:cstheme="minorHAnsi"/>
        </w:rPr>
      </w:pPr>
      <w:r>
        <w:rPr>
          <w:rFonts w:asciiTheme="minorHAnsi" w:hAnsiTheme="minorHAnsi" w:cstheme="minorHAnsi"/>
        </w:rPr>
        <w:t xml:space="preserve">La Vicepresidente </w:t>
      </w:r>
      <w:r w:rsidR="00897D88">
        <w:rPr>
          <w:rFonts w:asciiTheme="minorHAnsi" w:hAnsiTheme="minorHAnsi" w:cstheme="minorHAnsi"/>
        </w:rPr>
        <w:t>Zari legge il parere. Tutti i Collegi e quindi anche Periti Agrari e Periti Industriali hanno chiesto al CUN se al loro esame di Stato si poteva accedere solo con le triennali e non con le specialistiche.</w:t>
      </w:r>
      <w:r>
        <w:rPr>
          <w:rFonts w:asciiTheme="minorHAnsi" w:hAnsiTheme="minorHAnsi" w:cstheme="minorHAnsi"/>
        </w:rPr>
        <w:t xml:space="preserve"> </w:t>
      </w:r>
      <w:r w:rsidR="00897D88">
        <w:rPr>
          <w:rFonts w:asciiTheme="minorHAnsi" w:hAnsiTheme="minorHAnsi" w:cstheme="minorHAnsi"/>
        </w:rPr>
        <w:t xml:space="preserve">Il CUN dice che alcune lauree specialistiche potrebbero esserlo </w:t>
      </w:r>
      <w:r w:rsidR="00897D88" w:rsidRPr="00897D88">
        <w:rPr>
          <w:rFonts w:asciiTheme="minorHAnsi" w:hAnsiTheme="minorHAnsi" w:cstheme="minorHAnsi"/>
        </w:rPr>
        <w:t>p</w:t>
      </w:r>
      <w:r w:rsidR="00897D88">
        <w:rPr>
          <w:rFonts w:asciiTheme="minorHAnsi" w:hAnsiTheme="minorHAnsi" w:cstheme="minorHAnsi"/>
        </w:rPr>
        <w:t xml:space="preserve">revia verifica percorso universitario.  </w:t>
      </w:r>
    </w:p>
    <w:p w:rsidR="00C01E43" w:rsidRDefault="00C01E43" w:rsidP="00C01E43">
      <w:pPr>
        <w:jc w:val="center"/>
        <w:rPr>
          <w:rFonts w:asciiTheme="minorHAnsi" w:hAnsiTheme="minorHAnsi" w:cstheme="minorHAnsi"/>
          <w:b/>
          <w:bCs/>
          <w:u w:val="single"/>
        </w:rPr>
      </w:pPr>
      <w:r w:rsidRPr="00E765BF">
        <w:rPr>
          <w:rFonts w:asciiTheme="minorHAnsi" w:hAnsiTheme="minorHAnsi" w:cstheme="minorHAnsi"/>
          <w:b/>
          <w:bCs/>
          <w:u w:val="single"/>
        </w:rPr>
        <w:t>IL CONSIGLIO</w:t>
      </w:r>
    </w:p>
    <w:p w:rsidR="00BE4599" w:rsidRPr="00707336" w:rsidRDefault="00707336" w:rsidP="00707336">
      <w:pPr>
        <w:jc w:val="both"/>
        <w:rPr>
          <w:rFonts w:asciiTheme="minorHAnsi" w:hAnsiTheme="minorHAnsi" w:cstheme="minorHAnsi"/>
          <w:bCs/>
        </w:rPr>
      </w:pPr>
      <w:r w:rsidRPr="00707336">
        <w:rPr>
          <w:rFonts w:asciiTheme="minorHAnsi" w:hAnsiTheme="minorHAnsi" w:cstheme="minorHAnsi"/>
          <w:bCs/>
        </w:rPr>
        <w:t>Ascoltata la relazione della Vicepresidente Zari,</w:t>
      </w:r>
    </w:p>
    <w:p w:rsidR="00C01E43" w:rsidRPr="00E765BF" w:rsidRDefault="00C01E43" w:rsidP="00C01E43">
      <w:pPr>
        <w:jc w:val="center"/>
        <w:rPr>
          <w:rFonts w:asciiTheme="minorHAnsi" w:hAnsiTheme="minorHAnsi" w:cstheme="minorHAnsi"/>
          <w:b/>
          <w:bCs/>
          <w:u w:val="single"/>
        </w:rPr>
      </w:pPr>
      <w:r w:rsidRPr="00E765BF">
        <w:rPr>
          <w:rFonts w:asciiTheme="minorHAnsi" w:hAnsiTheme="minorHAnsi" w:cstheme="minorHAnsi"/>
          <w:b/>
          <w:bCs/>
          <w:u w:val="single"/>
        </w:rPr>
        <w:t>DELIBERA</w:t>
      </w:r>
    </w:p>
    <w:p w:rsidR="003A1699" w:rsidRPr="00707336" w:rsidRDefault="00897D88" w:rsidP="00637279">
      <w:pPr>
        <w:pStyle w:val="Paragrafoelenco"/>
        <w:numPr>
          <w:ilvl w:val="0"/>
          <w:numId w:val="21"/>
        </w:numPr>
        <w:jc w:val="both"/>
        <w:rPr>
          <w:rFonts w:asciiTheme="minorHAnsi" w:hAnsiTheme="minorHAnsi" w:cstheme="minorHAnsi"/>
          <w:b/>
          <w:bCs/>
          <w:u w:val="single"/>
        </w:rPr>
      </w:pPr>
      <w:r w:rsidRPr="00707336">
        <w:rPr>
          <w:rFonts w:asciiTheme="minorHAnsi" w:hAnsiTheme="minorHAnsi" w:cstheme="minorHAnsi"/>
          <w:b/>
          <w:bCs/>
          <w:u w:val="single"/>
        </w:rPr>
        <w:t>Presa d’atto della lettura di rinvia per la determinazione al prossimo Consiglio.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01E43" w:rsidRPr="00662B63" w:rsidTr="007E485A">
        <w:trPr>
          <w:trHeight w:val="321"/>
        </w:trPr>
        <w:tc>
          <w:tcPr>
            <w:tcW w:w="7230"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01E43" w:rsidRPr="00662B63" w:rsidRDefault="00C01E43"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01E43" w:rsidRPr="00662B63" w:rsidTr="007E485A">
        <w:trPr>
          <w:trHeight w:val="321"/>
        </w:trPr>
        <w:tc>
          <w:tcPr>
            <w:tcW w:w="7230" w:type="dxa"/>
            <w:tcBorders>
              <w:bottom w:val="dotted" w:sz="4" w:space="0" w:color="C6D9F1"/>
            </w:tcBorders>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01E43" w:rsidRPr="00662B63" w:rsidRDefault="00C01E43" w:rsidP="007E485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341CF" w:rsidRDefault="00C341CF" w:rsidP="00C341CF">
      <w:pPr>
        <w:jc w:val="both"/>
        <w:rPr>
          <w:rFonts w:asciiTheme="minorHAnsi" w:hAnsiTheme="minorHAnsi" w:cstheme="minorHAnsi"/>
          <w:sz w:val="20"/>
          <w:szCs w:val="20"/>
        </w:rPr>
      </w:pPr>
    </w:p>
    <w:p w:rsidR="00C01E43" w:rsidRPr="0052118A" w:rsidRDefault="00C01E43" w:rsidP="0052118A">
      <w:pPr>
        <w:jc w:val="both"/>
        <w:rPr>
          <w:rFonts w:asciiTheme="minorHAnsi" w:hAnsiTheme="minorHAnsi" w:cstheme="minorHAnsi"/>
          <w:b/>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474"/>
        <w:gridCol w:w="851"/>
        <w:gridCol w:w="2546"/>
        <w:gridCol w:w="1294"/>
        <w:gridCol w:w="1297"/>
      </w:tblGrid>
      <w:tr w:rsidR="00C01E43" w:rsidRPr="0052118A" w:rsidTr="007D1BED">
        <w:trPr>
          <w:trHeight w:val="249"/>
        </w:trPr>
        <w:tc>
          <w:tcPr>
            <w:tcW w:w="562" w:type="dxa"/>
          </w:tcPr>
          <w:p w:rsidR="00C01E43" w:rsidRPr="007D1BED" w:rsidRDefault="00C01E43" w:rsidP="0052118A">
            <w:pPr>
              <w:jc w:val="both"/>
              <w:rPr>
                <w:rFonts w:asciiTheme="minorHAnsi" w:hAnsiTheme="minorHAnsi" w:cstheme="minorHAnsi"/>
                <w:b/>
              </w:rPr>
            </w:pPr>
            <w:r w:rsidRPr="007D1BED">
              <w:rPr>
                <w:rFonts w:asciiTheme="minorHAnsi" w:hAnsiTheme="minorHAnsi" w:cstheme="minorHAnsi"/>
                <w:b/>
              </w:rPr>
              <w:t>48</w:t>
            </w:r>
            <w:r w:rsidR="007D1BED" w:rsidRPr="007D1BED">
              <w:rPr>
                <w:rFonts w:asciiTheme="minorHAnsi" w:hAnsiTheme="minorHAnsi" w:cstheme="minorHAnsi"/>
                <w:b/>
              </w:rPr>
              <w:t>.</w:t>
            </w:r>
          </w:p>
        </w:tc>
        <w:tc>
          <w:tcPr>
            <w:tcW w:w="9462" w:type="dxa"/>
            <w:gridSpan w:val="5"/>
          </w:tcPr>
          <w:p w:rsidR="000F7732" w:rsidRPr="007D1BED" w:rsidRDefault="000F7732" w:rsidP="000F7732">
            <w:pPr>
              <w:autoSpaceDE w:val="0"/>
              <w:autoSpaceDN w:val="0"/>
              <w:adjustRightInd w:val="0"/>
              <w:rPr>
                <w:rFonts w:asciiTheme="minorHAnsi" w:hAnsiTheme="minorHAnsi" w:cs="Calibri-Bold"/>
                <w:b/>
                <w:bCs/>
              </w:rPr>
            </w:pPr>
            <w:r w:rsidRPr="007D1BED">
              <w:rPr>
                <w:rFonts w:asciiTheme="minorHAnsi" w:hAnsiTheme="minorHAnsi" w:cs="Calibri-Bold"/>
                <w:b/>
                <w:bCs/>
              </w:rPr>
              <w:t>Sistema degli standard di qualità delle prestazioni art. 9 comma 2 lettera s Regolamento di</w:t>
            </w:r>
          </w:p>
          <w:p w:rsidR="00C01E43" w:rsidRPr="007D1BED" w:rsidRDefault="000F7732" w:rsidP="000F7732">
            <w:pPr>
              <w:jc w:val="both"/>
              <w:rPr>
                <w:rFonts w:asciiTheme="minorHAnsi" w:hAnsiTheme="minorHAnsi" w:cstheme="minorHAnsi"/>
                <w:b/>
              </w:rPr>
            </w:pPr>
            <w:r w:rsidRPr="007D1BED">
              <w:rPr>
                <w:rFonts w:asciiTheme="minorHAnsi" w:hAnsiTheme="minorHAnsi" w:cs="Calibri-Bold"/>
                <w:b/>
                <w:bCs/>
              </w:rPr>
              <w:t>Formazione 03/2013 : esame e determinazione</w:t>
            </w:r>
          </w:p>
        </w:tc>
      </w:tr>
      <w:tr w:rsidR="00C01E43" w:rsidRPr="00712290" w:rsidTr="007D1BED">
        <w:trPr>
          <w:trHeight w:val="186"/>
        </w:trPr>
        <w:tc>
          <w:tcPr>
            <w:tcW w:w="562"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474" w:type="dxa"/>
          </w:tcPr>
          <w:p w:rsidR="00C01E43" w:rsidRPr="00712290" w:rsidRDefault="00C01E43"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5069DF">
              <w:rPr>
                <w:rFonts w:asciiTheme="minorHAnsi" w:hAnsiTheme="minorHAnsi" w:cstheme="minorHAnsi"/>
                <w:i/>
                <w:iCs/>
                <w:sz w:val="20"/>
                <w:szCs w:val="20"/>
              </w:rPr>
              <w:t>2</w:t>
            </w:r>
            <w:r w:rsidR="000F7732">
              <w:rPr>
                <w:rFonts w:asciiTheme="minorHAnsi" w:hAnsiTheme="minorHAnsi" w:cstheme="minorHAnsi"/>
                <w:i/>
                <w:iCs/>
                <w:sz w:val="20"/>
                <w:szCs w:val="20"/>
              </w:rPr>
              <w:t>98</w:t>
            </w:r>
          </w:p>
        </w:tc>
        <w:tc>
          <w:tcPr>
            <w:tcW w:w="851" w:type="dxa"/>
          </w:tcPr>
          <w:p w:rsidR="00C01E43" w:rsidRPr="00E911D1" w:rsidRDefault="00C01E43" w:rsidP="007E485A">
            <w:pPr>
              <w:spacing w:line="360" w:lineRule="auto"/>
              <w:jc w:val="center"/>
              <w:rPr>
                <w:rFonts w:asciiTheme="minorHAnsi" w:hAnsiTheme="minorHAnsi" w:cstheme="minorHAnsi"/>
                <w:b/>
                <w:i/>
                <w:sz w:val="20"/>
                <w:szCs w:val="20"/>
              </w:rPr>
            </w:pPr>
          </w:p>
        </w:tc>
        <w:tc>
          <w:tcPr>
            <w:tcW w:w="2546" w:type="dxa"/>
          </w:tcPr>
          <w:p w:rsidR="00C01E43" w:rsidRPr="00712290" w:rsidRDefault="00C01E43"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7E57E9">
              <w:rPr>
                <w:rFonts w:asciiTheme="minorHAnsi" w:hAnsiTheme="minorHAnsi" w:cstheme="minorHAnsi"/>
                <w:i/>
                <w:iCs/>
                <w:sz w:val="20"/>
                <w:szCs w:val="20"/>
              </w:rPr>
              <w:t>Sisti</w:t>
            </w:r>
          </w:p>
        </w:tc>
        <w:tc>
          <w:tcPr>
            <w:tcW w:w="1294"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C01E43" w:rsidRPr="00712290" w:rsidRDefault="00C01E43" w:rsidP="007E485A">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75"/>
        <w:gridCol w:w="440"/>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C04D7D">
        <w:trPr>
          <w:trHeight w:val="274"/>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D1BED" w:rsidRPr="00662B63" w:rsidRDefault="007D1BED" w:rsidP="007D1BED">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D1BED" w:rsidRPr="00662B63" w:rsidRDefault="007D1BED" w:rsidP="007D1BED">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b/>
                <w:bCs/>
                <w:sz w:val="20"/>
                <w:szCs w:val="20"/>
              </w:rPr>
            </w:pPr>
          </w:p>
        </w:tc>
      </w:tr>
    </w:tbl>
    <w:p w:rsidR="001A028F" w:rsidRPr="00E868EB" w:rsidRDefault="001A028F" w:rsidP="001A028F">
      <w:pPr>
        <w:jc w:val="both"/>
        <w:rPr>
          <w:rFonts w:asciiTheme="minorHAnsi" w:hAnsiTheme="minorHAnsi" w:cstheme="minorHAnsi"/>
        </w:rPr>
      </w:pPr>
      <w:r>
        <w:rPr>
          <w:rFonts w:asciiTheme="minorHAnsi" w:hAnsiTheme="minorHAnsi" w:cstheme="minorHAnsi"/>
        </w:rPr>
        <w:t>Il punto viene rinviato ad altra seduta.</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A028F" w:rsidRPr="007E308B" w:rsidRDefault="001A028F" w:rsidP="001A028F">
      <w:pPr>
        <w:jc w:val="both"/>
        <w:rPr>
          <w:rFonts w:asciiTheme="minorHAnsi" w:hAnsiTheme="minorHAnsi" w:cstheme="minorHAnsi"/>
          <w:bCs/>
        </w:rPr>
      </w:pPr>
      <w:r w:rsidRPr="007E308B">
        <w:rPr>
          <w:rFonts w:asciiTheme="minorHAnsi" w:hAnsiTheme="minorHAnsi" w:cstheme="minorHAnsi"/>
          <w:bCs/>
        </w:rPr>
        <w:t>Pertanto,</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1A028F" w:rsidRPr="007E308B" w:rsidRDefault="001A028F" w:rsidP="00637279">
      <w:pPr>
        <w:pStyle w:val="Paragrafoelenco"/>
        <w:numPr>
          <w:ilvl w:val="0"/>
          <w:numId w:val="46"/>
        </w:numPr>
        <w:jc w:val="both"/>
        <w:rPr>
          <w:rFonts w:asciiTheme="minorHAnsi" w:hAnsiTheme="minorHAnsi" w:cstheme="minorHAnsi"/>
          <w:b/>
          <w:bCs/>
          <w:u w:val="single"/>
        </w:rPr>
      </w:pPr>
      <w:r w:rsidRPr="007E308B">
        <w:rPr>
          <w:rFonts w:asciiTheme="minorHAnsi" w:hAnsiTheme="minorHAnsi" w:cstheme="minorHAnsi"/>
          <w:b/>
          <w:bCs/>
          <w:u w:val="single"/>
        </w:rPr>
        <w:t>Di rinviare la trattazione del presente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01E43" w:rsidRPr="00662B63" w:rsidTr="007E485A">
        <w:trPr>
          <w:trHeight w:val="321"/>
        </w:trPr>
        <w:tc>
          <w:tcPr>
            <w:tcW w:w="7230"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01E43" w:rsidRPr="00662B63" w:rsidRDefault="00C01E43"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01E43" w:rsidRPr="00662B63" w:rsidTr="007E485A">
        <w:trPr>
          <w:trHeight w:val="321"/>
        </w:trPr>
        <w:tc>
          <w:tcPr>
            <w:tcW w:w="7230" w:type="dxa"/>
            <w:tcBorders>
              <w:bottom w:val="dotted" w:sz="4" w:space="0" w:color="C6D9F1"/>
            </w:tcBorders>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01E43" w:rsidRPr="00662B63" w:rsidRDefault="00C01E43" w:rsidP="007E485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01E43" w:rsidRDefault="00C01E43" w:rsidP="00C341CF">
      <w:pPr>
        <w:jc w:val="both"/>
        <w:rPr>
          <w:rFonts w:asciiTheme="minorHAnsi" w:hAnsiTheme="minorHAnsi" w:cstheme="minorHAnsi"/>
          <w:sz w:val="20"/>
          <w:szCs w:val="20"/>
        </w:rPr>
      </w:pPr>
    </w:p>
    <w:p w:rsidR="00146E60" w:rsidRDefault="00146E60" w:rsidP="00C341CF">
      <w:pPr>
        <w:jc w:val="both"/>
        <w:rPr>
          <w:rFonts w:asciiTheme="minorHAnsi" w:hAnsiTheme="minorHAnsi" w:cstheme="minorHAnsi"/>
          <w:sz w:val="20"/>
          <w:szCs w:val="20"/>
        </w:rPr>
      </w:pPr>
    </w:p>
    <w:tbl>
      <w:tblPr>
        <w:tblStyle w:val="Grigliatabella"/>
        <w:tblW w:w="0" w:type="auto"/>
        <w:tblInd w:w="10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96"/>
        <w:gridCol w:w="3373"/>
        <w:gridCol w:w="746"/>
        <w:gridCol w:w="2231"/>
        <w:gridCol w:w="1134"/>
        <w:gridCol w:w="1136"/>
      </w:tblGrid>
      <w:tr w:rsidR="00C01E43" w:rsidRPr="002224A8" w:rsidTr="007D1BED">
        <w:tc>
          <w:tcPr>
            <w:tcW w:w="596" w:type="dxa"/>
          </w:tcPr>
          <w:p w:rsidR="00C01E43" w:rsidRPr="007D1BED" w:rsidRDefault="00C01E43" w:rsidP="007E485A">
            <w:pPr>
              <w:spacing w:line="360" w:lineRule="auto"/>
              <w:jc w:val="both"/>
              <w:rPr>
                <w:rFonts w:asciiTheme="minorHAnsi" w:hAnsiTheme="minorHAnsi" w:cstheme="minorHAnsi"/>
                <w:b/>
              </w:rPr>
            </w:pPr>
            <w:r w:rsidRPr="007D1BED">
              <w:rPr>
                <w:rFonts w:asciiTheme="minorHAnsi" w:hAnsiTheme="minorHAnsi" w:cstheme="minorHAnsi"/>
                <w:b/>
              </w:rPr>
              <w:t>49</w:t>
            </w:r>
            <w:r w:rsidR="007D1BED" w:rsidRPr="007D1BED">
              <w:rPr>
                <w:rFonts w:asciiTheme="minorHAnsi" w:hAnsiTheme="minorHAnsi" w:cstheme="minorHAnsi"/>
                <w:b/>
              </w:rPr>
              <w:t>.</w:t>
            </w:r>
          </w:p>
        </w:tc>
        <w:tc>
          <w:tcPr>
            <w:tcW w:w="8620" w:type="dxa"/>
            <w:gridSpan w:val="5"/>
          </w:tcPr>
          <w:p w:rsidR="00C01E43" w:rsidRPr="007D1BED" w:rsidRDefault="000F7732" w:rsidP="007E485A">
            <w:pPr>
              <w:spacing w:line="360" w:lineRule="auto"/>
              <w:jc w:val="both"/>
              <w:rPr>
                <w:rFonts w:asciiTheme="minorHAnsi" w:hAnsiTheme="minorHAnsi" w:cstheme="minorHAnsi"/>
                <w:b/>
              </w:rPr>
            </w:pPr>
            <w:r w:rsidRPr="007D1BED">
              <w:rPr>
                <w:rFonts w:asciiTheme="minorHAnsi" w:hAnsiTheme="minorHAnsi" w:cs="Calibri-Bold"/>
                <w:b/>
                <w:bCs/>
              </w:rPr>
              <w:t>Gruppo di lavoro CREA sull’innovazione: esame e determinazione</w:t>
            </w:r>
          </w:p>
        </w:tc>
      </w:tr>
      <w:tr w:rsidR="00C01E43" w:rsidRPr="00712290" w:rsidTr="007D1BED">
        <w:trPr>
          <w:trHeight w:val="185"/>
        </w:trPr>
        <w:tc>
          <w:tcPr>
            <w:tcW w:w="596"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73" w:type="dxa"/>
          </w:tcPr>
          <w:p w:rsidR="00C01E43" w:rsidRPr="00712290" w:rsidRDefault="00C01E43"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0F7732">
              <w:rPr>
                <w:rFonts w:asciiTheme="minorHAnsi" w:hAnsiTheme="minorHAnsi" w:cstheme="minorHAnsi"/>
                <w:i/>
                <w:iCs/>
                <w:sz w:val="20"/>
                <w:szCs w:val="20"/>
              </w:rPr>
              <w:t>299</w:t>
            </w:r>
          </w:p>
        </w:tc>
        <w:tc>
          <w:tcPr>
            <w:tcW w:w="746" w:type="dxa"/>
          </w:tcPr>
          <w:p w:rsidR="00C01E43" w:rsidRPr="00E911D1" w:rsidRDefault="00C01E43" w:rsidP="007E485A">
            <w:pPr>
              <w:spacing w:line="360" w:lineRule="auto"/>
              <w:jc w:val="center"/>
              <w:rPr>
                <w:rFonts w:asciiTheme="minorHAnsi" w:hAnsiTheme="minorHAnsi" w:cstheme="minorHAnsi"/>
                <w:b/>
                <w:i/>
                <w:sz w:val="20"/>
                <w:szCs w:val="20"/>
              </w:rPr>
            </w:pPr>
          </w:p>
        </w:tc>
        <w:tc>
          <w:tcPr>
            <w:tcW w:w="2231" w:type="dxa"/>
          </w:tcPr>
          <w:p w:rsidR="00C01E43" w:rsidRPr="00712290" w:rsidRDefault="00C01E43" w:rsidP="000F773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0F7732">
              <w:rPr>
                <w:rFonts w:asciiTheme="minorHAnsi" w:hAnsiTheme="minorHAnsi" w:cstheme="minorHAnsi"/>
                <w:i/>
                <w:iCs/>
                <w:sz w:val="20"/>
                <w:szCs w:val="20"/>
              </w:rPr>
              <w:t>Sisti-</w:t>
            </w:r>
            <w:proofErr w:type="spellEnd"/>
            <w:r w:rsidR="000F7732">
              <w:rPr>
                <w:rFonts w:asciiTheme="minorHAnsi" w:hAnsiTheme="minorHAnsi" w:cstheme="minorHAnsi"/>
                <w:i/>
                <w:iCs/>
                <w:sz w:val="20"/>
                <w:szCs w:val="20"/>
              </w:rPr>
              <w:t xml:space="preserve"> Pecora</w:t>
            </w:r>
          </w:p>
        </w:tc>
        <w:tc>
          <w:tcPr>
            <w:tcW w:w="1134"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136" w:type="dxa"/>
          </w:tcPr>
          <w:p w:rsidR="00C01E43" w:rsidRPr="00712290" w:rsidRDefault="00C01E43" w:rsidP="007E485A">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133"/>
        <w:gridCol w:w="582"/>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497"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03"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7D1BED">
        <w:trPr>
          <w:trHeight w:val="185"/>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D1BED" w:rsidRPr="00662B63" w:rsidRDefault="007D1BED" w:rsidP="007D1BED">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D1BED" w:rsidRPr="00662B63" w:rsidRDefault="007D1BED" w:rsidP="007D1BED">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b/>
                <w:bCs/>
                <w:sz w:val="20"/>
                <w:szCs w:val="20"/>
              </w:rPr>
            </w:pPr>
          </w:p>
        </w:tc>
      </w:tr>
    </w:tbl>
    <w:p w:rsidR="00B17FBA" w:rsidRPr="00707336" w:rsidRDefault="00707336" w:rsidP="00C01E43">
      <w:pPr>
        <w:jc w:val="both"/>
        <w:rPr>
          <w:rFonts w:asciiTheme="minorHAnsi" w:hAnsiTheme="minorHAnsi" w:cstheme="minorHAnsi"/>
        </w:rPr>
      </w:pPr>
      <w:r>
        <w:rPr>
          <w:rFonts w:asciiTheme="minorHAnsi" w:hAnsiTheme="minorHAnsi" w:cstheme="minorHAnsi"/>
        </w:rPr>
        <w:t xml:space="preserve">Relaziona la Consigliera </w:t>
      </w:r>
      <w:r w:rsidR="00897D88">
        <w:rPr>
          <w:rFonts w:asciiTheme="minorHAnsi" w:hAnsiTheme="minorHAnsi" w:cstheme="minorHAnsi"/>
        </w:rPr>
        <w:t>Pecora</w:t>
      </w:r>
      <w:r>
        <w:rPr>
          <w:rFonts w:asciiTheme="minorHAnsi" w:hAnsiTheme="minorHAnsi" w:cstheme="minorHAnsi"/>
        </w:rPr>
        <w:t xml:space="preserve">, che relaziona il Consiglio sull’incontro </w:t>
      </w:r>
      <w:r w:rsidR="00897D88">
        <w:rPr>
          <w:rFonts w:asciiTheme="minorHAnsi" w:hAnsiTheme="minorHAnsi" w:cstheme="minorHAnsi"/>
        </w:rPr>
        <w:t xml:space="preserve">con la </w:t>
      </w:r>
      <w:r>
        <w:rPr>
          <w:rFonts w:asciiTheme="minorHAnsi" w:hAnsiTheme="minorHAnsi" w:cstheme="minorHAnsi"/>
        </w:rPr>
        <w:t xml:space="preserve">Dott.ssa </w:t>
      </w:r>
      <w:proofErr w:type="spellStart"/>
      <w:r w:rsidR="00897D88">
        <w:rPr>
          <w:rFonts w:asciiTheme="minorHAnsi" w:hAnsiTheme="minorHAnsi" w:cstheme="minorHAnsi"/>
        </w:rPr>
        <w:t>Vagnozzi</w:t>
      </w:r>
      <w:proofErr w:type="spellEnd"/>
      <w:r w:rsidR="00897D88">
        <w:rPr>
          <w:rFonts w:asciiTheme="minorHAnsi" w:hAnsiTheme="minorHAnsi" w:cstheme="minorHAnsi"/>
        </w:rPr>
        <w:t xml:space="preserve"> attuale CREA ex INEA</w:t>
      </w:r>
      <w:r>
        <w:rPr>
          <w:rFonts w:asciiTheme="minorHAnsi" w:hAnsiTheme="minorHAnsi" w:cstheme="minorHAnsi"/>
        </w:rPr>
        <w:t xml:space="preserve">, referente </w:t>
      </w:r>
      <w:r w:rsidR="00897D88">
        <w:rPr>
          <w:rFonts w:asciiTheme="minorHAnsi" w:hAnsiTheme="minorHAnsi" w:cstheme="minorHAnsi"/>
        </w:rPr>
        <w:t xml:space="preserve">nazionale dell’innovazione. </w:t>
      </w:r>
      <w:r>
        <w:rPr>
          <w:rFonts w:asciiTheme="minorHAnsi" w:hAnsiTheme="minorHAnsi" w:cstheme="minorHAnsi"/>
        </w:rPr>
        <w:t xml:space="preserve">Sono state avviate </w:t>
      </w:r>
      <w:r w:rsidR="00897D88">
        <w:rPr>
          <w:rFonts w:asciiTheme="minorHAnsi" w:hAnsiTheme="minorHAnsi" w:cstheme="minorHAnsi"/>
        </w:rPr>
        <w:t>una serie di attività tra cui quella formativa</w:t>
      </w:r>
      <w:r>
        <w:rPr>
          <w:rFonts w:asciiTheme="minorHAnsi" w:hAnsiTheme="minorHAnsi" w:cstheme="minorHAnsi"/>
        </w:rPr>
        <w:t xml:space="preserve">, discusse nell’incontro del 9 maggio già citate dal Presidente nelle sue comunicazioni. A questo proposito il CREA ci chiede di definire il </w:t>
      </w:r>
      <w:r w:rsidR="00897D88">
        <w:rPr>
          <w:rFonts w:asciiTheme="minorHAnsi" w:hAnsiTheme="minorHAnsi" w:cstheme="minorHAnsi"/>
        </w:rPr>
        <w:t>fabbisogno</w:t>
      </w:r>
      <w:r>
        <w:rPr>
          <w:rFonts w:asciiTheme="minorHAnsi" w:hAnsiTheme="minorHAnsi" w:cstheme="minorHAnsi"/>
        </w:rPr>
        <w:t xml:space="preserve"> formativo per i nostri tecnici, relativamente ad eventi </w:t>
      </w:r>
      <w:r w:rsidR="00897D88">
        <w:rPr>
          <w:rFonts w:asciiTheme="minorHAnsi" w:hAnsiTheme="minorHAnsi" w:cstheme="minorHAnsi"/>
        </w:rPr>
        <w:t>in FAD e in situ</w:t>
      </w:r>
      <w:r w:rsidR="00897D88" w:rsidRPr="00707336">
        <w:rPr>
          <w:rFonts w:asciiTheme="minorHAnsi" w:hAnsiTheme="minorHAnsi" w:cstheme="minorHAnsi"/>
        </w:rPr>
        <w:t xml:space="preserve">. </w:t>
      </w:r>
      <w:r w:rsidRPr="00707336">
        <w:rPr>
          <w:rFonts w:asciiTheme="minorHAnsi" w:hAnsiTheme="minorHAnsi" w:cstheme="minorHAnsi"/>
        </w:rPr>
        <w:t>Tale fabbisogno sarà definito d</w:t>
      </w:r>
      <w:r w:rsidRPr="00707336">
        <w:rPr>
          <w:rFonts w:asciiTheme="minorHAnsi" w:hAnsiTheme="minorHAnsi" w:cstheme="minorHAnsi"/>
          <w:bCs/>
        </w:rPr>
        <w:t xml:space="preserve">al gruppo di lavoro formato da Zari, Cipriani e Pecora con i moduli formativi FAD e de </w:t>
      </w:r>
      <w:proofErr w:type="spellStart"/>
      <w:r w:rsidRPr="00707336">
        <w:rPr>
          <w:rFonts w:asciiTheme="minorHAnsi" w:hAnsiTheme="minorHAnsi" w:cstheme="minorHAnsi"/>
          <w:bCs/>
        </w:rPr>
        <w:t>visu</w:t>
      </w:r>
      <w:proofErr w:type="spellEnd"/>
      <w:r w:rsidRPr="00707336">
        <w:rPr>
          <w:rFonts w:asciiTheme="minorHAnsi" w:hAnsiTheme="minorHAnsi" w:cstheme="minorHAnsi"/>
          <w:bCs/>
        </w:rPr>
        <w:t xml:space="preserve"> a valere sulla scheda CREA 12.1 – attività di supporto per la misura 1. Del PSR sviluppo di strumenti e modelli per la formazione professionali per l’agricoltura</w:t>
      </w:r>
      <w:r>
        <w:rPr>
          <w:rFonts w:asciiTheme="minorHAnsi" w:hAnsiTheme="minorHAnsi" w:cstheme="minorHAnsi"/>
          <w:bCs/>
        </w:rPr>
        <w:t>.</w:t>
      </w:r>
    </w:p>
    <w:p w:rsidR="00C01E43" w:rsidRDefault="00C01E43" w:rsidP="00C01E43">
      <w:pPr>
        <w:jc w:val="center"/>
        <w:rPr>
          <w:rFonts w:asciiTheme="minorHAnsi" w:hAnsiTheme="minorHAnsi" w:cstheme="minorHAnsi"/>
          <w:b/>
          <w:bCs/>
          <w:u w:val="single"/>
        </w:rPr>
      </w:pPr>
      <w:r w:rsidRPr="0052118A">
        <w:rPr>
          <w:rFonts w:asciiTheme="minorHAnsi" w:hAnsiTheme="minorHAnsi" w:cstheme="minorHAnsi"/>
          <w:b/>
          <w:bCs/>
          <w:u w:val="single"/>
        </w:rPr>
        <w:t>IL CONSIGLIO</w:t>
      </w:r>
    </w:p>
    <w:p w:rsidR="00897D88" w:rsidRPr="00707336" w:rsidRDefault="00707336" w:rsidP="00707336">
      <w:pPr>
        <w:jc w:val="both"/>
        <w:rPr>
          <w:rFonts w:asciiTheme="minorHAnsi" w:hAnsiTheme="minorHAnsi" w:cstheme="minorHAnsi"/>
          <w:bCs/>
        </w:rPr>
      </w:pPr>
      <w:r w:rsidRPr="00707336">
        <w:rPr>
          <w:rFonts w:asciiTheme="minorHAnsi" w:hAnsiTheme="minorHAnsi" w:cstheme="minorHAnsi"/>
          <w:bCs/>
        </w:rPr>
        <w:t>Ascoltata la relazione della Consigliera Pecora,</w:t>
      </w:r>
    </w:p>
    <w:p w:rsidR="00C01E43" w:rsidRPr="0052118A" w:rsidRDefault="00C01E43" w:rsidP="00C01E43">
      <w:pPr>
        <w:jc w:val="center"/>
        <w:rPr>
          <w:rFonts w:asciiTheme="minorHAnsi" w:hAnsiTheme="minorHAnsi" w:cstheme="minorHAnsi"/>
          <w:b/>
          <w:bCs/>
          <w:u w:val="single"/>
        </w:rPr>
      </w:pPr>
      <w:r w:rsidRPr="0052118A">
        <w:rPr>
          <w:rFonts w:asciiTheme="minorHAnsi" w:hAnsiTheme="minorHAnsi" w:cstheme="minorHAnsi"/>
          <w:b/>
          <w:bCs/>
          <w:u w:val="single"/>
        </w:rPr>
        <w:t>DELIBERA</w:t>
      </w:r>
    </w:p>
    <w:p w:rsidR="00897D88" w:rsidRPr="00BE2763" w:rsidRDefault="00BE2763" w:rsidP="00637279">
      <w:pPr>
        <w:pStyle w:val="Paragrafoelenco"/>
        <w:numPr>
          <w:ilvl w:val="0"/>
          <w:numId w:val="22"/>
        </w:numPr>
        <w:ind w:left="567"/>
        <w:jc w:val="both"/>
        <w:rPr>
          <w:rFonts w:asciiTheme="minorHAnsi" w:hAnsiTheme="minorHAnsi" w:cstheme="minorHAnsi"/>
          <w:b/>
          <w:bCs/>
          <w:u w:val="single"/>
        </w:rPr>
      </w:pPr>
      <w:r w:rsidRPr="00BE2763">
        <w:rPr>
          <w:rFonts w:asciiTheme="minorHAnsi" w:hAnsiTheme="minorHAnsi" w:cstheme="minorHAnsi"/>
          <w:b/>
          <w:bCs/>
          <w:u w:val="single"/>
        </w:rPr>
        <w:t>Si prende atto dell’esito dell’incontro</w:t>
      </w:r>
      <w:r w:rsidR="00707336">
        <w:rPr>
          <w:rFonts w:asciiTheme="minorHAnsi" w:hAnsiTheme="minorHAnsi" w:cstheme="minorHAnsi"/>
          <w:b/>
          <w:bCs/>
          <w:u w:val="single"/>
        </w:rPr>
        <w:t xml:space="preserve"> con il CREA del 9 maggio 2017.</w:t>
      </w:r>
    </w:p>
    <w:p w:rsidR="00BE2763" w:rsidRPr="00BE2763" w:rsidRDefault="00BE2763" w:rsidP="00637279">
      <w:pPr>
        <w:pStyle w:val="Paragrafoelenco"/>
        <w:numPr>
          <w:ilvl w:val="0"/>
          <w:numId w:val="22"/>
        </w:numPr>
        <w:ind w:left="567"/>
        <w:jc w:val="both"/>
        <w:rPr>
          <w:rFonts w:asciiTheme="minorHAnsi" w:hAnsiTheme="minorHAnsi" w:cstheme="minorHAnsi"/>
          <w:b/>
          <w:bCs/>
          <w:u w:val="single"/>
        </w:rPr>
      </w:pPr>
      <w:r w:rsidRPr="00BE2763">
        <w:rPr>
          <w:rFonts w:asciiTheme="minorHAnsi" w:hAnsiTheme="minorHAnsi" w:cstheme="minorHAnsi"/>
          <w:b/>
          <w:bCs/>
          <w:u w:val="single"/>
        </w:rPr>
        <w:t xml:space="preserve">Di organizzare a progettare insieme al gruppo di lavoro Zari, Cipriani e Pecora i moduli formativi FAD e de </w:t>
      </w:r>
      <w:proofErr w:type="spellStart"/>
      <w:r w:rsidRPr="00BE2763">
        <w:rPr>
          <w:rFonts w:asciiTheme="minorHAnsi" w:hAnsiTheme="minorHAnsi" w:cstheme="minorHAnsi"/>
          <w:b/>
          <w:bCs/>
          <w:u w:val="single"/>
        </w:rPr>
        <w:t>visu</w:t>
      </w:r>
      <w:proofErr w:type="spellEnd"/>
      <w:r w:rsidRPr="00BE2763">
        <w:rPr>
          <w:rFonts w:asciiTheme="minorHAnsi" w:hAnsiTheme="minorHAnsi" w:cstheme="minorHAnsi"/>
          <w:b/>
          <w:bCs/>
          <w:u w:val="single"/>
        </w:rPr>
        <w:t xml:space="preserve"> a valere sulla scheda CREA 12.1 – attività di supporto per la misura 1. Del PSR sviluppo di strumenti e modelli per la formazione professionali per l’agricoltura.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B17FBA" w:rsidRPr="00662B63" w:rsidTr="00B17FBA">
        <w:trPr>
          <w:trHeight w:val="321"/>
        </w:trPr>
        <w:tc>
          <w:tcPr>
            <w:tcW w:w="7230" w:type="dxa"/>
          </w:tcPr>
          <w:p w:rsidR="00B17FBA" w:rsidRPr="00662B63" w:rsidRDefault="00B17FBA" w:rsidP="00B17FB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B17FBA" w:rsidRPr="00662B63" w:rsidRDefault="00B17FBA" w:rsidP="00B17FB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17FBA" w:rsidRPr="00662B63" w:rsidTr="00B17FBA">
        <w:trPr>
          <w:trHeight w:val="321"/>
        </w:trPr>
        <w:tc>
          <w:tcPr>
            <w:tcW w:w="7230" w:type="dxa"/>
            <w:tcBorders>
              <w:bottom w:val="dotted" w:sz="4" w:space="0" w:color="C6D9F1"/>
            </w:tcBorders>
          </w:tcPr>
          <w:p w:rsidR="00B17FBA" w:rsidRPr="00662B63" w:rsidRDefault="00B17FBA" w:rsidP="00B17FB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B17FBA" w:rsidRPr="00662B63" w:rsidRDefault="00B17FBA" w:rsidP="00B17FB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A028F" w:rsidRDefault="001A028F" w:rsidP="00C341CF">
      <w:pPr>
        <w:jc w:val="both"/>
        <w:rPr>
          <w:rFonts w:asciiTheme="minorHAnsi" w:hAnsiTheme="minorHAnsi" w:cstheme="minorHAnsi"/>
        </w:rPr>
      </w:pPr>
    </w:p>
    <w:p w:rsidR="00C01E43" w:rsidRPr="001A028F" w:rsidRDefault="00BE2763" w:rsidP="00C341CF">
      <w:pPr>
        <w:jc w:val="both"/>
        <w:rPr>
          <w:rFonts w:asciiTheme="minorHAnsi" w:hAnsiTheme="minorHAnsi" w:cstheme="minorHAnsi"/>
        </w:rPr>
      </w:pPr>
      <w:r w:rsidRPr="001A028F">
        <w:rPr>
          <w:rFonts w:asciiTheme="minorHAnsi" w:hAnsiTheme="minorHAnsi" w:cstheme="minorHAnsi"/>
        </w:rPr>
        <w:t xml:space="preserve">Alle 17, 15 </w:t>
      </w:r>
      <w:r w:rsidR="001A028F">
        <w:rPr>
          <w:rFonts w:asciiTheme="minorHAnsi" w:hAnsiTheme="minorHAnsi" w:cstheme="minorHAnsi"/>
        </w:rPr>
        <w:t>lasciano la seduta i Consiglieri Coretti e Fenu.</w:t>
      </w:r>
    </w:p>
    <w:p w:rsidR="007D1BED" w:rsidRDefault="007D1BED" w:rsidP="00C341CF">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474"/>
        <w:gridCol w:w="851"/>
        <w:gridCol w:w="2546"/>
        <w:gridCol w:w="1294"/>
        <w:gridCol w:w="1297"/>
      </w:tblGrid>
      <w:tr w:rsidR="00470013" w:rsidRPr="0052118A" w:rsidTr="007D1BED">
        <w:trPr>
          <w:trHeight w:val="249"/>
        </w:trPr>
        <w:tc>
          <w:tcPr>
            <w:tcW w:w="562" w:type="dxa"/>
          </w:tcPr>
          <w:p w:rsidR="00470013" w:rsidRPr="007D1BED" w:rsidRDefault="00470013" w:rsidP="00470013">
            <w:pPr>
              <w:jc w:val="both"/>
              <w:rPr>
                <w:rFonts w:asciiTheme="minorHAnsi" w:hAnsiTheme="minorHAnsi" w:cstheme="minorHAnsi"/>
                <w:b/>
              </w:rPr>
            </w:pPr>
            <w:r w:rsidRPr="007D1BED">
              <w:rPr>
                <w:rFonts w:asciiTheme="minorHAnsi" w:hAnsiTheme="minorHAnsi" w:cstheme="minorHAnsi"/>
                <w:b/>
              </w:rPr>
              <w:t>50</w:t>
            </w:r>
            <w:r w:rsidR="007D1BED" w:rsidRPr="007D1BED">
              <w:rPr>
                <w:rFonts w:asciiTheme="minorHAnsi" w:hAnsiTheme="minorHAnsi" w:cstheme="minorHAnsi"/>
                <w:b/>
              </w:rPr>
              <w:t>.</w:t>
            </w:r>
          </w:p>
        </w:tc>
        <w:tc>
          <w:tcPr>
            <w:tcW w:w="9462" w:type="dxa"/>
            <w:gridSpan w:val="5"/>
          </w:tcPr>
          <w:p w:rsidR="00470013" w:rsidRPr="007D1BED" w:rsidRDefault="000F7732" w:rsidP="00DE52E2">
            <w:pPr>
              <w:jc w:val="both"/>
              <w:rPr>
                <w:rFonts w:asciiTheme="minorHAnsi" w:hAnsiTheme="minorHAnsi" w:cstheme="minorHAnsi"/>
                <w:b/>
              </w:rPr>
            </w:pPr>
            <w:r w:rsidRPr="007D1BED">
              <w:rPr>
                <w:rFonts w:asciiTheme="minorHAnsi" w:hAnsiTheme="minorHAnsi" w:cs="Calibri-Bold"/>
                <w:b/>
                <w:bCs/>
              </w:rPr>
              <w:t>Fondazione Alta Scuola per la Formazione: esame e determinazioni</w:t>
            </w:r>
          </w:p>
        </w:tc>
      </w:tr>
      <w:tr w:rsidR="00470013" w:rsidRPr="00712290" w:rsidTr="007D1BED">
        <w:trPr>
          <w:trHeight w:val="186"/>
        </w:trPr>
        <w:tc>
          <w:tcPr>
            <w:tcW w:w="562" w:type="dxa"/>
          </w:tcPr>
          <w:p w:rsidR="00470013" w:rsidRPr="00712290" w:rsidRDefault="00470013" w:rsidP="00470013">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474" w:type="dxa"/>
          </w:tcPr>
          <w:p w:rsidR="00470013" w:rsidRPr="00712290" w:rsidRDefault="00470013"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300</w:t>
            </w:r>
          </w:p>
        </w:tc>
        <w:tc>
          <w:tcPr>
            <w:tcW w:w="851" w:type="dxa"/>
          </w:tcPr>
          <w:p w:rsidR="00470013" w:rsidRPr="00E911D1" w:rsidRDefault="00470013" w:rsidP="00470013">
            <w:pPr>
              <w:spacing w:line="360" w:lineRule="auto"/>
              <w:jc w:val="center"/>
              <w:rPr>
                <w:rFonts w:asciiTheme="minorHAnsi" w:hAnsiTheme="minorHAnsi" w:cstheme="minorHAnsi"/>
                <w:b/>
                <w:i/>
                <w:sz w:val="20"/>
                <w:szCs w:val="20"/>
              </w:rPr>
            </w:pPr>
          </w:p>
        </w:tc>
        <w:tc>
          <w:tcPr>
            <w:tcW w:w="2546" w:type="dxa"/>
          </w:tcPr>
          <w:p w:rsidR="00470013" w:rsidRPr="00712290" w:rsidRDefault="00470013"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3461D4" w:rsidRPr="003461D4">
              <w:rPr>
                <w:rFonts w:asciiTheme="minorHAnsi" w:hAnsiTheme="minorHAnsi" w:cstheme="minorHAnsi"/>
                <w:b/>
                <w:i/>
                <w:iCs/>
                <w:sz w:val="20"/>
                <w:szCs w:val="20"/>
              </w:rPr>
              <w:t>Sisti</w:t>
            </w:r>
          </w:p>
        </w:tc>
        <w:tc>
          <w:tcPr>
            <w:tcW w:w="1294" w:type="dxa"/>
          </w:tcPr>
          <w:p w:rsidR="00470013" w:rsidRPr="00712290" w:rsidRDefault="00470013" w:rsidP="00470013">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470013" w:rsidRPr="00712290" w:rsidRDefault="00470013" w:rsidP="00470013">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133"/>
        <w:gridCol w:w="582"/>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497"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03"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C04D7D">
        <w:trPr>
          <w:trHeight w:val="8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7001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70013" w:rsidRPr="00662B63" w:rsidRDefault="00470013"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70013" w:rsidRPr="00662B63" w:rsidRDefault="00470013"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70013" w:rsidRPr="00662B63" w:rsidRDefault="00470013"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46E60" w:rsidRPr="00662B63" w:rsidRDefault="00146E60" w:rsidP="007D1BED">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46E60" w:rsidRPr="00662B63" w:rsidRDefault="00146E60" w:rsidP="007D1BED">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23119B">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146E60" w:rsidRPr="00BE2763" w:rsidRDefault="00146E60" w:rsidP="0023119B">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146E60" w:rsidRPr="00BE2763" w:rsidRDefault="00146E60" w:rsidP="0023119B">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b/>
                <w:bCs/>
                <w:sz w:val="20"/>
                <w:szCs w:val="20"/>
              </w:rPr>
            </w:pPr>
          </w:p>
        </w:tc>
      </w:tr>
    </w:tbl>
    <w:p w:rsidR="001A028F" w:rsidRPr="00E868EB" w:rsidRDefault="001A028F" w:rsidP="001A028F">
      <w:pPr>
        <w:jc w:val="both"/>
        <w:rPr>
          <w:rFonts w:asciiTheme="minorHAnsi" w:hAnsiTheme="minorHAnsi" w:cstheme="minorHAnsi"/>
        </w:rPr>
      </w:pPr>
      <w:r>
        <w:rPr>
          <w:rFonts w:asciiTheme="minorHAnsi" w:hAnsiTheme="minorHAnsi" w:cstheme="minorHAnsi"/>
        </w:rPr>
        <w:t>Il punto viene rinviato ad altra seduta.</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A028F" w:rsidRPr="007E308B" w:rsidRDefault="001A028F" w:rsidP="001A028F">
      <w:pPr>
        <w:jc w:val="both"/>
        <w:rPr>
          <w:rFonts w:asciiTheme="minorHAnsi" w:hAnsiTheme="minorHAnsi" w:cstheme="minorHAnsi"/>
          <w:bCs/>
        </w:rPr>
      </w:pPr>
      <w:r w:rsidRPr="007E308B">
        <w:rPr>
          <w:rFonts w:asciiTheme="minorHAnsi" w:hAnsiTheme="minorHAnsi" w:cstheme="minorHAnsi"/>
          <w:bCs/>
        </w:rPr>
        <w:t>Pertanto,</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1A028F" w:rsidRPr="007E308B" w:rsidRDefault="001A028F" w:rsidP="00637279">
      <w:pPr>
        <w:pStyle w:val="Paragrafoelenco"/>
        <w:numPr>
          <w:ilvl w:val="0"/>
          <w:numId w:val="47"/>
        </w:numPr>
        <w:jc w:val="both"/>
        <w:rPr>
          <w:rFonts w:asciiTheme="minorHAnsi" w:hAnsiTheme="minorHAnsi" w:cstheme="minorHAnsi"/>
          <w:b/>
          <w:bCs/>
          <w:u w:val="single"/>
        </w:rPr>
      </w:pPr>
      <w:r w:rsidRPr="007E308B">
        <w:rPr>
          <w:rFonts w:asciiTheme="minorHAnsi" w:hAnsiTheme="minorHAnsi" w:cstheme="minorHAnsi"/>
          <w:b/>
          <w:bCs/>
          <w:u w:val="single"/>
        </w:rPr>
        <w:t>Di rinviare la trattazione del presente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70013" w:rsidRPr="00662B63" w:rsidTr="00470013">
        <w:trPr>
          <w:trHeight w:val="321"/>
        </w:trPr>
        <w:tc>
          <w:tcPr>
            <w:tcW w:w="7230" w:type="dxa"/>
          </w:tcPr>
          <w:p w:rsidR="00470013" w:rsidRPr="00662B63" w:rsidRDefault="00470013"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70013" w:rsidRPr="00662B63" w:rsidRDefault="00470013"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70013" w:rsidRPr="00662B63" w:rsidTr="00470013">
        <w:trPr>
          <w:trHeight w:val="321"/>
        </w:trPr>
        <w:tc>
          <w:tcPr>
            <w:tcW w:w="7230" w:type="dxa"/>
            <w:tcBorders>
              <w:bottom w:val="dotted" w:sz="4" w:space="0" w:color="C6D9F1"/>
            </w:tcBorders>
          </w:tcPr>
          <w:p w:rsidR="00470013" w:rsidRPr="00662B63" w:rsidRDefault="00470013"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70013" w:rsidRPr="00662B63" w:rsidRDefault="00470013"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70013" w:rsidRDefault="00470013" w:rsidP="00470013">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474"/>
        <w:gridCol w:w="851"/>
        <w:gridCol w:w="2546"/>
        <w:gridCol w:w="1294"/>
        <w:gridCol w:w="1297"/>
      </w:tblGrid>
      <w:tr w:rsidR="00131C7B" w:rsidRPr="0052118A" w:rsidTr="007D1BED">
        <w:trPr>
          <w:trHeight w:val="249"/>
        </w:trPr>
        <w:tc>
          <w:tcPr>
            <w:tcW w:w="562" w:type="dxa"/>
          </w:tcPr>
          <w:p w:rsidR="00131C7B" w:rsidRPr="007D1BED" w:rsidRDefault="00131C7B" w:rsidP="004931F2">
            <w:pPr>
              <w:jc w:val="both"/>
              <w:rPr>
                <w:rFonts w:asciiTheme="minorHAnsi" w:hAnsiTheme="minorHAnsi" w:cstheme="minorHAnsi"/>
                <w:b/>
              </w:rPr>
            </w:pPr>
            <w:r w:rsidRPr="007D1BED">
              <w:rPr>
                <w:rFonts w:asciiTheme="minorHAnsi" w:hAnsiTheme="minorHAnsi" w:cstheme="minorHAnsi"/>
                <w:b/>
              </w:rPr>
              <w:t>51</w:t>
            </w:r>
            <w:r w:rsidR="007D1BED" w:rsidRPr="007D1BED">
              <w:rPr>
                <w:rFonts w:asciiTheme="minorHAnsi" w:hAnsiTheme="minorHAnsi" w:cstheme="minorHAnsi"/>
                <w:b/>
              </w:rPr>
              <w:t>.</w:t>
            </w:r>
          </w:p>
        </w:tc>
        <w:tc>
          <w:tcPr>
            <w:tcW w:w="9462" w:type="dxa"/>
            <w:gridSpan w:val="5"/>
          </w:tcPr>
          <w:p w:rsidR="00131C7B" w:rsidRPr="007D1BED" w:rsidRDefault="00C33D53" w:rsidP="00D410BE">
            <w:pPr>
              <w:tabs>
                <w:tab w:val="left" w:pos="1453"/>
              </w:tabs>
              <w:jc w:val="both"/>
              <w:rPr>
                <w:rFonts w:asciiTheme="minorHAnsi" w:hAnsiTheme="minorHAnsi" w:cstheme="minorHAnsi"/>
                <w:b/>
              </w:rPr>
            </w:pPr>
            <w:r w:rsidRPr="007D1BED">
              <w:rPr>
                <w:rFonts w:asciiTheme="minorHAnsi" w:hAnsiTheme="minorHAnsi" w:cs="Calibri-Bold"/>
                <w:b/>
                <w:bCs/>
              </w:rPr>
              <w:t>Incontro della Rete Rurale sull’Innovazione. Bari 9 maggio 2017: esame e determinazioni</w:t>
            </w:r>
          </w:p>
        </w:tc>
      </w:tr>
      <w:tr w:rsidR="00131C7B" w:rsidRPr="00712290" w:rsidTr="007D1BED">
        <w:trPr>
          <w:trHeight w:val="186"/>
        </w:trPr>
        <w:tc>
          <w:tcPr>
            <w:tcW w:w="562"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474" w:type="dxa"/>
          </w:tcPr>
          <w:p w:rsidR="00131C7B" w:rsidRPr="00712290" w:rsidRDefault="00131C7B"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301</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7E57E9">
              <w:rPr>
                <w:rFonts w:asciiTheme="minorHAnsi" w:hAnsiTheme="minorHAnsi" w:cstheme="minorHAnsi"/>
                <w:b/>
                <w:i/>
                <w:iCs/>
                <w:sz w:val="20"/>
                <w:szCs w:val="20"/>
              </w:rPr>
              <w:t>Sisti</w:t>
            </w:r>
            <w:r w:rsidR="00C33D53">
              <w:rPr>
                <w:rFonts w:asciiTheme="minorHAnsi" w:hAnsiTheme="minorHAnsi" w:cstheme="minorHAnsi"/>
                <w:b/>
                <w:i/>
                <w:iCs/>
                <w:sz w:val="20"/>
                <w:szCs w:val="20"/>
              </w:rPr>
              <w:t>-</w:t>
            </w:r>
            <w:proofErr w:type="spellEnd"/>
            <w:r w:rsidR="00C33D53">
              <w:rPr>
                <w:rFonts w:asciiTheme="minorHAnsi" w:hAnsiTheme="minorHAnsi" w:cstheme="minorHAnsi"/>
                <w:b/>
                <w:i/>
                <w:iCs/>
                <w:sz w:val="20"/>
                <w:szCs w:val="20"/>
              </w:rPr>
              <w:t xml:space="preserve"> Pecora</w:t>
            </w:r>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75"/>
        <w:gridCol w:w="440"/>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C04D7D">
        <w:trPr>
          <w:trHeight w:val="62"/>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BE2763"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BE2763"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D1BED" w:rsidRPr="00662B63" w:rsidRDefault="007D1BED" w:rsidP="007D1BED">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D1BED" w:rsidRPr="00662B63" w:rsidRDefault="007D1BED" w:rsidP="007D1BED">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BE2763" w:rsidP="007D1BED">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7D1BED" w:rsidRPr="00BE2763" w:rsidRDefault="00BE2763" w:rsidP="007D1BED">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7D1BED" w:rsidRPr="00BE2763" w:rsidRDefault="00BE2763" w:rsidP="007D1BED">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b/>
                <w:bCs/>
                <w:sz w:val="20"/>
                <w:szCs w:val="20"/>
              </w:rPr>
            </w:pPr>
          </w:p>
        </w:tc>
      </w:tr>
    </w:tbl>
    <w:p w:rsidR="00BE2763" w:rsidRPr="00BE2763" w:rsidRDefault="00707336" w:rsidP="00707336">
      <w:pPr>
        <w:jc w:val="both"/>
        <w:rPr>
          <w:rFonts w:asciiTheme="minorHAnsi" w:hAnsiTheme="minorHAnsi" w:cstheme="minorHAnsi"/>
          <w:bCs/>
        </w:rPr>
      </w:pPr>
      <w:r>
        <w:rPr>
          <w:rFonts w:asciiTheme="minorHAnsi" w:hAnsiTheme="minorHAnsi" w:cstheme="minorHAnsi"/>
          <w:bCs/>
        </w:rPr>
        <w:t>Si prende atto della par</w:t>
      </w:r>
      <w:r w:rsidR="00BE2763" w:rsidRPr="00BE2763">
        <w:rPr>
          <w:rFonts w:asciiTheme="minorHAnsi" w:hAnsiTheme="minorHAnsi" w:cstheme="minorHAnsi"/>
          <w:bCs/>
        </w:rPr>
        <w:t>tecipazione della Consigliera Pecora all’evento tenuto</w:t>
      </w:r>
      <w:r>
        <w:rPr>
          <w:rFonts w:asciiTheme="minorHAnsi" w:hAnsiTheme="minorHAnsi" w:cstheme="minorHAnsi"/>
          <w:bCs/>
        </w:rPr>
        <w:t>si a Bari il 17 maggio ed organizzato dalla Ret</w:t>
      </w:r>
      <w:r w:rsidR="00BE2763" w:rsidRPr="00BE2763">
        <w:rPr>
          <w:rFonts w:asciiTheme="minorHAnsi" w:hAnsiTheme="minorHAnsi" w:cstheme="minorHAnsi"/>
          <w:bCs/>
        </w:rPr>
        <w:t xml:space="preserve">e Rurale Nazionale sullo state dell’arte della </w:t>
      </w:r>
      <w:r>
        <w:rPr>
          <w:rFonts w:asciiTheme="minorHAnsi" w:hAnsiTheme="minorHAnsi" w:cstheme="minorHAnsi"/>
          <w:bCs/>
        </w:rPr>
        <w:t>M</w:t>
      </w:r>
      <w:r w:rsidRPr="00BE2763">
        <w:rPr>
          <w:rFonts w:asciiTheme="minorHAnsi" w:hAnsiTheme="minorHAnsi" w:cstheme="minorHAnsi"/>
          <w:bCs/>
        </w:rPr>
        <w:t>isura</w:t>
      </w:r>
      <w:r w:rsidR="00BE2763" w:rsidRPr="00BE2763">
        <w:rPr>
          <w:rFonts w:asciiTheme="minorHAnsi" w:hAnsiTheme="minorHAnsi" w:cstheme="minorHAnsi"/>
          <w:bCs/>
        </w:rPr>
        <w:t xml:space="preserve"> 16 del PSR e sullo stato di avanzamento della stessa.</w:t>
      </w:r>
    </w:p>
    <w:p w:rsidR="00131C7B" w:rsidRPr="0002693E" w:rsidRDefault="00131C7B" w:rsidP="00131C7B">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BE2763" w:rsidRPr="00707336" w:rsidRDefault="00707336" w:rsidP="00707336">
      <w:pPr>
        <w:jc w:val="both"/>
        <w:rPr>
          <w:rFonts w:asciiTheme="minorHAnsi" w:hAnsiTheme="minorHAnsi" w:cstheme="minorHAnsi"/>
          <w:bCs/>
        </w:rPr>
      </w:pPr>
      <w:r w:rsidRPr="00707336">
        <w:rPr>
          <w:rFonts w:asciiTheme="minorHAnsi" w:hAnsiTheme="minorHAnsi" w:cstheme="minorHAnsi"/>
          <w:bCs/>
        </w:rPr>
        <w:t xml:space="preserve">Ascoltata l’informativa della Consigliera Pecora </w:t>
      </w:r>
    </w:p>
    <w:p w:rsidR="00131C7B" w:rsidRDefault="00131C7B" w:rsidP="00131C7B">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BE2763" w:rsidRPr="00707336" w:rsidRDefault="00707336" w:rsidP="00637279">
      <w:pPr>
        <w:pStyle w:val="Paragrafoelenco"/>
        <w:numPr>
          <w:ilvl w:val="0"/>
          <w:numId w:val="23"/>
        </w:numPr>
        <w:jc w:val="both"/>
        <w:rPr>
          <w:rFonts w:asciiTheme="minorHAnsi" w:hAnsiTheme="minorHAnsi" w:cstheme="minorHAnsi"/>
          <w:b/>
          <w:bCs/>
          <w:u w:val="single"/>
        </w:rPr>
      </w:pPr>
      <w:r w:rsidRPr="00707336">
        <w:rPr>
          <w:rFonts w:asciiTheme="minorHAnsi" w:hAnsiTheme="minorHAnsi" w:cstheme="minorHAnsi"/>
          <w:b/>
          <w:bCs/>
          <w:u w:val="single"/>
        </w:rPr>
        <w:t xml:space="preserve">Presa d’atto della partecipazione della Consigliera Pecora all’evento tenutosi a Bari il </w:t>
      </w:r>
      <w:r>
        <w:rPr>
          <w:rFonts w:asciiTheme="minorHAnsi" w:hAnsiTheme="minorHAnsi" w:cstheme="minorHAnsi"/>
          <w:b/>
          <w:bCs/>
          <w:u w:val="single"/>
        </w:rPr>
        <w:t>17</w:t>
      </w:r>
      <w:r w:rsidRPr="00707336">
        <w:rPr>
          <w:rFonts w:asciiTheme="minorHAnsi" w:hAnsiTheme="minorHAnsi" w:cstheme="minorHAnsi"/>
          <w:b/>
          <w:bCs/>
          <w:u w:val="single"/>
        </w:rPr>
        <w:t xml:space="preserve"> maggio ed organizzato dalla Rete Rurale Nazionale sullo state dell’arte della Misura 16 del PSR e sullo stato di avanzamento della stessa</w:t>
      </w:r>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131C7B">
      <w:pPr>
        <w:jc w:val="both"/>
        <w:rPr>
          <w:rFonts w:asciiTheme="minorHAnsi" w:hAnsiTheme="minorHAnsi" w:cstheme="minorHAnsi"/>
          <w:sz w:val="20"/>
          <w:szCs w:val="20"/>
        </w:rPr>
      </w:pPr>
    </w:p>
    <w:p w:rsidR="00131C7B" w:rsidRDefault="00131C7B" w:rsidP="00131C7B">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219"/>
        <w:gridCol w:w="851"/>
        <w:gridCol w:w="2546"/>
        <w:gridCol w:w="1294"/>
        <w:gridCol w:w="1297"/>
      </w:tblGrid>
      <w:tr w:rsidR="00131C7B" w:rsidRPr="0052118A" w:rsidTr="001A028F">
        <w:trPr>
          <w:trHeight w:val="249"/>
        </w:trPr>
        <w:tc>
          <w:tcPr>
            <w:tcW w:w="817" w:type="dxa"/>
          </w:tcPr>
          <w:p w:rsidR="00131C7B" w:rsidRPr="001A028F" w:rsidRDefault="00131C7B" w:rsidP="004931F2">
            <w:pPr>
              <w:jc w:val="both"/>
              <w:rPr>
                <w:rFonts w:asciiTheme="minorHAnsi" w:hAnsiTheme="minorHAnsi" w:cstheme="minorHAnsi"/>
                <w:b/>
              </w:rPr>
            </w:pPr>
            <w:r w:rsidRPr="001A028F">
              <w:rPr>
                <w:rFonts w:asciiTheme="minorHAnsi" w:hAnsiTheme="minorHAnsi" w:cstheme="minorHAnsi"/>
                <w:b/>
              </w:rPr>
              <w:t>52</w:t>
            </w:r>
            <w:r w:rsidR="001A028F" w:rsidRPr="001A028F">
              <w:rPr>
                <w:rFonts w:asciiTheme="minorHAnsi" w:hAnsiTheme="minorHAnsi" w:cstheme="minorHAnsi"/>
                <w:b/>
              </w:rPr>
              <w:t>.</w:t>
            </w:r>
          </w:p>
        </w:tc>
        <w:tc>
          <w:tcPr>
            <w:tcW w:w="9207" w:type="dxa"/>
            <w:gridSpan w:val="5"/>
          </w:tcPr>
          <w:p w:rsidR="00131C7B" w:rsidRPr="001A028F" w:rsidRDefault="00C33D53" w:rsidP="003461D4">
            <w:pPr>
              <w:jc w:val="both"/>
              <w:rPr>
                <w:rFonts w:asciiTheme="minorHAnsi" w:hAnsiTheme="minorHAnsi" w:cstheme="minorHAnsi"/>
                <w:b/>
              </w:rPr>
            </w:pPr>
            <w:r w:rsidRPr="001A028F">
              <w:rPr>
                <w:rFonts w:asciiTheme="minorHAnsi" w:hAnsiTheme="minorHAnsi" w:cs="Calibri-Bold"/>
                <w:b/>
                <w:bCs/>
              </w:rPr>
              <w:t xml:space="preserve">Tavolo Tecnico RPT/ISFOL </w:t>
            </w:r>
            <w:r w:rsidRPr="001A028F">
              <w:rPr>
                <w:rFonts w:asciiTheme="minorHAnsi" w:hAnsiTheme="minorHAnsi" w:cs="Cambria Math"/>
                <w:b/>
                <w:bCs/>
              </w:rPr>
              <w:t>‐</w:t>
            </w:r>
            <w:r w:rsidRPr="001A028F">
              <w:rPr>
                <w:rFonts w:asciiTheme="minorHAnsi" w:hAnsiTheme="minorHAnsi" w:cs="Calibri-Bold"/>
                <w:b/>
                <w:bCs/>
              </w:rPr>
              <w:t xml:space="preserve"> ISTAT Sistema informativo sulle professioni: esame e determinazioni</w:t>
            </w:r>
          </w:p>
        </w:tc>
      </w:tr>
      <w:tr w:rsidR="00131C7B" w:rsidRPr="00712290" w:rsidTr="001A028F">
        <w:trPr>
          <w:trHeight w:val="186"/>
        </w:trPr>
        <w:tc>
          <w:tcPr>
            <w:tcW w:w="817"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219" w:type="dxa"/>
          </w:tcPr>
          <w:p w:rsidR="00131C7B" w:rsidRPr="00712290" w:rsidRDefault="00131C7B"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302</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C33D53">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Relatore</w:t>
            </w:r>
            <w:r w:rsidR="007E57E9">
              <w:rPr>
                <w:rFonts w:asciiTheme="minorHAnsi" w:hAnsiTheme="minorHAnsi" w:cstheme="minorHAnsi"/>
                <w:i/>
                <w:iCs/>
                <w:sz w:val="20"/>
                <w:szCs w:val="20"/>
              </w:rPr>
              <w:t xml:space="preserve"> </w:t>
            </w:r>
            <w:r w:rsidR="00C33D53">
              <w:rPr>
                <w:rFonts w:asciiTheme="minorHAnsi" w:hAnsiTheme="minorHAnsi" w:cstheme="minorHAnsi"/>
                <w:i/>
                <w:iCs/>
                <w:sz w:val="20"/>
                <w:szCs w:val="20"/>
              </w:rPr>
              <w:t>Cipriani</w:t>
            </w:r>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417"/>
        <w:gridCol w:w="298"/>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781"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819"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1A028F">
        <w:trPr>
          <w:trHeight w:val="181"/>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BE2763">
        <w:tblPrEx>
          <w:tblBorders>
            <w:top w:val="single" w:sz="4" w:space="0" w:color="000000"/>
            <w:left w:val="single" w:sz="4" w:space="0" w:color="000000"/>
            <w:bottom w:val="single" w:sz="4" w:space="0" w:color="000000"/>
            <w:right w:val="single" w:sz="4" w:space="0" w:color="000000"/>
          </w:tblBorders>
        </w:tblPrEx>
        <w:trPr>
          <w:trHeight w:val="179"/>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E2763" w:rsidRPr="00662B63" w:rsidRDefault="00BE2763" w:rsidP="00BE276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E2763" w:rsidRPr="00662B63" w:rsidRDefault="00BE2763" w:rsidP="00BE2763">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BE2763" w:rsidRPr="00BE2763" w:rsidRDefault="00BE2763" w:rsidP="00BE2763">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BE2763" w:rsidRPr="00BE2763" w:rsidRDefault="00BE2763" w:rsidP="00BE2763">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b/>
                <w:bCs/>
                <w:sz w:val="20"/>
                <w:szCs w:val="20"/>
              </w:rPr>
            </w:pPr>
          </w:p>
        </w:tc>
      </w:tr>
    </w:tbl>
    <w:p w:rsidR="001A028F" w:rsidRPr="00E868EB" w:rsidRDefault="001A028F" w:rsidP="001A028F">
      <w:pPr>
        <w:jc w:val="both"/>
        <w:rPr>
          <w:rFonts w:asciiTheme="minorHAnsi" w:hAnsiTheme="minorHAnsi" w:cstheme="minorHAnsi"/>
        </w:rPr>
      </w:pPr>
      <w:r>
        <w:rPr>
          <w:rFonts w:asciiTheme="minorHAnsi" w:hAnsiTheme="minorHAnsi" w:cstheme="minorHAnsi"/>
        </w:rPr>
        <w:t>Il punto viene rinviato ad altra seduta.</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A028F" w:rsidRPr="007E308B" w:rsidRDefault="001A028F" w:rsidP="001A028F">
      <w:pPr>
        <w:jc w:val="both"/>
        <w:rPr>
          <w:rFonts w:asciiTheme="minorHAnsi" w:hAnsiTheme="minorHAnsi" w:cstheme="minorHAnsi"/>
          <w:bCs/>
        </w:rPr>
      </w:pPr>
      <w:r w:rsidRPr="007E308B">
        <w:rPr>
          <w:rFonts w:asciiTheme="minorHAnsi" w:hAnsiTheme="minorHAnsi" w:cstheme="minorHAnsi"/>
          <w:bCs/>
        </w:rPr>
        <w:t>Pertanto,</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1A028F" w:rsidRPr="007E308B" w:rsidRDefault="001A028F" w:rsidP="00637279">
      <w:pPr>
        <w:pStyle w:val="Paragrafoelenco"/>
        <w:numPr>
          <w:ilvl w:val="0"/>
          <w:numId w:val="48"/>
        </w:numPr>
        <w:jc w:val="both"/>
        <w:rPr>
          <w:rFonts w:asciiTheme="minorHAnsi" w:hAnsiTheme="minorHAnsi" w:cstheme="minorHAnsi"/>
          <w:b/>
          <w:bCs/>
          <w:u w:val="single"/>
        </w:rPr>
      </w:pPr>
      <w:r w:rsidRPr="007E308B">
        <w:rPr>
          <w:rFonts w:asciiTheme="minorHAnsi" w:hAnsiTheme="minorHAnsi" w:cstheme="minorHAnsi"/>
          <w:b/>
          <w:bCs/>
          <w:u w:val="single"/>
        </w:rPr>
        <w:t>Di rinviare la trattazione del presente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131C7B">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219"/>
        <w:gridCol w:w="851"/>
        <w:gridCol w:w="2546"/>
        <w:gridCol w:w="1294"/>
        <w:gridCol w:w="1297"/>
      </w:tblGrid>
      <w:tr w:rsidR="00131C7B" w:rsidRPr="0052118A" w:rsidTr="001A028F">
        <w:trPr>
          <w:trHeight w:val="249"/>
        </w:trPr>
        <w:tc>
          <w:tcPr>
            <w:tcW w:w="817" w:type="dxa"/>
          </w:tcPr>
          <w:p w:rsidR="00131C7B" w:rsidRPr="001A028F" w:rsidRDefault="00131C7B" w:rsidP="004931F2">
            <w:pPr>
              <w:jc w:val="both"/>
              <w:rPr>
                <w:rFonts w:asciiTheme="minorHAnsi" w:hAnsiTheme="minorHAnsi" w:cstheme="minorHAnsi"/>
                <w:b/>
              </w:rPr>
            </w:pPr>
            <w:r w:rsidRPr="001A028F">
              <w:rPr>
                <w:rFonts w:asciiTheme="minorHAnsi" w:hAnsiTheme="minorHAnsi" w:cstheme="minorHAnsi"/>
                <w:b/>
              </w:rPr>
              <w:t>53</w:t>
            </w:r>
            <w:r w:rsidR="001A028F" w:rsidRPr="001A028F">
              <w:rPr>
                <w:rFonts w:asciiTheme="minorHAnsi" w:hAnsiTheme="minorHAnsi" w:cstheme="minorHAnsi"/>
                <w:b/>
              </w:rPr>
              <w:t>.</w:t>
            </w:r>
          </w:p>
        </w:tc>
        <w:tc>
          <w:tcPr>
            <w:tcW w:w="9207" w:type="dxa"/>
            <w:gridSpan w:val="5"/>
          </w:tcPr>
          <w:p w:rsidR="00131C7B" w:rsidRPr="001A028F" w:rsidRDefault="00C33D53" w:rsidP="004931F2">
            <w:pPr>
              <w:jc w:val="both"/>
              <w:rPr>
                <w:rFonts w:asciiTheme="minorHAnsi" w:hAnsiTheme="minorHAnsi" w:cstheme="minorHAnsi"/>
                <w:b/>
              </w:rPr>
            </w:pPr>
            <w:r w:rsidRPr="001A028F">
              <w:rPr>
                <w:rFonts w:asciiTheme="minorHAnsi" w:hAnsiTheme="minorHAnsi" w:cs="Calibri-Bold"/>
                <w:b/>
                <w:bCs/>
              </w:rPr>
              <w:t>Gruppo di lavoro Politica Agricola Comunitaria dopo il 2020: esame e determinazione</w:t>
            </w:r>
          </w:p>
        </w:tc>
      </w:tr>
      <w:tr w:rsidR="00131C7B" w:rsidRPr="00712290" w:rsidTr="001A028F">
        <w:trPr>
          <w:trHeight w:val="186"/>
        </w:trPr>
        <w:tc>
          <w:tcPr>
            <w:tcW w:w="817"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219" w:type="dxa"/>
          </w:tcPr>
          <w:p w:rsidR="00131C7B" w:rsidRPr="00712290" w:rsidRDefault="00131C7B"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303</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C33D53">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C33D53">
              <w:rPr>
                <w:rFonts w:asciiTheme="minorHAnsi" w:hAnsiTheme="minorHAnsi" w:cstheme="minorHAnsi"/>
                <w:b/>
                <w:i/>
                <w:iCs/>
                <w:sz w:val="20"/>
                <w:szCs w:val="20"/>
              </w:rPr>
              <w:t>Zari-</w:t>
            </w:r>
            <w:proofErr w:type="spellEnd"/>
            <w:r w:rsidR="00C33D53">
              <w:rPr>
                <w:rFonts w:asciiTheme="minorHAnsi" w:hAnsiTheme="minorHAnsi" w:cstheme="minorHAnsi"/>
                <w:b/>
                <w:i/>
                <w:iCs/>
                <w:sz w:val="20"/>
                <w:szCs w:val="20"/>
              </w:rPr>
              <w:t xml:space="preserve"> Antignati</w:t>
            </w:r>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133"/>
        <w:gridCol w:w="582"/>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497"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03"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547753">
        <w:trPr>
          <w:trHeight w:val="153"/>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E2763" w:rsidRPr="00662B63" w:rsidRDefault="00BE2763" w:rsidP="00BE276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E2763" w:rsidRPr="00662B63" w:rsidRDefault="00BE2763" w:rsidP="00BE2763">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BE2763" w:rsidRPr="00BE2763" w:rsidRDefault="00BE2763" w:rsidP="00BE2763">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BE2763" w:rsidRPr="00BE2763" w:rsidRDefault="00BE2763" w:rsidP="00BE2763">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b/>
                <w:bCs/>
                <w:sz w:val="20"/>
                <w:szCs w:val="20"/>
              </w:rPr>
            </w:pPr>
          </w:p>
        </w:tc>
      </w:tr>
    </w:tbl>
    <w:p w:rsidR="00BE2763" w:rsidRPr="00916822" w:rsidRDefault="00707336" w:rsidP="00916822">
      <w:pPr>
        <w:jc w:val="both"/>
        <w:rPr>
          <w:rFonts w:asciiTheme="minorHAnsi" w:hAnsiTheme="minorHAnsi" w:cstheme="minorHAnsi"/>
          <w:bCs/>
        </w:rPr>
      </w:pPr>
      <w:r>
        <w:rPr>
          <w:rFonts w:asciiTheme="minorHAnsi" w:hAnsiTheme="minorHAnsi" w:cstheme="minorHAnsi"/>
          <w:bCs/>
        </w:rPr>
        <w:t xml:space="preserve">La Vicepresidente riprende quanto già trattato nel punto relativo alla partecipazione del CONAF al Congresso CEDIA. Ribadisce il grande spessore e l’apprezzamento sul </w:t>
      </w:r>
      <w:r w:rsidR="00BE2763" w:rsidRPr="00916822">
        <w:rPr>
          <w:rFonts w:asciiTheme="minorHAnsi" w:hAnsiTheme="minorHAnsi" w:cstheme="minorHAnsi"/>
          <w:bCs/>
        </w:rPr>
        <w:t xml:space="preserve">documento </w:t>
      </w:r>
      <w:r>
        <w:rPr>
          <w:rFonts w:asciiTheme="minorHAnsi" w:hAnsiTheme="minorHAnsi" w:cstheme="minorHAnsi"/>
          <w:bCs/>
        </w:rPr>
        <w:t>redatto anche attraverso il</w:t>
      </w:r>
      <w:r w:rsidR="00BE2763" w:rsidRPr="00916822">
        <w:rPr>
          <w:rFonts w:asciiTheme="minorHAnsi" w:hAnsiTheme="minorHAnsi" w:cstheme="minorHAnsi"/>
          <w:bCs/>
        </w:rPr>
        <w:t xml:space="preserve"> questionario </w:t>
      </w:r>
      <w:r>
        <w:rPr>
          <w:rFonts w:asciiTheme="minorHAnsi" w:hAnsiTheme="minorHAnsi" w:cstheme="minorHAnsi"/>
          <w:bCs/>
        </w:rPr>
        <w:t>che ha coinvolto tutta la categoria in modo partecipato</w:t>
      </w:r>
      <w:r w:rsidR="00BE2763" w:rsidRPr="00916822">
        <w:rPr>
          <w:rFonts w:asciiTheme="minorHAnsi" w:hAnsiTheme="minorHAnsi" w:cstheme="minorHAnsi"/>
          <w:bCs/>
        </w:rPr>
        <w:t>.</w:t>
      </w:r>
    </w:p>
    <w:p w:rsidR="00BE2763" w:rsidRPr="00916822" w:rsidRDefault="00BE2763" w:rsidP="00916822">
      <w:pPr>
        <w:jc w:val="both"/>
        <w:rPr>
          <w:rFonts w:asciiTheme="minorHAnsi" w:hAnsiTheme="minorHAnsi" w:cstheme="minorHAnsi"/>
          <w:bCs/>
        </w:rPr>
      </w:pPr>
      <w:r w:rsidRPr="00916822">
        <w:rPr>
          <w:rFonts w:asciiTheme="minorHAnsi" w:hAnsiTheme="minorHAnsi" w:cstheme="minorHAnsi"/>
          <w:bCs/>
        </w:rPr>
        <w:t xml:space="preserve">Sono state mediate le numerose risposte, da quello è stato </w:t>
      </w:r>
      <w:r w:rsidR="00707336" w:rsidRPr="00916822">
        <w:rPr>
          <w:rFonts w:asciiTheme="minorHAnsi" w:hAnsiTheme="minorHAnsi" w:cstheme="minorHAnsi"/>
          <w:bCs/>
        </w:rPr>
        <w:t>elaborato</w:t>
      </w:r>
      <w:r w:rsidRPr="00916822">
        <w:rPr>
          <w:rFonts w:asciiTheme="minorHAnsi" w:hAnsiTheme="minorHAnsi" w:cstheme="minorHAnsi"/>
          <w:bCs/>
        </w:rPr>
        <w:t xml:space="preserve"> il nostro documento e </w:t>
      </w:r>
      <w:r w:rsidR="00707336" w:rsidRPr="00916822">
        <w:rPr>
          <w:rFonts w:asciiTheme="minorHAnsi" w:hAnsiTheme="minorHAnsi" w:cstheme="minorHAnsi"/>
          <w:bCs/>
        </w:rPr>
        <w:t>ciascun</w:t>
      </w:r>
      <w:r w:rsidRPr="00916822">
        <w:rPr>
          <w:rFonts w:asciiTheme="minorHAnsi" w:hAnsiTheme="minorHAnsi" w:cstheme="minorHAnsi"/>
          <w:bCs/>
        </w:rPr>
        <w:t xml:space="preserve"> </w:t>
      </w:r>
      <w:r w:rsidR="00707336" w:rsidRPr="00916822">
        <w:rPr>
          <w:rFonts w:asciiTheme="minorHAnsi" w:hAnsiTheme="minorHAnsi" w:cstheme="minorHAnsi"/>
          <w:bCs/>
        </w:rPr>
        <w:t>componente</w:t>
      </w:r>
      <w:r w:rsidRPr="00916822">
        <w:rPr>
          <w:rFonts w:asciiTheme="minorHAnsi" w:hAnsiTheme="minorHAnsi" w:cstheme="minorHAnsi"/>
          <w:bCs/>
        </w:rPr>
        <w:t xml:space="preserve"> del gruppo di lavoro ha risposto al questionario e ha risposto alla Commissione Europea e sotto la guida del Prof. </w:t>
      </w:r>
      <w:proofErr w:type="spellStart"/>
      <w:r w:rsidRPr="00916822">
        <w:rPr>
          <w:rFonts w:asciiTheme="minorHAnsi" w:hAnsiTheme="minorHAnsi" w:cstheme="minorHAnsi"/>
          <w:bCs/>
        </w:rPr>
        <w:t>Frascarelli</w:t>
      </w:r>
      <w:proofErr w:type="spellEnd"/>
      <w:r w:rsidRPr="00916822">
        <w:rPr>
          <w:rFonts w:asciiTheme="minorHAnsi" w:hAnsiTheme="minorHAnsi" w:cstheme="minorHAnsi"/>
          <w:bCs/>
        </w:rPr>
        <w:t xml:space="preserve"> abbiamo redatto il documento.</w:t>
      </w:r>
    </w:p>
    <w:p w:rsidR="00BE2763" w:rsidRPr="00916822" w:rsidRDefault="00BE2763" w:rsidP="00916822">
      <w:pPr>
        <w:jc w:val="both"/>
        <w:rPr>
          <w:rFonts w:asciiTheme="minorHAnsi" w:hAnsiTheme="minorHAnsi" w:cstheme="minorHAnsi"/>
          <w:bCs/>
        </w:rPr>
      </w:pPr>
      <w:r w:rsidRPr="00916822">
        <w:rPr>
          <w:rFonts w:asciiTheme="minorHAnsi" w:hAnsiTheme="minorHAnsi" w:cstheme="minorHAnsi"/>
          <w:bCs/>
        </w:rPr>
        <w:t xml:space="preserve">E’ stata redatta copia in inglese inviata al CEDIA. </w:t>
      </w:r>
      <w:r w:rsidR="00916822" w:rsidRPr="00916822">
        <w:rPr>
          <w:rFonts w:asciiTheme="minorHAnsi" w:hAnsiTheme="minorHAnsi" w:cstheme="minorHAnsi"/>
          <w:bCs/>
        </w:rPr>
        <w:t xml:space="preserve">Occorre rivedere il documento, affinarlo e fare la proposta del tavolo di lavoro del Congresso, che </w:t>
      </w:r>
      <w:r w:rsidR="008A2BEC" w:rsidRPr="00916822">
        <w:rPr>
          <w:rFonts w:asciiTheme="minorHAnsi" w:hAnsiTheme="minorHAnsi" w:cstheme="minorHAnsi"/>
          <w:bCs/>
        </w:rPr>
        <w:t>consentirà</w:t>
      </w:r>
      <w:r w:rsidR="00916822" w:rsidRPr="00916822">
        <w:rPr>
          <w:rFonts w:asciiTheme="minorHAnsi" w:hAnsiTheme="minorHAnsi" w:cstheme="minorHAnsi"/>
          <w:bCs/>
        </w:rPr>
        <w:t xml:space="preserve"> una volta meglio definitiva il contenuto sarà inviata all’U.E.</w:t>
      </w:r>
    </w:p>
    <w:p w:rsidR="00131C7B" w:rsidRDefault="00131C7B" w:rsidP="00131C7B">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8A2BEC" w:rsidRPr="008A2BEC" w:rsidRDefault="008A2BEC" w:rsidP="008A2BEC">
      <w:pPr>
        <w:jc w:val="both"/>
        <w:rPr>
          <w:rFonts w:asciiTheme="minorHAnsi" w:hAnsiTheme="minorHAnsi" w:cstheme="minorHAnsi"/>
          <w:bCs/>
        </w:rPr>
      </w:pPr>
      <w:r w:rsidRPr="008A2BEC">
        <w:rPr>
          <w:rFonts w:asciiTheme="minorHAnsi" w:hAnsiTheme="minorHAnsi" w:cstheme="minorHAnsi"/>
          <w:bCs/>
        </w:rPr>
        <w:t>Ascoltata la relazione della Vicepresidente Zari,</w:t>
      </w:r>
    </w:p>
    <w:p w:rsidR="00131C7B" w:rsidRDefault="00131C7B" w:rsidP="00131C7B">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8A2BEC" w:rsidRPr="008A2BEC" w:rsidRDefault="008A2BEC" w:rsidP="00637279">
      <w:pPr>
        <w:pStyle w:val="Paragrafoelenco"/>
        <w:numPr>
          <w:ilvl w:val="0"/>
          <w:numId w:val="53"/>
        </w:numPr>
        <w:jc w:val="both"/>
        <w:rPr>
          <w:rFonts w:asciiTheme="minorHAnsi" w:hAnsiTheme="minorHAnsi" w:cstheme="minorHAnsi"/>
          <w:b/>
          <w:bCs/>
          <w:u w:val="single"/>
        </w:rPr>
      </w:pPr>
      <w:r w:rsidRPr="008A2BEC">
        <w:rPr>
          <w:rFonts w:asciiTheme="minorHAnsi" w:hAnsiTheme="minorHAnsi" w:cstheme="minorHAnsi"/>
          <w:b/>
          <w:bCs/>
          <w:u w:val="single"/>
        </w:rPr>
        <w:t xml:space="preserve">Di prendere atto dei contenuti del documento redatto dal  </w:t>
      </w:r>
      <w:r w:rsidRPr="008A2BEC">
        <w:rPr>
          <w:rFonts w:asciiTheme="minorHAnsi" w:hAnsiTheme="minorHAnsi" w:cs="Calibri-Bold"/>
          <w:b/>
          <w:bCs/>
          <w:u w:val="single"/>
        </w:rPr>
        <w:t>Gruppo di lavoro Politica Agricola Comunitaria dopo il 2020</w:t>
      </w:r>
      <w:r>
        <w:rPr>
          <w:rFonts w:asciiTheme="minorHAnsi" w:hAnsiTheme="minorHAnsi" w:cs="Calibri-Bold"/>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131C7B" w:rsidRPr="001A028F" w:rsidTr="001A028F">
        <w:trPr>
          <w:trHeight w:val="249"/>
        </w:trPr>
        <w:tc>
          <w:tcPr>
            <w:tcW w:w="675" w:type="dxa"/>
          </w:tcPr>
          <w:p w:rsidR="00131C7B" w:rsidRPr="001A028F" w:rsidRDefault="00131C7B" w:rsidP="004931F2">
            <w:pPr>
              <w:jc w:val="both"/>
              <w:rPr>
                <w:rFonts w:asciiTheme="minorHAnsi" w:hAnsiTheme="minorHAnsi" w:cstheme="minorHAnsi"/>
                <w:b/>
              </w:rPr>
            </w:pPr>
            <w:r w:rsidRPr="001A028F">
              <w:rPr>
                <w:rFonts w:asciiTheme="minorHAnsi" w:hAnsiTheme="minorHAnsi" w:cstheme="minorHAnsi"/>
                <w:b/>
              </w:rPr>
              <w:t>54</w:t>
            </w:r>
            <w:r w:rsidR="001A028F" w:rsidRPr="001A028F">
              <w:rPr>
                <w:rFonts w:asciiTheme="minorHAnsi" w:hAnsiTheme="minorHAnsi" w:cstheme="minorHAnsi"/>
                <w:b/>
              </w:rPr>
              <w:t>.</w:t>
            </w:r>
          </w:p>
        </w:tc>
        <w:tc>
          <w:tcPr>
            <w:tcW w:w="9349" w:type="dxa"/>
            <w:gridSpan w:val="5"/>
          </w:tcPr>
          <w:p w:rsidR="00131C7B" w:rsidRPr="001A028F" w:rsidRDefault="00C33D53" w:rsidP="003461D4">
            <w:pPr>
              <w:jc w:val="both"/>
              <w:rPr>
                <w:rFonts w:asciiTheme="minorHAnsi" w:hAnsiTheme="minorHAnsi" w:cstheme="minorHAnsi"/>
                <w:b/>
              </w:rPr>
            </w:pPr>
            <w:r w:rsidRPr="001A028F">
              <w:rPr>
                <w:rFonts w:asciiTheme="minorHAnsi" w:hAnsiTheme="minorHAnsi" w:cs="Calibri-Bold"/>
                <w:b/>
                <w:bCs/>
              </w:rPr>
              <w:t>Protocollo FAO/WAA e sede permanente: aggiornamento</w:t>
            </w:r>
          </w:p>
        </w:tc>
      </w:tr>
      <w:tr w:rsidR="00131C7B" w:rsidRPr="00712290" w:rsidTr="001A028F">
        <w:trPr>
          <w:trHeight w:val="186"/>
        </w:trPr>
        <w:tc>
          <w:tcPr>
            <w:tcW w:w="675"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131C7B" w:rsidRPr="00712290" w:rsidRDefault="00131C7B"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304</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D41AA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3461D4" w:rsidRPr="003461D4">
              <w:rPr>
                <w:rFonts w:asciiTheme="minorHAnsi" w:hAnsiTheme="minorHAnsi" w:cstheme="minorHAnsi"/>
                <w:b/>
                <w:i/>
                <w:iCs/>
                <w:sz w:val="20"/>
                <w:szCs w:val="20"/>
              </w:rPr>
              <w:t>Sisti</w:t>
            </w:r>
            <w:r w:rsidR="00C33D53">
              <w:rPr>
                <w:rFonts w:asciiTheme="minorHAnsi" w:hAnsiTheme="minorHAnsi" w:cstheme="minorHAnsi"/>
                <w:b/>
                <w:i/>
                <w:iCs/>
                <w:sz w:val="20"/>
                <w:szCs w:val="20"/>
              </w:rPr>
              <w:t>-</w:t>
            </w:r>
            <w:proofErr w:type="spellEnd"/>
            <w:r w:rsidR="00C33D53">
              <w:rPr>
                <w:rFonts w:asciiTheme="minorHAnsi" w:hAnsiTheme="minorHAnsi" w:cstheme="minorHAnsi"/>
                <w:b/>
                <w:i/>
                <w:iCs/>
                <w:sz w:val="20"/>
                <w:szCs w:val="20"/>
              </w:rPr>
              <w:t xml:space="preserve"> Busti</w:t>
            </w:r>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133"/>
        <w:gridCol w:w="582"/>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497"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03"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1A028F">
        <w:trPr>
          <w:trHeight w:val="242"/>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16822" w:rsidRPr="00662B63" w:rsidRDefault="00916822" w:rsidP="0091682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16822" w:rsidRPr="00662B63" w:rsidRDefault="00916822" w:rsidP="0091682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916822" w:rsidRPr="00BE2763" w:rsidRDefault="00916822" w:rsidP="00916822">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916822" w:rsidRPr="00BE2763" w:rsidRDefault="00916822" w:rsidP="00916822">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b/>
                <w:bCs/>
                <w:sz w:val="20"/>
                <w:szCs w:val="20"/>
              </w:rPr>
            </w:pPr>
          </w:p>
        </w:tc>
      </w:tr>
    </w:tbl>
    <w:p w:rsidR="001A028F" w:rsidRPr="00E868EB" w:rsidRDefault="001A028F" w:rsidP="001A028F">
      <w:pPr>
        <w:jc w:val="both"/>
        <w:rPr>
          <w:rFonts w:asciiTheme="minorHAnsi" w:hAnsiTheme="minorHAnsi" w:cstheme="minorHAnsi"/>
        </w:rPr>
      </w:pPr>
      <w:r>
        <w:rPr>
          <w:rFonts w:asciiTheme="minorHAnsi" w:hAnsiTheme="minorHAnsi" w:cstheme="minorHAnsi"/>
        </w:rPr>
        <w:t>Il punto viene rinviato ad altra seduta.</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A028F" w:rsidRPr="007E308B" w:rsidRDefault="001A028F" w:rsidP="001A028F">
      <w:pPr>
        <w:jc w:val="both"/>
        <w:rPr>
          <w:rFonts w:asciiTheme="minorHAnsi" w:hAnsiTheme="minorHAnsi" w:cstheme="minorHAnsi"/>
          <w:bCs/>
        </w:rPr>
      </w:pPr>
      <w:r w:rsidRPr="007E308B">
        <w:rPr>
          <w:rFonts w:asciiTheme="minorHAnsi" w:hAnsiTheme="minorHAnsi" w:cstheme="minorHAnsi"/>
          <w:bCs/>
        </w:rPr>
        <w:t>Pertanto,</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1A028F" w:rsidRPr="007E308B" w:rsidRDefault="001A028F" w:rsidP="00637279">
      <w:pPr>
        <w:pStyle w:val="Paragrafoelenco"/>
        <w:numPr>
          <w:ilvl w:val="0"/>
          <w:numId w:val="49"/>
        </w:numPr>
        <w:jc w:val="both"/>
        <w:rPr>
          <w:rFonts w:asciiTheme="minorHAnsi" w:hAnsiTheme="minorHAnsi" w:cstheme="minorHAnsi"/>
          <w:b/>
          <w:bCs/>
          <w:u w:val="single"/>
        </w:rPr>
      </w:pPr>
      <w:r w:rsidRPr="007E308B">
        <w:rPr>
          <w:rFonts w:asciiTheme="minorHAnsi" w:hAnsiTheme="minorHAnsi" w:cstheme="minorHAnsi"/>
          <w:b/>
          <w:bCs/>
          <w:u w:val="single"/>
        </w:rPr>
        <w:t>Di rinviare la trattazione del presente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131C7B">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8"/>
        <w:gridCol w:w="197"/>
        <w:gridCol w:w="3361"/>
        <w:gridCol w:w="851"/>
        <w:gridCol w:w="2546"/>
        <w:gridCol w:w="1294"/>
        <w:gridCol w:w="1297"/>
      </w:tblGrid>
      <w:tr w:rsidR="00131C7B" w:rsidRPr="0052118A" w:rsidTr="001A028F">
        <w:trPr>
          <w:trHeight w:val="249"/>
        </w:trPr>
        <w:tc>
          <w:tcPr>
            <w:tcW w:w="675" w:type="dxa"/>
            <w:gridSpan w:val="2"/>
          </w:tcPr>
          <w:p w:rsidR="00131C7B" w:rsidRPr="001A028F" w:rsidRDefault="00131C7B" w:rsidP="004931F2">
            <w:pPr>
              <w:jc w:val="both"/>
              <w:rPr>
                <w:rFonts w:asciiTheme="minorHAnsi" w:hAnsiTheme="minorHAnsi" w:cstheme="minorHAnsi"/>
                <w:b/>
              </w:rPr>
            </w:pPr>
            <w:r w:rsidRPr="001A028F">
              <w:rPr>
                <w:rFonts w:asciiTheme="minorHAnsi" w:hAnsiTheme="minorHAnsi" w:cstheme="minorHAnsi"/>
                <w:b/>
              </w:rPr>
              <w:t>55</w:t>
            </w:r>
            <w:r w:rsidR="001A028F" w:rsidRPr="001A028F">
              <w:rPr>
                <w:rFonts w:asciiTheme="minorHAnsi" w:hAnsiTheme="minorHAnsi" w:cstheme="minorHAnsi"/>
                <w:b/>
              </w:rPr>
              <w:t>.</w:t>
            </w:r>
          </w:p>
        </w:tc>
        <w:tc>
          <w:tcPr>
            <w:tcW w:w="9349" w:type="dxa"/>
            <w:gridSpan w:val="5"/>
          </w:tcPr>
          <w:p w:rsidR="00131C7B" w:rsidRPr="001A028F" w:rsidRDefault="00C33D53" w:rsidP="007E57E9">
            <w:pPr>
              <w:jc w:val="both"/>
              <w:rPr>
                <w:rFonts w:asciiTheme="minorHAnsi" w:hAnsiTheme="minorHAnsi" w:cstheme="minorHAnsi"/>
                <w:b/>
              </w:rPr>
            </w:pPr>
            <w:r w:rsidRPr="001A028F">
              <w:rPr>
                <w:rFonts w:asciiTheme="minorHAnsi" w:hAnsiTheme="minorHAnsi" w:cs="Calibri-Bold"/>
                <w:b/>
                <w:bCs/>
              </w:rPr>
              <w:t>Tutela della Professione: esame e determinazioni</w:t>
            </w:r>
          </w:p>
        </w:tc>
      </w:tr>
      <w:tr w:rsidR="00131C7B" w:rsidRPr="00712290" w:rsidTr="004931F2">
        <w:trPr>
          <w:trHeight w:val="186"/>
        </w:trPr>
        <w:tc>
          <w:tcPr>
            <w:tcW w:w="478"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558" w:type="dxa"/>
            <w:gridSpan w:val="2"/>
          </w:tcPr>
          <w:p w:rsidR="00131C7B" w:rsidRPr="00712290" w:rsidRDefault="00131C7B"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305</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C33D53">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C33D53">
              <w:rPr>
                <w:rFonts w:asciiTheme="minorHAnsi" w:hAnsiTheme="minorHAnsi" w:cstheme="minorHAnsi"/>
                <w:i/>
                <w:iCs/>
                <w:sz w:val="20"/>
                <w:szCs w:val="20"/>
              </w:rPr>
              <w:t>Busti</w:t>
            </w:r>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75"/>
        <w:gridCol w:w="440"/>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1A028F">
        <w:trPr>
          <w:trHeight w:val="112"/>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616A5" w:rsidRPr="00662B63" w:rsidRDefault="00A616A5" w:rsidP="00A616A5">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616A5" w:rsidRPr="00662B63" w:rsidRDefault="00A616A5" w:rsidP="00A616A5">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A616A5" w:rsidRPr="00BE2763" w:rsidRDefault="00A616A5" w:rsidP="00A616A5">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A616A5" w:rsidRPr="00BE2763" w:rsidRDefault="00A616A5" w:rsidP="00A616A5">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b/>
                <w:bCs/>
                <w:sz w:val="20"/>
                <w:szCs w:val="20"/>
              </w:rPr>
            </w:pPr>
          </w:p>
        </w:tc>
      </w:tr>
    </w:tbl>
    <w:p w:rsidR="001A028F" w:rsidRPr="00E868EB" w:rsidRDefault="001A028F" w:rsidP="001A028F">
      <w:pPr>
        <w:jc w:val="both"/>
        <w:rPr>
          <w:rFonts w:asciiTheme="minorHAnsi" w:hAnsiTheme="minorHAnsi" w:cstheme="minorHAnsi"/>
        </w:rPr>
      </w:pPr>
      <w:r>
        <w:rPr>
          <w:rFonts w:asciiTheme="minorHAnsi" w:hAnsiTheme="minorHAnsi" w:cstheme="minorHAnsi"/>
        </w:rPr>
        <w:t>Il punto viene rinviato ad altra seduta.</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A028F" w:rsidRPr="007E308B" w:rsidRDefault="001A028F" w:rsidP="001A028F">
      <w:pPr>
        <w:jc w:val="both"/>
        <w:rPr>
          <w:rFonts w:asciiTheme="minorHAnsi" w:hAnsiTheme="minorHAnsi" w:cstheme="minorHAnsi"/>
          <w:bCs/>
        </w:rPr>
      </w:pPr>
      <w:r w:rsidRPr="007E308B">
        <w:rPr>
          <w:rFonts w:asciiTheme="minorHAnsi" w:hAnsiTheme="minorHAnsi" w:cstheme="minorHAnsi"/>
          <w:bCs/>
        </w:rPr>
        <w:t>Pertanto,</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1A028F" w:rsidRPr="007E308B" w:rsidRDefault="001A028F" w:rsidP="00637279">
      <w:pPr>
        <w:pStyle w:val="Paragrafoelenco"/>
        <w:numPr>
          <w:ilvl w:val="0"/>
          <w:numId w:val="50"/>
        </w:numPr>
        <w:jc w:val="both"/>
        <w:rPr>
          <w:rFonts w:asciiTheme="minorHAnsi" w:hAnsiTheme="minorHAnsi" w:cstheme="minorHAnsi"/>
          <w:b/>
          <w:bCs/>
          <w:u w:val="single"/>
        </w:rPr>
      </w:pPr>
      <w:r w:rsidRPr="007E308B">
        <w:rPr>
          <w:rFonts w:asciiTheme="minorHAnsi" w:hAnsiTheme="minorHAnsi" w:cstheme="minorHAnsi"/>
          <w:b/>
          <w:bCs/>
          <w:u w:val="single"/>
        </w:rPr>
        <w:t>Di rinviare la trattazione del presente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131C7B">
      <w:pPr>
        <w:jc w:val="both"/>
        <w:rPr>
          <w:rFonts w:asciiTheme="minorHAnsi" w:hAnsiTheme="minorHAnsi" w:cstheme="minorHAnsi"/>
          <w:sz w:val="20"/>
          <w:szCs w:val="20"/>
        </w:rPr>
      </w:pPr>
    </w:p>
    <w:p w:rsidR="00131C7B" w:rsidRDefault="00131C7B" w:rsidP="00131C7B">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131C7B" w:rsidRPr="0052118A" w:rsidTr="00547753">
        <w:trPr>
          <w:trHeight w:val="249"/>
        </w:trPr>
        <w:tc>
          <w:tcPr>
            <w:tcW w:w="675" w:type="dxa"/>
          </w:tcPr>
          <w:p w:rsidR="00131C7B" w:rsidRPr="0052118A" w:rsidRDefault="00131C7B" w:rsidP="004931F2">
            <w:pPr>
              <w:jc w:val="both"/>
              <w:rPr>
                <w:rFonts w:asciiTheme="minorHAnsi" w:hAnsiTheme="minorHAnsi" w:cstheme="minorHAnsi"/>
                <w:b/>
              </w:rPr>
            </w:pPr>
            <w:r>
              <w:rPr>
                <w:rFonts w:asciiTheme="minorHAnsi" w:hAnsiTheme="minorHAnsi" w:cstheme="minorHAnsi"/>
                <w:b/>
              </w:rPr>
              <w:t>56</w:t>
            </w:r>
            <w:r w:rsidR="00547753">
              <w:rPr>
                <w:rFonts w:asciiTheme="minorHAnsi" w:hAnsiTheme="minorHAnsi" w:cstheme="minorHAnsi"/>
                <w:b/>
              </w:rPr>
              <w:t>.</w:t>
            </w:r>
          </w:p>
        </w:tc>
        <w:tc>
          <w:tcPr>
            <w:tcW w:w="9349" w:type="dxa"/>
            <w:gridSpan w:val="5"/>
          </w:tcPr>
          <w:p w:rsidR="00131C7B" w:rsidRPr="00547753" w:rsidRDefault="00C33D53" w:rsidP="00547753">
            <w:pPr>
              <w:autoSpaceDE w:val="0"/>
              <w:autoSpaceDN w:val="0"/>
              <w:adjustRightInd w:val="0"/>
              <w:jc w:val="both"/>
              <w:rPr>
                <w:rFonts w:asciiTheme="minorHAnsi" w:hAnsiTheme="minorHAnsi" w:cstheme="minorHAnsi"/>
                <w:b/>
              </w:rPr>
            </w:pPr>
            <w:r w:rsidRPr="00547753">
              <w:rPr>
                <w:rFonts w:asciiTheme="minorHAnsi" w:hAnsiTheme="minorHAnsi" w:cs="Calibri-Bold"/>
                <w:b/>
                <w:bCs/>
              </w:rPr>
              <w:t>AUDIZIONE SENATO – COMMISSIONI 7° E 9° del 9 maggio 2017. Affare interno sul rilancio del</w:t>
            </w:r>
            <w:r w:rsidR="00547753">
              <w:rPr>
                <w:rFonts w:asciiTheme="minorHAnsi" w:hAnsiTheme="minorHAnsi" w:cs="Calibri-Bold"/>
                <w:b/>
                <w:bCs/>
              </w:rPr>
              <w:t xml:space="preserve"> </w:t>
            </w:r>
            <w:r w:rsidRPr="00547753">
              <w:rPr>
                <w:rFonts w:asciiTheme="minorHAnsi" w:hAnsiTheme="minorHAnsi" w:cs="Calibri-Bold"/>
                <w:b/>
                <w:bCs/>
              </w:rPr>
              <w:t>settore agricolo in relazione all’istruzione dei giovani e alla formazione tecnica degli operatori</w:t>
            </w:r>
            <w:r w:rsidR="00547753">
              <w:rPr>
                <w:rFonts w:asciiTheme="minorHAnsi" w:hAnsiTheme="minorHAnsi" w:cs="Calibri-Bold"/>
                <w:b/>
                <w:bCs/>
              </w:rPr>
              <w:t xml:space="preserve"> </w:t>
            </w:r>
            <w:r w:rsidRPr="00547753">
              <w:rPr>
                <w:rFonts w:asciiTheme="minorHAnsi" w:hAnsiTheme="minorHAnsi" w:cs="Calibri-Bold"/>
                <w:b/>
                <w:bCs/>
              </w:rPr>
              <w:t>(n. 874): esame e determinazioni</w:t>
            </w:r>
          </w:p>
        </w:tc>
      </w:tr>
      <w:tr w:rsidR="00131C7B" w:rsidRPr="00712290" w:rsidTr="00547753">
        <w:trPr>
          <w:trHeight w:val="186"/>
        </w:trPr>
        <w:tc>
          <w:tcPr>
            <w:tcW w:w="675"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131C7B" w:rsidRPr="00712290" w:rsidRDefault="00131C7B"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306</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C33D53">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3461D4" w:rsidRPr="003461D4">
              <w:rPr>
                <w:rFonts w:asciiTheme="minorHAnsi" w:hAnsiTheme="minorHAnsi" w:cstheme="minorHAnsi"/>
                <w:b/>
                <w:i/>
                <w:iCs/>
                <w:sz w:val="20"/>
                <w:szCs w:val="20"/>
              </w:rPr>
              <w:t>Sisti-</w:t>
            </w:r>
            <w:r w:rsidR="00C33D53">
              <w:rPr>
                <w:rFonts w:asciiTheme="minorHAnsi" w:hAnsiTheme="minorHAnsi" w:cstheme="minorHAnsi"/>
                <w:b/>
                <w:i/>
                <w:iCs/>
                <w:sz w:val="20"/>
                <w:szCs w:val="20"/>
              </w:rPr>
              <w:t>Zari-</w:t>
            </w:r>
            <w:proofErr w:type="spellEnd"/>
            <w:r w:rsidR="00C33D53">
              <w:rPr>
                <w:rFonts w:asciiTheme="minorHAnsi" w:hAnsiTheme="minorHAnsi" w:cstheme="minorHAnsi"/>
                <w:b/>
                <w:i/>
                <w:iCs/>
                <w:sz w:val="20"/>
                <w:szCs w:val="20"/>
              </w:rPr>
              <w:t xml:space="preserve"> Pecora</w:t>
            </w:r>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75"/>
        <w:gridCol w:w="440"/>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547753">
        <w:trPr>
          <w:trHeight w:val="285"/>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616A5" w:rsidRPr="00662B63" w:rsidRDefault="00A616A5" w:rsidP="00A616A5">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616A5" w:rsidRPr="00662B63" w:rsidRDefault="00A616A5" w:rsidP="00A616A5">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A616A5" w:rsidRPr="00BE2763" w:rsidRDefault="00A616A5" w:rsidP="00A616A5">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A616A5" w:rsidRPr="00BE2763" w:rsidRDefault="00A616A5" w:rsidP="00A616A5">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b/>
                <w:bCs/>
                <w:sz w:val="20"/>
                <w:szCs w:val="20"/>
              </w:rPr>
            </w:pPr>
          </w:p>
        </w:tc>
      </w:tr>
    </w:tbl>
    <w:p w:rsidR="00916822" w:rsidRPr="00547753" w:rsidRDefault="00547753" w:rsidP="00916822">
      <w:pPr>
        <w:jc w:val="both"/>
        <w:rPr>
          <w:rFonts w:asciiTheme="minorHAnsi" w:hAnsiTheme="minorHAnsi" w:cstheme="minorHAnsi"/>
          <w:bCs/>
        </w:rPr>
      </w:pPr>
      <w:r w:rsidRPr="00547753">
        <w:rPr>
          <w:rFonts w:asciiTheme="minorHAnsi" w:hAnsiTheme="minorHAnsi" w:cstheme="minorHAnsi"/>
          <w:bCs/>
        </w:rPr>
        <w:t xml:space="preserve">Il Consiglio prende atto che la Vicepresidente </w:t>
      </w:r>
      <w:r w:rsidR="00916822" w:rsidRPr="00547753">
        <w:rPr>
          <w:rFonts w:asciiTheme="minorHAnsi" w:hAnsiTheme="minorHAnsi" w:cstheme="minorHAnsi"/>
          <w:bCs/>
        </w:rPr>
        <w:t xml:space="preserve">Zari </w:t>
      </w:r>
      <w:r w:rsidRPr="00547753">
        <w:rPr>
          <w:rFonts w:asciiTheme="minorHAnsi" w:hAnsiTheme="minorHAnsi" w:cstheme="minorHAnsi"/>
          <w:bCs/>
        </w:rPr>
        <w:t xml:space="preserve">e la Consigliera Pecora, </w:t>
      </w:r>
      <w:r w:rsidR="00916822" w:rsidRPr="00547753">
        <w:rPr>
          <w:rFonts w:asciiTheme="minorHAnsi" w:hAnsiTheme="minorHAnsi" w:cstheme="minorHAnsi"/>
          <w:bCs/>
        </w:rPr>
        <w:t>hanno partecipato all’udienza delle commissioni 7 e 9 Formazione e Agricoltura.</w:t>
      </w:r>
    </w:p>
    <w:p w:rsidR="00916822" w:rsidRPr="00547753" w:rsidRDefault="00916822" w:rsidP="00916822">
      <w:pPr>
        <w:jc w:val="both"/>
        <w:rPr>
          <w:rFonts w:asciiTheme="minorHAnsi" w:hAnsiTheme="minorHAnsi" w:cstheme="minorHAnsi"/>
          <w:bCs/>
        </w:rPr>
      </w:pPr>
      <w:r w:rsidRPr="00547753">
        <w:rPr>
          <w:rFonts w:asciiTheme="minorHAnsi" w:hAnsiTheme="minorHAnsi" w:cstheme="minorHAnsi"/>
          <w:bCs/>
        </w:rPr>
        <w:t xml:space="preserve">Si tratta della riforma del settore agricolo in particolare degli Istituti Agrari. </w:t>
      </w:r>
      <w:r w:rsidR="00547753">
        <w:rPr>
          <w:rFonts w:asciiTheme="minorHAnsi" w:hAnsiTheme="minorHAnsi" w:cstheme="minorHAnsi"/>
          <w:bCs/>
        </w:rPr>
        <w:t xml:space="preserve">Il CONAF è stato invitato insieme ai Consigli Nazionali dei Periti Agrari e degli Agrotecnici. </w:t>
      </w:r>
      <w:r w:rsidRPr="00547753">
        <w:rPr>
          <w:rFonts w:asciiTheme="minorHAnsi" w:hAnsiTheme="minorHAnsi" w:cstheme="minorHAnsi"/>
          <w:bCs/>
        </w:rPr>
        <w:t xml:space="preserve"> </w:t>
      </w:r>
    </w:p>
    <w:p w:rsidR="00131C7B" w:rsidRDefault="00131C7B" w:rsidP="00131C7B">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547753" w:rsidRPr="00547753" w:rsidRDefault="00547753" w:rsidP="00547753">
      <w:pPr>
        <w:jc w:val="both"/>
        <w:rPr>
          <w:rFonts w:asciiTheme="minorHAnsi" w:hAnsiTheme="minorHAnsi" w:cstheme="minorHAnsi"/>
          <w:bCs/>
        </w:rPr>
      </w:pPr>
      <w:r w:rsidRPr="00547753">
        <w:rPr>
          <w:rFonts w:asciiTheme="minorHAnsi" w:hAnsiTheme="minorHAnsi" w:cstheme="minorHAnsi"/>
          <w:bCs/>
        </w:rPr>
        <w:t>Ascoltata l’informativa della Vicepresidente Zari,</w:t>
      </w:r>
    </w:p>
    <w:p w:rsidR="00131C7B" w:rsidRDefault="00131C7B" w:rsidP="00131C7B">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916822" w:rsidRPr="004C2A2E" w:rsidRDefault="008809ED" w:rsidP="00131C7B">
      <w:pPr>
        <w:jc w:val="center"/>
        <w:rPr>
          <w:rFonts w:asciiTheme="minorHAnsi" w:hAnsiTheme="minorHAnsi" w:cstheme="minorHAnsi"/>
          <w:b/>
          <w:bCs/>
          <w:u w:val="single"/>
        </w:rPr>
      </w:pPr>
      <w:r>
        <w:rPr>
          <w:rFonts w:asciiTheme="minorHAnsi" w:hAnsiTheme="minorHAnsi" w:cstheme="minorHAnsi"/>
          <w:b/>
          <w:bCs/>
          <w:u w:val="single"/>
        </w:rPr>
        <w:t>Hanno ringraziato e inviato il documento del Centro Studi con il fil</w:t>
      </w:r>
      <w:r w:rsidR="00761D83">
        <w:rPr>
          <w:rFonts w:asciiTheme="minorHAnsi" w:hAnsiTheme="minorHAnsi" w:cstheme="minorHAnsi"/>
          <w:b/>
          <w:bCs/>
          <w:u w:val="single"/>
        </w:rPr>
        <w:t>ma</w:t>
      </w:r>
      <w:r>
        <w:rPr>
          <w:rFonts w:asciiTheme="minorHAnsi" w:hAnsiTheme="minorHAnsi" w:cstheme="minorHAnsi"/>
          <w:b/>
          <w:bCs/>
          <w:u w:val="single"/>
        </w:rPr>
        <w:t>to visibile su Web TV</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131C7B">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131C7B" w:rsidRPr="0052118A" w:rsidTr="005B416E">
        <w:trPr>
          <w:trHeight w:val="223"/>
        </w:trPr>
        <w:tc>
          <w:tcPr>
            <w:tcW w:w="675" w:type="dxa"/>
          </w:tcPr>
          <w:p w:rsidR="00131C7B" w:rsidRPr="0052118A" w:rsidRDefault="00131C7B" w:rsidP="004931F2">
            <w:pPr>
              <w:jc w:val="both"/>
              <w:rPr>
                <w:rFonts w:asciiTheme="minorHAnsi" w:hAnsiTheme="minorHAnsi" w:cstheme="minorHAnsi"/>
                <w:b/>
              </w:rPr>
            </w:pPr>
            <w:r>
              <w:rPr>
                <w:rFonts w:asciiTheme="minorHAnsi" w:hAnsiTheme="minorHAnsi" w:cstheme="minorHAnsi"/>
                <w:b/>
              </w:rPr>
              <w:t>57</w:t>
            </w:r>
            <w:r w:rsidR="005B416E">
              <w:rPr>
                <w:rFonts w:asciiTheme="minorHAnsi" w:hAnsiTheme="minorHAnsi" w:cstheme="minorHAnsi"/>
                <w:b/>
              </w:rPr>
              <w:t>.</w:t>
            </w:r>
          </w:p>
        </w:tc>
        <w:tc>
          <w:tcPr>
            <w:tcW w:w="9349" w:type="dxa"/>
            <w:gridSpan w:val="5"/>
          </w:tcPr>
          <w:p w:rsidR="00131C7B" w:rsidRPr="005B416E" w:rsidRDefault="00C33D53" w:rsidP="005B416E">
            <w:pPr>
              <w:autoSpaceDE w:val="0"/>
              <w:autoSpaceDN w:val="0"/>
              <w:adjustRightInd w:val="0"/>
              <w:rPr>
                <w:rFonts w:asciiTheme="minorHAnsi" w:hAnsiTheme="minorHAnsi" w:cstheme="minorHAnsi"/>
                <w:b/>
              </w:rPr>
            </w:pPr>
            <w:r w:rsidRPr="005B416E">
              <w:rPr>
                <w:rFonts w:asciiTheme="minorHAnsi" w:hAnsiTheme="minorHAnsi" w:cs="Calibri-Bold"/>
                <w:b/>
                <w:bCs/>
              </w:rPr>
              <w:t>AUDIZIONE CAMERA DEI DEPUTATI – COMMISSIONE AGRICOLTURA del 24 maggio 2017. Testo</w:t>
            </w:r>
            <w:r w:rsidR="005B416E" w:rsidRPr="005B416E">
              <w:rPr>
                <w:rFonts w:asciiTheme="minorHAnsi" w:hAnsiTheme="minorHAnsi" w:cs="Calibri-Bold"/>
                <w:b/>
                <w:bCs/>
              </w:rPr>
              <w:t xml:space="preserve"> </w:t>
            </w:r>
            <w:r w:rsidRPr="005B416E">
              <w:rPr>
                <w:rFonts w:asciiTheme="minorHAnsi" w:hAnsiTheme="minorHAnsi" w:cs="Calibri-Bold"/>
                <w:b/>
                <w:bCs/>
              </w:rPr>
              <w:t xml:space="preserve">unificato </w:t>
            </w:r>
            <w:proofErr w:type="spellStart"/>
            <w:r w:rsidRPr="005B416E">
              <w:rPr>
                <w:rFonts w:asciiTheme="minorHAnsi" w:hAnsiTheme="minorHAnsi" w:cs="Calibri-Bold"/>
                <w:b/>
                <w:bCs/>
              </w:rPr>
              <w:t>pdl</w:t>
            </w:r>
            <w:proofErr w:type="spellEnd"/>
            <w:r w:rsidRPr="005B416E">
              <w:rPr>
                <w:rFonts w:asciiTheme="minorHAnsi" w:hAnsiTheme="minorHAnsi" w:cs="Calibri-Bold"/>
                <w:b/>
                <w:bCs/>
              </w:rPr>
              <w:t xml:space="preserve"> tartufi: esame e determinazioni</w:t>
            </w:r>
          </w:p>
        </w:tc>
      </w:tr>
      <w:tr w:rsidR="00131C7B" w:rsidRPr="00712290" w:rsidTr="005B416E">
        <w:trPr>
          <w:trHeight w:val="186"/>
        </w:trPr>
        <w:tc>
          <w:tcPr>
            <w:tcW w:w="675"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131C7B" w:rsidRPr="00712290" w:rsidRDefault="00131C7B"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307</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C33D53">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3461D4" w:rsidRPr="003461D4">
              <w:rPr>
                <w:rFonts w:asciiTheme="minorHAnsi" w:hAnsiTheme="minorHAnsi" w:cstheme="minorHAnsi"/>
                <w:b/>
                <w:i/>
                <w:iCs/>
                <w:sz w:val="20"/>
                <w:szCs w:val="20"/>
              </w:rPr>
              <w:t>Sisti</w:t>
            </w:r>
            <w:r w:rsidR="007E57E9">
              <w:rPr>
                <w:rFonts w:asciiTheme="minorHAnsi" w:hAnsiTheme="minorHAnsi" w:cstheme="minorHAnsi"/>
                <w:b/>
                <w:i/>
                <w:iCs/>
                <w:sz w:val="20"/>
                <w:szCs w:val="20"/>
              </w:rPr>
              <w:t>-</w:t>
            </w:r>
            <w:proofErr w:type="spellEnd"/>
            <w:r w:rsidR="00C33D53">
              <w:rPr>
                <w:rFonts w:asciiTheme="minorHAnsi" w:hAnsiTheme="minorHAnsi" w:cstheme="minorHAnsi"/>
                <w:b/>
                <w:i/>
                <w:iCs/>
                <w:sz w:val="20"/>
                <w:szCs w:val="20"/>
              </w:rPr>
              <w:t xml:space="preserve"> </w:t>
            </w:r>
            <w:proofErr w:type="spellStart"/>
            <w:r w:rsidR="00C33D53">
              <w:rPr>
                <w:rFonts w:asciiTheme="minorHAnsi" w:hAnsiTheme="minorHAnsi" w:cstheme="minorHAnsi"/>
                <w:b/>
                <w:i/>
                <w:iCs/>
                <w:sz w:val="20"/>
                <w:szCs w:val="20"/>
              </w:rPr>
              <w:t>Zari</w:t>
            </w:r>
            <w:proofErr w:type="spellEnd"/>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75"/>
        <w:gridCol w:w="440"/>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5B416E">
        <w:trPr>
          <w:trHeight w:val="129"/>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616A5" w:rsidRPr="00662B63" w:rsidRDefault="00A616A5" w:rsidP="00A616A5">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616A5" w:rsidRPr="00662B63" w:rsidRDefault="00A616A5" w:rsidP="00A616A5">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A616A5" w:rsidRPr="00BE2763" w:rsidRDefault="00A616A5" w:rsidP="00A616A5">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A616A5" w:rsidRPr="00BE2763" w:rsidRDefault="00A616A5" w:rsidP="00A616A5">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b/>
                <w:bCs/>
                <w:sz w:val="20"/>
                <w:szCs w:val="20"/>
              </w:rPr>
            </w:pPr>
          </w:p>
        </w:tc>
      </w:tr>
    </w:tbl>
    <w:p w:rsidR="00547753" w:rsidRPr="00A616A5" w:rsidRDefault="00547753" w:rsidP="00547753">
      <w:pPr>
        <w:jc w:val="both"/>
        <w:rPr>
          <w:rFonts w:asciiTheme="minorHAnsi" w:hAnsiTheme="minorHAnsi" w:cstheme="minorHAnsi"/>
          <w:bCs/>
        </w:rPr>
      </w:pPr>
      <w:r w:rsidRPr="00547753">
        <w:rPr>
          <w:rFonts w:asciiTheme="minorHAnsi" w:hAnsiTheme="minorHAnsi" w:cstheme="minorHAnsi"/>
          <w:bCs/>
        </w:rPr>
        <w:t>La Vicepresidente informa il Consiglio sugli esiti dell’Audizione</w:t>
      </w:r>
      <w:r w:rsidRPr="00547753">
        <w:rPr>
          <w:rFonts w:asciiTheme="minorHAnsi" w:hAnsiTheme="minorHAnsi" w:cs="Calibri-Bold"/>
          <w:bCs/>
        </w:rPr>
        <w:t xml:space="preserve"> del 24 maggio 2017</w:t>
      </w:r>
      <w:r w:rsidRPr="00547753">
        <w:rPr>
          <w:rFonts w:asciiTheme="minorHAnsi" w:hAnsiTheme="minorHAnsi" w:cstheme="minorHAnsi"/>
          <w:bCs/>
        </w:rPr>
        <w:t xml:space="preserve">. </w:t>
      </w:r>
      <w:r>
        <w:rPr>
          <w:rFonts w:asciiTheme="minorHAnsi" w:hAnsiTheme="minorHAnsi" w:cstheme="minorHAnsi"/>
          <w:bCs/>
        </w:rPr>
        <w:t>In particolare che il CONAF ha chiesto nuovamente</w:t>
      </w:r>
      <w:r w:rsidRPr="00A616A5">
        <w:rPr>
          <w:rFonts w:asciiTheme="minorHAnsi" w:hAnsiTheme="minorHAnsi" w:cstheme="minorHAnsi"/>
          <w:bCs/>
        </w:rPr>
        <w:t xml:space="preserve"> che il tartufo sia considerato un prodotto agricolo.</w:t>
      </w:r>
    </w:p>
    <w:p w:rsidR="00547753" w:rsidRPr="00547753" w:rsidRDefault="00547753" w:rsidP="00547753">
      <w:pPr>
        <w:jc w:val="both"/>
        <w:rPr>
          <w:rFonts w:asciiTheme="minorHAnsi" w:hAnsiTheme="minorHAnsi" w:cstheme="minorHAnsi"/>
          <w:bCs/>
        </w:rPr>
      </w:pPr>
      <w:r>
        <w:rPr>
          <w:rFonts w:asciiTheme="minorHAnsi" w:hAnsiTheme="minorHAnsi" w:cstheme="minorHAnsi"/>
          <w:bCs/>
        </w:rPr>
        <w:t xml:space="preserve">Nel corso dell’Audizione è stato consegnato </w:t>
      </w:r>
      <w:r w:rsidRPr="00A616A5">
        <w:rPr>
          <w:rFonts w:asciiTheme="minorHAnsi" w:hAnsiTheme="minorHAnsi" w:cstheme="minorHAnsi"/>
          <w:bCs/>
        </w:rPr>
        <w:t>il nostro contributo alle proposte di Legge (introduzione di filiera del tartufo, preservare il tartufi, modalità di raccolt</w:t>
      </w:r>
      <w:r>
        <w:rPr>
          <w:rFonts w:asciiTheme="minorHAnsi" w:hAnsiTheme="minorHAnsi" w:cstheme="minorHAnsi"/>
          <w:bCs/>
        </w:rPr>
        <w:t>a</w:t>
      </w:r>
      <w:r w:rsidRPr="00A616A5">
        <w:rPr>
          <w:rFonts w:asciiTheme="minorHAnsi" w:hAnsiTheme="minorHAnsi" w:cstheme="minorHAnsi"/>
          <w:bCs/>
        </w:rPr>
        <w:t>, progettazion</w:t>
      </w:r>
      <w:r>
        <w:rPr>
          <w:rFonts w:asciiTheme="minorHAnsi" w:hAnsiTheme="minorHAnsi" w:cstheme="minorHAnsi"/>
          <w:bCs/>
        </w:rPr>
        <w:t>e</w:t>
      </w:r>
      <w:r w:rsidRPr="00A616A5">
        <w:rPr>
          <w:rFonts w:asciiTheme="minorHAnsi" w:hAnsiTheme="minorHAnsi" w:cstheme="minorHAnsi"/>
          <w:bCs/>
        </w:rPr>
        <w:t xml:space="preserve"> tartufaie coltivate e quindi anche pianificazione</w:t>
      </w:r>
      <w:r>
        <w:rPr>
          <w:rFonts w:asciiTheme="minorHAnsi" w:hAnsiTheme="minorHAnsi" w:cstheme="minorHAnsi"/>
          <w:bCs/>
        </w:rPr>
        <w:t>).</w:t>
      </w:r>
    </w:p>
    <w:p w:rsidR="00131C7B" w:rsidRDefault="00131C7B" w:rsidP="00131C7B">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547753" w:rsidRPr="00547753" w:rsidRDefault="00547753" w:rsidP="00547753">
      <w:pPr>
        <w:jc w:val="both"/>
        <w:rPr>
          <w:rFonts w:asciiTheme="minorHAnsi" w:hAnsiTheme="minorHAnsi" w:cstheme="minorHAnsi"/>
          <w:bCs/>
        </w:rPr>
      </w:pPr>
      <w:r w:rsidRPr="00547753">
        <w:rPr>
          <w:rFonts w:asciiTheme="minorHAnsi" w:hAnsiTheme="minorHAnsi" w:cstheme="minorHAnsi"/>
          <w:bCs/>
        </w:rPr>
        <w:t xml:space="preserve">Ascoltata la relazione della Vicepresidente Zari </w:t>
      </w:r>
    </w:p>
    <w:p w:rsidR="00131C7B" w:rsidRDefault="00131C7B" w:rsidP="00131C7B">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A616A5" w:rsidRPr="00547753" w:rsidRDefault="00547753" w:rsidP="00637279">
      <w:pPr>
        <w:pStyle w:val="Paragrafoelenco"/>
        <w:numPr>
          <w:ilvl w:val="0"/>
          <w:numId w:val="54"/>
        </w:numPr>
        <w:ind w:left="284" w:hanging="284"/>
        <w:jc w:val="both"/>
        <w:rPr>
          <w:rFonts w:asciiTheme="minorHAnsi" w:hAnsiTheme="minorHAnsi" w:cstheme="minorHAnsi"/>
          <w:b/>
          <w:bCs/>
          <w:u w:val="single"/>
        </w:rPr>
      </w:pPr>
      <w:r w:rsidRPr="00547753">
        <w:rPr>
          <w:rFonts w:asciiTheme="minorHAnsi" w:hAnsiTheme="minorHAnsi" w:cs="Calibri-Bold"/>
          <w:b/>
          <w:bCs/>
          <w:u w:val="single"/>
        </w:rPr>
        <w:t xml:space="preserve">Di prendere atto degli esisti dell’Audizione alla Camera dei Deputati – Commissione Agricoltura, tenutasi il 24 maggio 2017 sul testo unificato </w:t>
      </w:r>
      <w:proofErr w:type="spellStart"/>
      <w:r w:rsidRPr="00547753">
        <w:rPr>
          <w:rFonts w:asciiTheme="minorHAnsi" w:hAnsiTheme="minorHAnsi" w:cs="Calibri-Bold"/>
          <w:b/>
          <w:bCs/>
          <w:u w:val="single"/>
        </w:rPr>
        <w:t>pdl</w:t>
      </w:r>
      <w:proofErr w:type="spellEnd"/>
      <w:r w:rsidRPr="00547753">
        <w:rPr>
          <w:rFonts w:asciiTheme="minorHAnsi" w:hAnsiTheme="minorHAnsi" w:cs="Calibri-Bold"/>
          <w:b/>
          <w:bCs/>
          <w:u w:val="single"/>
        </w:rPr>
        <w:t xml:space="preserve"> tartufi: esame e determinazioni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131C7B">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131C7B" w:rsidRPr="0052118A" w:rsidTr="005B416E">
        <w:trPr>
          <w:trHeight w:val="249"/>
        </w:trPr>
        <w:tc>
          <w:tcPr>
            <w:tcW w:w="675" w:type="dxa"/>
          </w:tcPr>
          <w:p w:rsidR="00131C7B" w:rsidRPr="0052118A" w:rsidRDefault="00131C7B" w:rsidP="004931F2">
            <w:pPr>
              <w:jc w:val="both"/>
              <w:rPr>
                <w:rFonts w:asciiTheme="minorHAnsi" w:hAnsiTheme="minorHAnsi" w:cstheme="minorHAnsi"/>
                <w:b/>
              </w:rPr>
            </w:pPr>
            <w:r>
              <w:rPr>
                <w:rFonts w:asciiTheme="minorHAnsi" w:hAnsiTheme="minorHAnsi" w:cstheme="minorHAnsi"/>
                <w:b/>
              </w:rPr>
              <w:t>58</w:t>
            </w:r>
            <w:r w:rsidR="005B416E">
              <w:rPr>
                <w:rFonts w:asciiTheme="minorHAnsi" w:hAnsiTheme="minorHAnsi" w:cstheme="minorHAnsi"/>
                <w:b/>
              </w:rPr>
              <w:t>.</w:t>
            </w:r>
          </w:p>
        </w:tc>
        <w:tc>
          <w:tcPr>
            <w:tcW w:w="9349" w:type="dxa"/>
            <w:gridSpan w:val="5"/>
          </w:tcPr>
          <w:p w:rsidR="00131C7B" w:rsidRPr="005B416E" w:rsidRDefault="00C33D53" w:rsidP="005B416E">
            <w:pPr>
              <w:autoSpaceDE w:val="0"/>
              <w:autoSpaceDN w:val="0"/>
              <w:adjustRightInd w:val="0"/>
              <w:jc w:val="both"/>
              <w:rPr>
                <w:rFonts w:asciiTheme="minorHAnsi" w:hAnsiTheme="minorHAnsi" w:cstheme="minorHAnsi"/>
                <w:b/>
              </w:rPr>
            </w:pPr>
            <w:r w:rsidRPr="005B416E">
              <w:rPr>
                <w:rFonts w:asciiTheme="minorHAnsi" w:hAnsiTheme="minorHAnsi" w:cs="Calibri-Bold"/>
                <w:b/>
                <w:bCs/>
              </w:rPr>
              <w:t>Controricorso Corte Suprema di Cassazione Sezioni Unite relativo alla Sentenza del Consiglio di</w:t>
            </w:r>
            <w:r w:rsidR="005B416E" w:rsidRPr="005B416E">
              <w:rPr>
                <w:rFonts w:asciiTheme="minorHAnsi" w:hAnsiTheme="minorHAnsi" w:cs="Calibri-Bold"/>
                <w:b/>
                <w:bCs/>
              </w:rPr>
              <w:t xml:space="preserve"> </w:t>
            </w:r>
            <w:r w:rsidRPr="005B416E">
              <w:rPr>
                <w:rFonts w:asciiTheme="minorHAnsi" w:hAnsiTheme="minorHAnsi" w:cs="Calibri-Bold"/>
                <w:b/>
                <w:bCs/>
              </w:rPr>
              <w:t>Stato, in sede giurisdizionale, Sezione Terza, n. 426/2017: esame e determinazioni</w:t>
            </w:r>
          </w:p>
        </w:tc>
      </w:tr>
      <w:tr w:rsidR="00131C7B" w:rsidRPr="00712290" w:rsidTr="005B416E">
        <w:trPr>
          <w:trHeight w:val="186"/>
        </w:trPr>
        <w:tc>
          <w:tcPr>
            <w:tcW w:w="675"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131C7B" w:rsidRPr="00712290" w:rsidRDefault="00131C7B" w:rsidP="00D76A8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308</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AF708E">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E25D6B" w:rsidRPr="00E25D6B">
              <w:rPr>
                <w:rFonts w:asciiTheme="minorHAnsi" w:hAnsiTheme="minorHAnsi" w:cstheme="minorHAnsi"/>
                <w:b/>
                <w:i/>
                <w:iCs/>
                <w:sz w:val="20"/>
                <w:szCs w:val="20"/>
              </w:rPr>
              <w:t>Sisti</w:t>
            </w:r>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75"/>
        <w:gridCol w:w="440"/>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547753">
        <w:trPr>
          <w:trHeight w:val="179"/>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A2025" w:rsidRPr="00662B63" w:rsidRDefault="00AA2025" w:rsidP="00AA2025">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A2025" w:rsidRPr="00662B63" w:rsidRDefault="00AA2025" w:rsidP="00AA2025">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AA2025" w:rsidRPr="00BE2763" w:rsidRDefault="00AA2025" w:rsidP="00AA2025">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AA2025" w:rsidRPr="00BE2763" w:rsidRDefault="00AA2025" w:rsidP="00AA2025">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b/>
                <w:bCs/>
                <w:sz w:val="20"/>
                <w:szCs w:val="20"/>
              </w:rPr>
            </w:pPr>
          </w:p>
        </w:tc>
      </w:tr>
    </w:tbl>
    <w:p w:rsidR="00547753" w:rsidRPr="00547753" w:rsidRDefault="008B2D64" w:rsidP="00547753">
      <w:pPr>
        <w:jc w:val="both"/>
        <w:rPr>
          <w:rFonts w:asciiTheme="minorHAnsi" w:hAnsiTheme="minorHAnsi" w:cs="Calibri-Bold"/>
          <w:bCs/>
        </w:rPr>
      </w:pPr>
      <w:r>
        <w:rPr>
          <w:rFonts w:asciiTheme="minorHAnsi" w:hAnsiTheme="minorHAnsi" w:cs="Calibri-Bold"/>
          <w:bCs/>
        </w:rPr>
        <w:t xml:space="preserve">Si prende atto della bozza definitiva approntata dall’Avv. Gianluca Calistri quale </w:t>
      </w:r>
      <w:r w:rsidR="00547753" w:rsidRPr="00547753">
        <w:rPr>
          <w:rFonts w:asciiTheme="minorHAnsi" w:hAnsiTheme="minorHAnsi" w:cs="Calibri-Bold"/>
          <w:bCs/>
        </w:rPr>
        <w:t xml:space="preserve">Controricorso </w:t>
      </w:r>
      <w:r>
        <w:rPr>
          <w:rFonts w:asciiTheme="minorHAnsi" w:hAnsiTheme="minorHAnsi" w:cs="Calibri-Bold"/>
          <w:bCs/>
        </w:rPr>
        <w:t xml:space="preserve">da presentare per conto della Federazioni degli Ordini della Calabria alla </w:t>
      </w:r>
      <w:r w:rsidR="00547753" w:rsidRPr="00547753">
        <w:rPr>
          <w:rFonts w:asciiTheme="minorHAnsi" w:hAnsiTheme="minorHAnsi" w:cs="Calibri-Bold"/>
          <w:bCs/>
        </w:rPr>
        <w:t>Corte Suprema di Cassazione Sezioni Unite relativo alla Sentenza del Consiglio di Stato, in sede giurisdizionale, Sezione Terza, n. 426/2017</w:t>
      </w:r>
      <w:r w:rsidR="00547753">
        <w:rPr>
          <w:rFonts w:asciiTheme="minorHAnsi" w:hAnsiTheme="minorHAnsi" w:cs="Calibri-Bold"/>
          <w:bCs/>
        </w:rPr>
        <w:t xml:space="preserve">, già notificato al CONAF il 19 maggio </w:t>
      </w:r>
      <w:proofErr w:type="spellStart"/>
      <w:r w:rsidR="00547753">
        <w:rPr>
          <w:rFonts w:asciiTheme="minorHAnsi" w:hAnsiTheme="minorHAnsi" w:cs="Calibri-Bold"/>
          <w:bCs/>
        </w:rPr>
        <w:t>u.s</w:t>
      </w:r>
      <w:proofErr w:type="spellEnd"/>
      <w:r w:rsidR="00547753">
        <w:rPr>
          <w:rFonts w:asciiTheme="minorHAnsi" w:hAnsiTheme="minorHAnsi" w:cs="Calibri-Bold"/>
          <w:bCs/>
        </w:rPr>
        <w:t>.</w:t>
      </w:r>
      <w:r>
        <w:rPr>
          <w:rFonts w:asciiTheme="minorHAnsi" w:hAnsiTheme="minorHAnsi" w:cs="Calibri-Bold"/>
          <w:bCs/>
        </w:rPr>
        <w:t>. Si dà mandato all’Avv. Calistri di procedere.</w:t>
      </w:r>
    </w:p>
    <w:p w:rsidR="00131C7B" w:rsidRDefault="00131C7B" w:rsidP="00131C7B">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AA2025" w:rsidRPr="00547753" w:rsidRDefault="00547753" w:rsidP="00547753">
      <w:pPr>
        <w:jc w:val="both"/>
        <w:rPr>
          <w:rFonts w:asciiTheme="minorHAnsi" w:hAnsiTheme="minorHAnsi" w:cstheme="minorHAnsi"/>
          <w:bCs/>
        </w:rPr>
      </w:pPr>
      <w:r w:rsidRPr="00547753">
        <w:rPr>
          <w:rFonts w:asciiTheme="minorHAnsi" w:hAnsiTheme="minorHAnsi" w:cstheme="minorHAnsi"/>
          <w:bCs/>
        </w:rPr>
        <w:t>Nel merito,</w:t>
      </w:r>
    </w:p>
    <w:p w:rsidR="00131C7B" w:rsidRDefault="00131C7B" w:rsidP="00131C7B">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547753" w:rsidRDefault="008B2D64" w:rsidP="00637279">
      <w:pPr>
        <w:pStyle w:val="Paragrafoelenco"/>
        <w:numPr>
          <w:ilvl w:val="0"/>
          <w:numId w:val="55"/>
        </w:numPr>
        <w:jc w:val="both"/>
        <w:rPr>
          <w:rFonts w:asciiTheme="minorHAnsi" w:hAnsiTheme="minorHAnsi" w:cs="Calibri-Bold"/>
          <w:b/>
          <w:bCs/>
          <w:u w:val="single"/>
        </w:rPr>
      </w:pPr>
      <w:r>
        <w:rPr>
          <w:rFonts w:asciiTheme="minorHAnsi" w:hAnsiTheme="minorHAnsi" w:cstheme="minorHAnsi"/>
          <w:b/>
          <w:bCs/>
          <w:u w:val="single"/>
        </w:rPr>
        <w:t xml:space="preserve">Di </w:t>
      </w:r>
      <w:r w:rsidRPr="008B2D64">
        <w:rPr>
          <w:rFonts w:asciiTheme="minorHAnsi" w:hAnsiTheme="minorHAnsi" w:cstheme="minorHAnsi"/>
          <w:b/>
          <w:bCs/>
          <w:u w:val="single"/>
        </w:rPr>
        <w:t xml:space="preserve">prendere atto della bozza definitiva inviata dall’Avv. Gianluca Calistri, legale del CONAF, con </w:t>
      </w:r>
      <w:proofErr w:type="spellStart"/>
      <w:r w:rsidRPr="008B2D64">
        <w:rPr>
          <w:rFonts w:asciiTheme="minorHAnsi" w:hAnsiTheme="minorHAnsi" w:cstheme="minorHAnsi"/>
          <w:b/>
          <w:bCs/>
          <w:u w:val="single"/>
        </w:rPr>
        <w:t>Email</w:t>
      </w:r>
      <w:proofErr w:type="spellEnd"/>
      <w:r w:rsidRPr="008B2D64">
        <w:rPr>
          <w:rFonts w:asciiTheme="minorHAnsi" w:hAnsiTheme="minorHAnsi" w:cstheme="minorHAnsi"/>
          <w:b/>
          <w:bCs/>
          <w:u w:val="single"/>
        </w:rPr>
        <w:t xml:space="preserve"> del 22 maggio 2017, relativa alla presentazione </w:t>
      </w:r>
      <w:r w:rsidRPr="008B2D64">
        <w:rPr>
          <w:rFonts w:asciiTheme="minorHAnsi" w:hAnsiTheme="minorHAnsi" w:cs="Calibri-Bold"/>
          <w:b/>
          <w:bCs/>
        </w:rPr>
        <w:t xml:space="preserve">per conto della Federazioni degli Ordini della Calabria </w:t>
      </w:r>
      <w:r w:rsidRPr="008B2D64">
        <w:rPr>
          <w:rFonts w:asciiTheme="minorHAnsi" w:hAnsiTheme="minorHAnsi" w:cstheme="minorHAnsi"/>
          <w:b/>
          <w:bCs/>
          <w:u w:val="single"/>
        </w:rPr>
        <w:t>di un</w:t>
      </w:r>
      <w:r w:rsidR="00547753" w:rsidRPr="008B2D64">
        <w:rPr>
          <w:rFonts w:asciiTheme="minorHAnsi" w:hAnsiTheme="minorHAnsi" w:cs="Calibri-Bold"/>
          <w:b/>
          <w:bCs/>
          <w:u w:val="single"/>
        </w:rPr>
        <w:t xml:space="preserve"> Controricorso </w:t>
      </w:r>
      <w:r w:rsidRPr="008B2D64">
        <w:rPr>
          <w:rFonts w:asciiTheme="minorHAnsi" w:hAnsiTheme="minorHAnsi" w:cs="Calibri-Bold"/>
          <w:b/>
          <w:bCs/>
          <w:u w:val="single"/>
        </w:rPr>
        <w:t xml:space="preserve">da del CONAF alla </w:t>
      </w:r>
      <w:r w:rsidR="00547753" w:rsidRPr="008B2D64">
        <w:rPr>
          <w:rFonts w:asciiTheme="minorHAnsi" w:hAnsiTheme="minorHAnsi" w:cs="Calibri-Bold"/>
          <w:b/>
          <w:bCs/>
          <w:u w:val="single"/>
        </w:rPr>
        <w:t xml:space="preserve">Corte Suprema di Cassazione Sezioni Unite </w:t>
      </w:r>
      <w:r w:rsidRPr="008B2D64">
        <w:rPr>
          <w:rFonts w:asciiTheme="minorHAnsi" w:hAnsiTheme="minorHAnsi" w:cs="Calibri-Bold"/>
          <w:b/>
          <w:bCs/>
          <w:u w:val="single"/>
        </w:rPr>
        <w:t xml:space="preserve">per la </w:t>
      </w:r>
      <w:r w:rsidR="00547753" w:rsidRPr="008B2D64">
        <w:rPr>
          <w:rFonts w:asciiTheme="minorHAnsi" w:hAnsiTheme="minorHAnsi" w:cs="Calibri-Bold"/>
          <w:b/>
          <w:bCs/>
          <w:u w:val="single"/>
        </w:rPr>
        <w:t>Sentenza del Consiglio di Stato, in sede giurisdizionale, Sezione Terza, n. 426/2017</w:t>
      </w:r>
      <w:r w:rsidR="00547753" w:rsidRPr="00547753">
        <w:rPr>
          <w:rFonts w:asciiTheme="minorHAnsi" w:hAnsiTheme="minorHAnsi" w:cs="Calibri-Bold"/>
          <w:b/>
          <w:bCs/>
          <w:u w:val="single"/>
        </w:rPr>
        <w:t>, già notificato al CONAF il 19 maggio u.s.</w:t>
      </w:r>
    </w:p>
    <w:p w:rsidR="008B2D64" w:rsidRPr="00547753" w:rsidRDefault="008B2D64" w:rsidP="00637279">
      <w:pPr>
        <w:pStyle w:val="Paragrafoelenco"/>
        <w:numPr>
          <w:ilvl w:val="0"/>
          <w:numId w:val="55"/>
        </w:numPr>
        <w:jc w:val="both"/>
        <w:rPr>
          <w:rFonts w:asciiTheme="minorHAnsi" w:hAnsiTheme="minorHAnsi" w:cs="Calibri-Bold"/>
          <w:b/>
          <w:bCs/>
          <w:u w:val="single"/>
        </w:rPr>
      </w:pPr>
      <w:r>
        <w:rPr>
          <w:rFonts w:asciiTheme="minorHAnsi" w:hAnsiTheme="minorHAnsi" w:cstheme="minorHAnsi"/>
          <w:b/>
          <w:bCs/>
          <w:u w:val="single"/>
        </w:rPr>
        <w:t>Di dare mandato all’Avv. Calistri di procedere alla presentazione del Controricorso.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131C7B">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131C7B" w:rsidRPr="0052118A" w:rsidTr="005B416E">
        <w:trPr>
          <w:trHeight w:val="249"/>
        </w:trPr>
        <w:tc>
          <w:tcPr>
            <w:tcW w:w="675" w:type="dxa"/>
          </w:tcPr>
          <w:p w:rsidR="00131C7B" w:rsidRPr="0052118A" w:rsidRDefault="00131C7B" w:rsidP="004931F2">
            <w:pPr>
              <w:jc w:val="both"/>
              <w:rPr>
                <w:rFonts w:asciiTheme="minorHAnsi" w:hAnsiTheme="minorHAnsi" w:cstheme="minorHAnsi"/>
                <w:b/>
              </w:rPr>
            </w:pPr>
            <w:r>
              <w:rPr>
                <w:rFonts w:asciiTheme="minorHAnsi" w:hAnsiTheme="minorHAnsi" w:cstheme="minorHAnsi"/>
                <w:b/>
              </w:rPr>
              <w:t>59</w:t>
            </w:r>
            <w:r w:rsidR="005B416E">
              <w:rPr>
                <w:rFonts w:asciiTheme="minorHAnsi" w:hAnsiTheme="minorHAnsi" w:cstheme="minorHAnsi"/>
                <w:b/>
              </w:rPr>
              <w:t>.</w:t>
            </w:r>
          </w:p>
        </w:tc>
        <w:tc>
          <w:tcPr>
            <w:tcW w:w="9349" w:type="dxa"/>
            <w:gridSpan w:val="5"/>
          </w:tcPr>
          <w:p w:rsidR="00131C7B" w:rsidRPr="005B416E" w:rsidRDefault="00C33D53" w:rsidP="005B416E">
            <w:pPr>
              <w:autoSpaceDE w:val="0"/>
              <w:autoSpaceDN w:val="0"/>
              <w:adjustRightInd w:val="0"/>
              <w:jc w:val="both"/>
              <w:rPr>
                <w:rFonts w:asciiTheme="minorHAnsi" w:hAnsiTheme="minorHAnsi" w:cstheme="minorHAnsi"/>
                <w:b/>
              </w:rPr>
            </w:pPr>
            <w:proofErr w:type="spellStart"/>
            <w:r w:rsidRPr="005B416E">
              <w:rPr>
                <w:rFonts w:asciiTheme="minorHAnsi" w:hAnsiTheme="minorHAnsi" w:cs="Calibri-Bold"/>
                <w:b/>
                <w:bCs/>
              </w:rPr>
              <w:t>CdS</w:t>
            </w:r>
            <w:proofErr w:type="spellEnd"/>
            <w:r w:rsidRPr="005B416E">
              <w:rPr>
                <w:rFonts w:asciiTheme="minorHAnsi" w:hAnsiTheme="minorHAnsi" w:cs="Calibri-Bold"/>
                <w:b/>
                <w:bCs/>
              </w:rPr>
              <w:t xml:space="preserve"> </w:t>
            </w:r>
            <w:proofErr w:type="spellStart"/>
            <w:r w:rsidRPr="005B416E">
              <w:rPr>
                <w:rFonts w:asciiTheme="minorHAnsi" w:hAnsiTheme="minorHAnsi" w:cs="Calibri-Bold"/>
                <w:b/>
                <w:bCs/>
              </w:rPr>
              <w:t>rg</w:t>
            </w:r>
            <w:proofErr w:type="spellEnd"/>
            <w:r w:rsidRPr="005B416E">
              <w:rPr>
                <w:rFonts w:asciiTheme="minorHAnsi" w:hAnsiTheme="minorHAnsi" w:cs="Calibri-Bold"/>
                <w:b/>
                <w:bCs/>
              </w:rPr>
              <w:t xml:space="preserve"> 2477/2017, Sez. III, Consiglio dell'Ordine Nazionale dei Dottori Agronomi e dei Dottori</w:t>
            </w:r>
            <w:r w:rsidR="005B416E">
              <w:rPr>
                <w:rFonts w:asciiTheme="minorHAnsi" w:hAnsiTheme="minorHAnsi" w:cs="Calibri-Bold"/>
                <w:b/>
                <w:bCs/>
              </w:rPr>
              <w:t xml:space="preserve"> </w:t>
            </w:r>
            <w:r w:rsidRPr="005B416E">
              <w:rPr>
                <w:rFonts w:asciiTheme="minorHAnsi" w:hAnsiTheme="minorHAnsi" w:cs="Calibri-Bold"/>
                <w:b/>
                <w:bCs/>
              </w:rPr>
              <w:t>Forestali + altri c/ Ministero delle Politiche Agricole Alimentari e Forestali + altri: esame e</w:t>
            </w:r>
            <w:r w:rsidR="005B416E">
              <w:rPr>
                <w:rFonts w:asciiTheme="minorHAnsi" w:hAnsiTheme="minorHAnsi" w:cs="Calibri-Bold"/>
                <w:b/>
                <w:bCs/>
              </w:rPr>
              <w:t xml:space="preserve"> </w:t>
            </w:r>
            <w:r w:rsidRPr="005B416E">
              <w:rPr>
                <w:rFonts w:asciiTheme="minorHAnsi" w:hAnsiTheme="minorHAnsi" w:cs="Calibri-Bold"/>
                <w:b/>
                <w:bCs/>
              </w:rPr>
              <w:t>determinazioni.</w:t>
            </w:r>
          </w:p>
        </w:tc>
      </w:tr>
      <w:tr w:rsidR="00131C7B" w:rsidRPr="00712290" w:rsidTr="005B416E">
        <w:trPr>
          <w:trHeight w:val="186"/>
        </w:trPr>
        <w:tc>
          <w:tcPr>
            <w:tcW w:w="675"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131C7B" w:rsidRPr="00712290" w:rsidRDefault="00131C7B" w:rsidP="00D76A8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309</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C33D53">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E25D6B" w:rsidRPr="00E25D6B">
              <w:rPr>
                <w:rFonts w:asciiTheme="minorHAnsi" w:hAnsiTheme="minorHAnsi" w:cstheme="minorHAnsi"/>
                <w:b/>
                <w:i/>
                <w:iCs/>
                <w:sz w:val="20"/>
                <w:szCs w:val="20"/>
              </w:rPr>
              <w:t xml:space="preserve">Sisti </w:t>
            </w:r>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75"/>
        <w:gridCol w:w="440"/>
        <w:gridCol w:w="858"/>
        <w:gridCol w:w="857"/>
        <w:gridCol w:w="1001"/>
        <w:gridCol w:w="1000"/>
        <w:gridCol w:w="805"/>
      </w:tblGrid>
      <w:tr w:rsidR="00C04D7D" w:rsidRPr="00662B63" w:rsidTr="0072755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F861EF">
        <w:trPr>
          <w:trHeight w:val="164"/>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861EF" w:rsidRPr="00662B63" w:rsidRDefault="00F861EF" w:rsidP="00F861EF">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861EF" w:rsidRPr="00662B63" w:rsidRDefault="00F861EF" w:rsidP="00F861EF">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F861EF" w:rsidRPr="00BE2763" w:rsidRDefault="00F861EF" w:rsidP="00F861EF">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F861EF" w:rsidRPr="00BE2763" w:rsidRDefault="00F861EF" w:rsidP="00F861EF">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b/>
                <w:bCs/>
                <w:sz w:val="20"/>
                <w:szCs w:val="20"/>
              </w:rPr>
            </w:pPr>
          </w:p>
        </w:tc>
      </w:tr>
    </w:tbl>
    <w:p w:rsidR="00547753" w:rsidRPr="00547753" w:rsidRDefault="00547753" w:rsidP="00547753">
      <w:pPr>
        <w:jc w:val="both"/>
        <w:rPr>
          <w:rFonts w:asciiTheme="minorHAnsi" w:hAnsiTheme="minorHAnsi" w:cs="Calibri-Bold"/>
          <w:bCs/>
        </w:rPr>
      </w:pPr>
      <w:r>
        <w:rPr>
          <w:rFonts w:asciiTheme="minorHAnsi" w:hAnsiTheme="minorHAnsi" w:cs="Calibri-Bold"/>
          <w:bCs/>
        </w:rPr>
        <w:t xml:space="preserve">Si prende atto </w:t>
      </w:r>
      <w:r w:rsidR="008B2D64">
        <w:rPr>
          <w:rFonts w:asciiTheme="minorHAnsi" w:hAnsiTheme="minorHAnsi" w:cs="Calibri-Bold"/>
          <w:bCs/>
        </w:rPr>
        <w:t xml:space="preserve">della comunicazione inviata per </w:t>
      </w:r>
      <w:proofErr w:type="spellStart"/>
      <w:r w:rsidR="008B2D64">
        <w:rPr>
          <w:rFonts w:asciiTheme="minorHAnsi" w:hAnsiTheme="minorHAnsi" w:cs="Calibri-Bold"/>
          <w:bCs/>
        </w:rPr>
        <w:t>email</w:t>
      </w:r>
      <w:proofErr w:type="spellEnd"/>
      <w:r w:rsidR="008B2D64">
        <w:rPr>
          <w:rFonts w:asciiTheme="minorHAnsi" w:hAnsiTheme="minorHAnsi" w:cs="Calibri-Bold"/>
          <w:bCs/>
        </w:rPr>
        <w:t xml:space="preserve"> dall’Avv. Calistri legale del CONAF, che informa che relativamente al giudizio di appello del PAN R</w:t>
      </w:r>
      <w:r w:rsidR="008B2D64" w:rsidRPr="00547753">
        <w:rPr>
          <w:rFonts w:asciiTheme="minorHAnsi" w:hAnsiTheme="minorHAnsi" w:cs="Calibri-Bold"/>
          <w:bCs/>
        </w:rPr>
        <w:t xml:space="preserve"> 2477/2017, Sez. III, </w:t>
      </w:r>
      <w:r w:rsidR="008B2D64">
        <w:rPr>
          <w:rFonts w:asciiTheme="minorHAnsi" w:hAnsiTheme="minorHAnsi" w:cs="Calibri-Bold"/>
          <w:bCs/>
        </w:rPr>
        <w:t xml:space="preserve">il Consiglio di Stato ha fissato l’udienza </w:t>
      </w:r>
      <w:r w:rsidR="00316BF9">
        <w:rPr>
          <w:rFonts w:asciiTheme="minorHAnsi" w:hAnsiTheme="minorHAnsi" w:cs="Calibri-Bold"/>
          <w:bCs/>
        </w:rPr>
        <w:t xml:space="preserve">cautelare </w:t>
      </w:r>
      <w:r w:rsidR="008B2D64">
        <w:rPr>
          <w:rFonts w:asciiTheme="minorHAnsi" w:hAnsiTheme="minorHAnsi" w:cs="Calibri-Bold"/>
          <w:bCs/>
        </w:rPr>
        <w:t xml:space="preserve">per il giorno 8 giugno prossimo. </w:t>
      </w:r>
    </w:p>
    <w:p w:rsidR="00547753" w:rsidRDefault="00547753" w:rsidP="00547753">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547753" w:rsidRPr="00547753" w:rsidRDefault="00547753" w:rsidP="00547753">
      <w:pPr>
        <w:jc w:val="both"/>
        <w:rPr>
          <w:rFonts w:asciiTheme="minorHAnsi" w:hAnsiTheme="minorHAnsi" w:cstheme="minorHAnsi"/>
          <w:bCs/>
        </w:rPr>
      </w:pPr>
      <w:r w:rsidRPr="00547753">
        <w:rPr>
          <w:rFonts w:asciiTheme="minorHAnsi" w:hAnsiTheme="minorHAnsi" w:cstheme="minorHAnsi"/>
          <w:bCs/>
        </w:rPr>
        <w:t>Nel merito,</w:t>
      </w:r>
    </w:p>
    <w:p w:rsidR="00547753" w:rsidRDefault="00547753" w:rsidP="00547753">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AA2025" w:rsidRPr="00316BF9" w:rsidRDefault="00547753" w:rsidP="00637279">
      <w:pPr>
        <w:pStyle w:val="Paragrafoelenco"/>
        <w:numPr>
          <w:ilvl w:val="0"/>
          <w:numId w:val="56"/>
        </w:numPr>
        <w:ind w:left="426"/>
        <w:jc w:val="both"/>
        <w:rPr>
          <w:rFonts w:asciiTheme="minorHAnsi" w:hAnsiTheme="minorHAnsi" w:cs="Calibri-Bold"/>
          <w:b/>
          <w:bCs/>
          <w:u w:val="single"/>
        </w:rPr>
      </w:pPr>
      <w:r w:rsidRPr="00316BF9">
        <w:rPr>
          <w:rFonts w:asciiTheme="minorHAnsi" w:hAnsiTheme="minorHAnsi" w:cstheme="minorHAnsi"/>
          <w:b/>
          <w:bCs/>
          <w:u w:val="single"/>
        </w:rPr>
        <w:t xml:space="preserve">Presa d’atto </w:t>
      </w:r>
      <w:r w:rsidR="00316BF9" w:rsidRPr="00316BF9">
        <w:rPr>
          <w:rFonts w:asciiTheme="minorHAnsi" w:hAnsiTheme="minorHAnsi" w:cs="Calibri-Bold"/>
          <w:b/>
          <w:bCs/>
          <w:u w:val="single"/>
        </w:rPr>
        <w:t xml:space="preserve">della comunicazione inviata per </w:t>
      </w:r>
      <w:proofErr w:type="spellStart"/>
      <w:r w:rsidR="00316BF9" w:rsidRPr="00316BF9">
        <w:rPr>
          <w:rFonts w:asciiTheme="minorHAnsi" w:hAnsiTheme="minorHAnsi" w:cs="Calibri-Bold"/>
          <w:b/>
          <w:bCs/>
          <w:u w:val="single"/>
        </w:rPr>
        <w:t>email</w:t>
      </w:r>
      <w:proofErr w:type="spellEnd"/>
      <w:r w:rsidR="00316BF9" w:rsidRPr="00316BF9">
        <w:rPr>
          <w:rFonts w:asciiTheme="minorHAnsi" w:hAnsiTheme="minorHAnsi" w:cs="Calibri-Bold"/>
          <w:b/>
          <w:bCs/>
          <w:u w:val="single"/>
        </w:rPr>
        <w:t xml:space="preserve"> dall’Avv. Calistri legale del CONAF, che informa che relativamente al giudizio di appello del PAN R 2477/2017, Sez. III, il Consiglio di Stato ha fissato l’udienza cautelare per il giorno 8 giugno prossimo.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F4155" w:rsidRDefault="005F4155" w:rsidP="005F4155">
      <w:pPr>
        <w:jc w:val="both"/>
        <w:rPr>
          <w:rFonts w:asciiTheme="minorHAnsi" w:hAnsiTheme="minorHAnsi" w:cstheme="minorHAnsi"/>
        </w:rPr>
      </w:pPr>
    </w:p>
    <w:p w:rsidR="005F4155" w:rsidRDefault="005F4155" w:rsidP="005F4155">
      <w:pPr>
        <w:jc w:val="both"/>
        <w:rPr>
          <w:rFonts w:asciiTheme="minorHAnsi" w:hAnsiTheme="minorHAnsi" w:cstheme="minorHAnsi"/>
        </w:rPr>
      </w:pPr>
      <w:r>
        <w:rPr>
          <w:rFonts w:asciiTheme="minorHAnsi" w:hAnsiTheme="minorHAnsi" w:cstheme="minorHAnsi"/>
        </w:rPr>
        <w:t>Vista l’ora vengono rinviati i punti all’ordine del giorno:</w:t>
      </w:r>
    </w:p>
    <w:p w:rsidR="005F4155" w:rsidRPr="005F4155" w:rsidRDefault="005F4155" w:rsidP="005F4155">
      <w:pPr>
        <w:ind w:left="567" w:hanging="567"/>
        <w:jc w:val="both"/>
        <w:rPr>
          <w:rFonts w:asciiTheme="minorHAnsi" w:hAnsiTheme="minorHAnsi" w:cs="Calibri-Bold"/>
          <w:bCs/>
        </w:rPr>
      </w:pPr>
      <w:r w:rsidRPr="005F4155">
        <w:rPr>
          <w:rFonts w:asciiTheme="minorHAnsi" w:hAnsiTheme="minorHAnsi" w:cstheme="minorHAnsi"/>
        </w:rPr>
        <w:t>60.</w:t>
      </w:r>
      <w:r w:rsidRPr="005F4155">
        <w:rPr>
          <w:rFonts w:asciiTheme="minorHAnsi" w:hAnsiTheme="minorHAnsi" w:cstheme="minorHAnsi"/>
        </w:rPr>
        <w:tab/>
      </w:r>
      <w:r w:rsidRPr="005F4155">
        <w:rPr>
          <w:rFonts w:asciiTheme="minorHAnsi" w:hAnsiTheme="minorHAnsi" w:cs="Calibri-Bold"/>
          <w:bCs/>
        </w:rPr>
        <w:t>Linee di indirizzo per le spese tecniche nell’ambito dei PSR regionali: esame e determinazioni</w:t>
      </w:r>
      <w:r>
        <w:rPr>
          <w:rFonts w:asciiTheme="minorHAnsi" w:hAnsiTheme="minorHAnsi" w:cs="Calibri-Bold"/>
          <w:bCs/>
        </w:rPr>
        <w:t>.</w:t>
      </w:r>
    </w:p>
    <w:p w:rsidR="005F4155" w:rsidRPr="005F4155" w:rsidRDefault="005F4155" w:rsidP="005F4155">
      <w:pPr>
        <w:tabs>
          <w:tab w:val="left" w:pos="562"/>
        </w:tabs>
        <w:ind w:left="567" w:hanging="567"/>
        <w:jc w:val="both"/>
        <w:rPr>
          <w:rFonts w:asciiTheme="minorHAnsi" w:hAnsiTheme="minorHAnsi" w:cstheme="minorHAnsi"/>
        </w:rPr>
      </w:pPr>
      <w:r w:rsidRPr="005F4155">
        <w:rPr>
          <w:rFonts w:asciiTheme="minorHAnsi" w:hAnsiTheme="minorHAnsi" w:cstheme="minorHAnsi"/>
        </w:rPr>
        <w:t>61.</w:t>
      </w:r>
      <w:r w:rsidRPr="005F4155">
        <w:rPr>
          <w:rFonts w:asciiTheme="minorHAnsi" w:hAnsiTheme="minorHAnsi" w:cstheme="minorHAnsi"/>
        </w:rPr>
        <w:tab/>
      </w:r>
      <w:r w:rsidRPr="005F4155">
        <w:rPr>
          <w:rFonts w:asciiTheme="minorHAnsi" w:hAnsiTheme="minorHAnsi" w:cs="Calibri-Bold"/>
          <w:bCs/>
        </w:rPr>
        <w:t xml:space="preserve">Regione Abruzzo – PSR 2014/2020 </w:t>
      </w:r>
      <w:r w:rsidRPr="005F4155">
        <w:rPr>
          <w:rFonts w:asciiTheme="minorHAnsi" w:hAnsiTheme="minorHAnsi" w:cs="Cambria Math"/>
          <w:bCs/>
        </w:rPr>
        <w:t>‐</w:t>
      </w:r>
      <w:r w:rsidRPr="005F4155">
        <w:rPr>
          <w:rFonts w:asciiTheme="minorHAnsi" w:hAnsiTheme="minorHAnsi" w:cs="Calibri-Bold"/>
          <w:bCs/>
        </w:rPr>
        <w:t xml:space="preserve"> Misura 10.1.1 e 10.1.3: esame e determinazioni</w:t>
      </w:r>
      <w:r>
        <w:rPr>
          <w:rFonts w:asciiTheme="minorHAnsi" w:hAnsiTheme="minorHAnsi" w:cs="Calibri-Bold"/>
          <w:bCs/>
        </w:rPr>
        <w:t>.</w:t>
      </w:r>
    </w:p>
    <w:p w:rsidR="005F4155" w:rsidRPr="005F4155" w:rsidRDefault="005F4155" w:rsidP="005F4155">
      <w:pPr>
        <w:autoSpaceDE w:val="0"/>
        <w:autoSpaceDN w:val="0"/>
        <w:adjustRightInd w:val="0"/>
        <w:ind w:left="567" w:hanging="567"/>
        <w:jc w:val="both"/>
        <w:rPr>
          <w:rFonts w:asciiTheme="minorHAnsi" w:hAnsiTheme="minorHAnsi" w:cs="Calibri-Bold"/>
          <w:bCs/>
        </w:rPr>
      </w:pPr>
      <w:r w:rsidRPr="005F4155">
        <w:rPr>
          <w:rFonts w:asciiTheme="minorHAnsi" w:hAnsiTheme="minorHAnsi" w:cstheme="minorHAnsi"/>
        </w:rPr>
        <w:t>62.</w:t>
      </w:r>
      <w:r w:rsidRPr="005F4155">
        <w:rPr>
          <w:rFonts w:asciiTheme="minorHAnsi" w:hAnsiTheme="minorHAnsi" w:cstheme="minorHAnsi"/>
        </w:rPr>
        <w:tab/>
      </w:r>
      <w:r w:rsidRPr="005F4155">
        <w:rPr>
          <w:rFonts w:asciiTheme="minorHAnsi" w:hAnsiTheme="minorHAnsi" w:cs="Calibri-Bold"/>
          <w:bCs/>
        </w:rPr>
        <w:t>Cabina di Regia Nazionale per il coordinamento del Sistema di Istruzione tecnica superiore e delle lauree professionalizzanti, istituita presso il MIUR con DM 23 febbraio 2017, n. 115:</w:t>
      </w:r>
    </w:p>
    <w:p w:rsidR="005F4155" w:rsidRPr="005F4155" w:rsidRDefault="005F4155" w:rsidP="005F4155">
      <w:pPr>
        <w:tabs>
          <w:tab w:val="left" w:pos="562"/>
        </w:tabs>
        <w:ind w:left="567" w:hanging="567"/>
        <w:rPr>
          <w:rFonts w:asciiTheme="minorHAnsi" w:hAnsiTheme="minorHAnsi" w:cs="Calibri-Bold"/>
          <w:bCs/>
        </w:rPr>
      </w:pPr>
      <w:r w:rsidRPr="005F4155">
        <w:rPr>
          <w:rFonts w:asciiTheme="minorHAnsi" w:hAnsiTheme="minorHAnsi" w:cs="Calibri-Bold"/>
          <w:bCs/>
        </w:rPr>
        <w:tab/>
        <w:t>osservazioni del Consiglio Universitario Nazionale; esame e determinazioni</w:t>
      </w:r>
      <w:r>
        <w:rPr>
          <w:rFonts w:asciiTheme="minorHAnsi" w:hAnsiTheme="minorHAnsi" w:cs="Calibri-Bold"/>
          <w:bCs/>
        </w:rPr>
        <w:t>.</w:t>
      </w:r>
    </w:p>
    <w:p w:rsidR="005F4155" w:rsidRDefault="005F4155" w:rsidP="005F4155">
      <w:pPr>
        <w:tabs>
          <w:tab w:val="left" w:pos="562"/>
        </w:tabs>
        <w:ind w:left="567" w:hanging="567"/>
        <w:rPr>
          <w:rFonts w:asciiTheme="minorHAnsi" w:hAnsiTheme="minorHAnsi" w:cs="Calibri-Bold"/>
          <w:bCs/>
        </w:rPr>
      </w:pPr>
      <w:r w:rsidRPr="005F4155">
        <w:rPr>
          <w:rFonts w:asciiTheme="minorHAnsi" w:hAnsiTheme="minorHAnsi" w:cstheme="minorHAnsi"/>
        </w:rPr>
        <w:t xml:space="preserve"> 63.</w:t>
      </w:r>
      <w:r w:rsidRPr="005F4155">
        <w:rPr>
          <w:rFonts w:asciiTheme="minorHAnsi" w:hAnsiTheme="minorHAnsi" w:cstheme="minorHAnsi"/>
        </w:rPr>
        <w:tab/>
      </w:r>
      <w:r w:rsidRPr="005F4155">
        <w:rPr>
          <w:rFonts w:asciiTheme="minorHAnsi" w:hAnsiTheme="minorHAnsi" w:cs="Calibri-Bold"/>
          <w:bCs/>
        </w:rPr>
        <w:t>Circolare sulle valutazioni di impatto ambientale, strategico e vinca: esame e d</w:t>
      </w:r>
      <w:r>
        <w:rPr>
          <w:rFonts w:asciiTheme="minorHAnsi" w:hAnsiTheme="minorHAnsi" w:cs="Calibri-Bold"/>
          <w:bCs/>
        </w:rPr>
        <w:t>eterminazioni.</w:t>
      </w:r>
    </w:p>
    <w:p w:rsidR="005F4155" w:rsidRDefault="005F4155" w:rsidP="005F4155">
      <w:pPr>
        <w:tabs>
          <w:tab w:val="left" w:pos="562"/>
        </w:tabs>
        <w:ind w:left="567" w:hanging="567"/>
        <w:rPr>
          <w:rFonts w:asciiTheme="minorHAnsi" w:hAnsiTheme="minorHAnsi" w:cs="Calibri-Bold"/>
          <w:bCs/>
        </w:rPr>
      </w:pPr>
      <w:r w:rsidRPr="005F4155">
        <w:rPr>
          <w:rFonts w:asciiTheme="minorHAnsi" w:hAnsiTheme="minorHAnsi" w:cstheme="minorHAnsi"/>
        </w:rPr>
        <w:t>64.</w:t>
      </w:r>
      <w:r w:rsidRPr="005F4155">
        <w:rPr>
          <w:rFonts w:asciiTheme="minorHAnsi" w:hAnsiTheme="minorHAnsi" w:cstheme="minorHAnsi"/>
        </w:rPr>
        <w:tab/>
      </w:r>
      <w:r w:rsidRPr="005F4155">
        <w:rPr>
          <w:rFonts w:asciiTheme="minorHAnsi" w:hAnsiTheme="minorHAnsi" w:cs="Calibri-Bold"/>
          <w:bCs/>
        </w:rPr>
        <w:t>Circolare sulle competenze sul Paesaggio: esame e determinazioni</w:t>
      </w:r>
      <w:r>
        <w:rPr>
          <w:rFonts w:asciiTheme="minorHAnsi" w:hAnsiTheme="minorHAnsi" w:cs="Calibri-Bold"/>
          <w:bCs/>
        </w:rPr>
        <w:t>.</w:t>
      </w:r>
    </w:p>
    <w:p w:rsidR="005F4155" w:rsidRDefault="005F4155" w:rsidP="005F4155">
      <w:pPr>
        <w:tabs>
          <w:tab w:val="left" w:pos="562"/>
        </w:tabs>
        <w:ind w:left="567" w:hanging="567"/>
        <w:rPr>
          <w:rFonts w:asciiTheme="minorHAnsi" w:hAnsiTheme="minorHAnsi" w:cs="Calibri-Bold"/>
          <w:bCs/>
        </w:rPr>
      </w:pPr>
      <w:r w:rsidRPr="005F4155">
        <w:rPr>
          <w:rFonts w:asciiTheme="minorHAnsi" w:hAnsiTheme="minorHAnsi" w:cstheme="minorHAnsi"/>
        </w:rPr>
        <w:t>65.</w:t>
      </w:r>
      <w:r w:rsidRPr="005F4155">
        <w:rPr>
          <w:rFonts w:asciiTheme="minorHAnsi" w:hAnsiTheme="minorHAnsi" w:cstheme="minorHAnsi"/>
        </w:rPr>
        <w:tab/>
      </w:r>
      <w:r w:rsidRPr="005F4155">
        <w:rPr>
          <w:rFonts w:asciiTheme="minorHAnsi" w:hAnsiTheme="minorHAnsi" w:cs="Calibri-Bold"/>
          <w:bCs/>
        </w:rPr>
        <w:t xml:space="preserve">Progetto di sviluppo agricolo nella Regione di </w:t>
      </w:r>
      <w:proofErr w:type="spellStart"/>
      <w:r w:rsidRPr="005F4155">
        <w:rPr>
          <w:rFonts w:asciiTheme="minorHAnsi" w:hAnsiTheme="minorHAnsi" w:cs="Calibri-Bold"/>
          <w:bCs/>
        </w:rPr>
        <w:t>Volvogrado</w:t>
      </w:r>
      <w:proofErr w:type="spellEnd"/>
      <w:r w:rsidRPr="005F4155">
        <w:rPr>
          <w:rFonts w:asciiTheme="minorHAnsi" w:hAnsiTheme="minorHAnsi" w:cs="Calibri-Bold"/>
          <w:bCs/>
        </w:rPr>
        <w:t>: esame e determinazioni</w:t>
      </w:r>
      <w:r>
        <w:rPr>
          <w:rFonts w:asciiTheme="minorHAnsi" w:hAnsiTheme="minorHAnsi" w:cs="Calibri-Bold"/>
          <w:bCs/>
        </w:rPr>
        <w:t>.</w:t>
      </w:r>
    </w:p>
    <w:p w:rsidR="005F4155" w:rsidRPr="005F4155" w:rsidRDefault="005F4155" w:rsidP="005F4155">
      <w:pPr>
        <w:tabs>
          <w:tab w:val="left" w:pos="562"/>
        </w:tabs>
        <w:ind w:left="567" w:hanging="567"/>
        <w:rPr>
          <w:rFonts w:asciiTheme="minorHAnsi" w:hAnsiTheme="minorHAnsi" w:cstheme="minorHAnsi"/>
        </w:rPr>
      </w:pPr>
      <w:r w:rsidRPr="005F4155">
        <w:rPr>
          <w:rFonts w:asciiTheme="minorHAnsi" w:hAnsiTheme="minorHAnsi" w:cstheme="minorHAnsi"/>
        </w:rPr>
        <w:t>67.</w:t>
      </w:r>
      <w:r w:rsidRPr="005F4155">
        <w:rPr>
          <w:rFonts w:asciiTheme="minorHAnsi" w:hAnsiTheme="minorHAnsi" w:cstheme="minorHAnsi"/>
        </w:rPr>
        <w:tab/>
        <w:t>Regolamento patrocini onerosi e partecipazione ad eventi: esame e determinazioni.</w:t>
      </w:r>
    </w:p>
    <w:p w:rsidR="005F4155" w:rsidRDefault="005F4155" w:rsidP="005F4155">
      <w:pPr>
        <w:tabs>
          <w:tab w:val="left" w:pos="562"/>
        </w:tabs>
        <w:ind w:left="567" w:hanging="567"/>
        <w:rPr>
          <w:rFonts w:asciiTheme="minorHAnsi" w:hAnsiTheme="minorHAnsi" w:cstheme="minorHAnsi"/>
        </w:rPr>
      </w:pPr>
      <w:r w:rsidRPr="005F4155">
        <w:rPr>
          <w:rFonts w:asciiTheme="minorHAnsi" w:hAnsiTheme="minorHAnsi" w:cstheme="minorHAnsi"/>
        </w:rPr>
        <w:t>68</w:t>
      </w:r>
      <w:r w:rsidRPr="005F4155">
        <w:rPr>
          <w:rFonts w:asciiTheme="minorHAnsi" w:hAnsiTheme="minorHAnsi" w:cstheme="minorHAnsi"/>
        </w:rPr>
        <w:tab/>
        <w:t xml:space="preserve">Professional </w:t>
      </w:r>
      <w:proofErr w:type="spellStart"/>
      <w:r w:rsidRPr="005F4155">
        <w:rPr>
          <w:rFonts w:asciiTheme="minorHAnsi" w:hAnsiTheme="minorHAnsi" w:cstheme="minorHAnsi"/>
        </w:rPr>
        <w:t>day</w:t>
      </w:r>
      <w:proofErr w:type="spellEnd"/>
      <w:r w:rsidRPr="005F4155">
        <w:rPr>
          <w:rFonts w:asciiTheme="minorHAnsi" w:hAnsiTheme="minorHAnsi" w:cstheme="minorHAnsi"/>
        </w:rPr>
        <w:t xml:space="preserve"> 2017: esame e determinazioni.</w:t>
      </w:r>
    </w:p>
    <w:p w:rsidR="005F4155" w:rsidRDefault="005F4155" w:rsidP="005F4155">
      <w:pPr>
        <w:tabs>
          <w:tab w:val="left" w:pos="562"/>
        </w:tabs>
        <w:ind w:left="567" w:hanging="567"/>
        <w:rPr>
          <w:rFonts w:asciiTheme="minorHAnsi" w:hAnsiTheme="minorHAnsi" w:cstheme="minorHAnsi"/>
        </w:rPr>
      </w:pPr>
      <w:r>
        <w:rPr>
          <w:rFonts w:asciiTheme="minorHAnsi" w:hAnsiTheme="minorHAnsi" w:cstheme="minorHAnsi"/>
        </w:rPr>
        <w:t>70.</w:t>
      </w:r>
      <w:r w:rsidRPr="005F4155">
        <w:rPr>
          <w:rFonts w:asciiTheme="minorHAnsi" w:hAnsiTheme="minorHAnsi" w:cstheme="minorHAnsi"/>
        </w:rPr>
        <w:t xml:space="preserve"> </w:t>
      </w:r>
      <w:r>
        <w:rPr>
          <w:rFonts w:asciiTheme="minorHAnsi" w:hAnsiTheme="minorHAnsi" w:cstheme="minorHAnsi"/>
        </w:rPr>
        <w:t xml:space="preserve">    </w:t>
      </w:r>
      <w:r w:rsidRPr="005F4155">
        <w:rPr>
          <w:rFonts w:asciiTheme="minorHAnsi" w:hAnsiTheme="minorHAnsi" w:cstheme="minorHAnsi"/>
        </w:rPr>
        <w:t xml:space="preserve">Giornata Di Studi </w:t>
      </w:r>
      <w:proofErr w:type="spellStart"/>
      <w:r w:rsidRPr="005F4155">
        <w:rPr>
          <w:rFonts w:asciiTheme="minorHAnsi" w:hAnsiTheme="minorHAnsi" w:cstheme="minorHAnsi"/>
        </w:rPr>
        <w:t>Aiapp</w:t>
      </w:r>
      <w:proofErr w:type="spellEnd"/>
      <w:r w:rsidRPr="005F4155">
        <w:rPr>
          <w:rFonts w:asciiTheme="minorHAnsi" w:hAnsiTheme="minorHAnsi" w:cstheme="minorHAnsi"/>
        </w:rPr>
        <w:t xml:space="preserve"> </w:t>
      </w:r>
      <w:proofErr w:type="spellStart"/>
      <w:r w:rsidRPr="005F4155">
        <w:rPr>
          <w:rFonts w:asciiTheme="minorHAnsi" w:hAnsiTheme="minorHAnsi" w:cstheme="minorHAnsi"/>
        </w:rPr>
        <w:t>Cnappc</w:t>
      </w:r>
      <w:proofErr w:type="spellEnd"/>
      <w:r w:rsidRPr="005F4155">
        <w:rPr>
          <w:rFonts w:asciiTheme="minorHAnsi" w:hAnsiTheme="minorHAnsi" w:cstheme="minorHAnsi"/>
        </w:rPr>
        <w:t xml:space="preserve"> </w:t>
      </w:r>
      <w:proofErr w:type="spellStart"/>
      <w:r w:rsidRPr="005F4155">
        <w:rPr>
          <w:rFonts w:asciiTheme="minorHAnsi" w:hAnsiTheme="minorHAnsi" w:cstheme="minorHAnsi"/>
        </w:rPr>
        <w:t>Conaf</w:t>
      </w:r>
      <w:proofErr w:type="spellEnd"/>
      <w:r w:rsidRPr="005F4155">
        <w:rPr>
          <w:rFonts w:asciiTheme="minorHAnsi" w:hAnsiTheme="minorHAnsi" w:cstheme="minorHAnsi"/>
        </w:rPr>
        <w:t xml:space="preserve"> A Bergamo 14 Settembre “I Maestri Del Paesaggio”: esame e determinazioni.</w:t>
      </w:r>
    </w:p>
    <w:p w:rsidR="005F4155" w:rsidRDefault="005F4155" w:rsidP="005F4155">
      <w:pPr>
        <w:tabs>
          <w:tab w:val="left" w:pos="562"/>
        </w:tabs>
        <w:rPr>
          <w:rFonts w:asciiTheme="minorHAnsi" w:hAnsiTheme="minorHAnsi" w:cstheme="minorHAnsi"/>
        </w:rPr>
      </w:pPr>
      <w:r>
        <w:rPr>
          <w:rFonts w:asciiTheme="minorHAnsi" w:hAnsiTheme="minorHAnsi" w:cstheme="minorHAnsi"/>
        </w:rPr>
        <w:t>Si prende altresì atto che per i punti seguenti non ci sono argomenti da trattare.</w:t>
      </w:r>
    </w:p>
    <w:p w:rsidR="005F4155" w:rsidRDefault="005F4155" w:rsidP="00C33D53">
      <w:pPr>
        <w:jc w:val="both"/>
        <w:rPr>
          <w:rFonts w:asciiTheme="minorHAnsi" w:hAnsiTheme="minorHAnsi" w:cs="Calibri-Bold"/>
          <w:bCs/>
        </w:rPr>
      </w:pPr>
      <w:r>
        <w:rPr>
          <w:rFonts w:asciiTheme="minorHAnsi" w:hAnsiTheme="minorHAnsi" w:cstheme="minorHAnsi"/>
        </w:rPr>
        <w:t xml:space="preserve">66. </w:t>
      </w:r>
      <w:r w:rsidRPr="005F4155">
        <w:rPr>
          <w:rFonts w:asciiTheme="minorHAnsi" w:hAnsiTheme="minorHAnsi" w:cs="Calibri-Bold"/>
          <w:bCs/>
        </w:rPr>
        <w:t>Patrocini e partecipazione eventi: esame e determinazioni</w:t>
      </w:r>
      <w:r>
        <w:rPr>
          <w:rFonts w:asciiTheme="minorHAnsi" w:hAnsiTheme="minorHAnsi" w:cs="Calibri-Bold"/>
          <w:bCs/>
        </w:rPr>
        <w:t>.</w:t>
      </w:r>
    </w:p>
    <w:p w:rsidR="005F4155" w:rsidRDefault="005F4155" w:rsidP="00C33D53">
      <w:pPr>
        <w:jc w:val="both"/>
        <w:rPr>
          <w:rFonts w:asciiTheme="minorHAnsi" w:hAnsiTheme="minorHAnsi" w:cstheme="minorHAnsi"/>
        </w:rPr>
      </w:pPr>
      <w:r>
        <w:rPr>
          <w:rFonts w:asciiTheme="minorHAnsi" w:hAnsiTheme="minorHAnsi" w:cstheme="minorHAnsi"/>
        </w:rPr>
        <w:t>69. Varie ed eventuali.</w:t>
      </w:r>
    </w:p>
    <w:p w:rsidR="005F4155" w:rsidRPr="000779BB" w:rsidRDefault="005F4155" w:rsidP="00C33D53">
      <w:pPr>
        <w:jc w:val="both"/>
        <w:rPr>
          <w:rFonts w:asciiTheme="minorHAnsi" w:hAnsiTheme="minorHAnsi" w:cstheme="minorHAnsi"/>
        </w:rPr>
      </w:pPr>
    </w:p>
    <w:p w:rsidR="009C4073" w:rsidRPr="000779BB" w:rsidRDefault="009C4073" w:rsidP="009C4073">
      <w:pPr>
        <w:jc w:val="both"/>
        <w:rPr>
          <w:rFonts w:asciiTheme="minorHAnsi" w:hAnsiTheme="minorHAnsi" w:cstheme="minorHAnsi"/>
        </w:rPr>
      </w:pPr>
      <w:r w:rsidRPr="000779BB">
        <w:rPr>
          <w:rFonts w:asciiTheme="minorHAnsi" w:hAnsiTheme="minorHAnsi" w:cstheme="minorHAnsi"/>
        </w:rPr>
        <w:t>Le Delibere della presente seduta che non hanno rilevanza pubblica, pur costituendo parte integrale del presente verbale</w:t>
      </w:r>
      <w:r w:rsidR="00183399" w:rsidRPr="000779BB">
        <w:rPr>
          <w:rFonts w:asciiTheme="minorHAnsi" w:hAnsiTheme="minorHAnsi" w:cstheme="minorHAnsi"/>
        </w:rPr>
        <w:t>,</w:t>
      </w:r>
      <w:r w:rsidRPr="000779BB">
        <w:rPr>
          <w:rFonts w:asciiTheme="minorHAnsi" w:hAnsiTheme="minorHAnsi" w:cstheme="minorHAnsi"/>
        </w:rPr>
        <w:t xml:space="preserve"> non verranno pubblicate sul sito Web.</w:t>
      </w:r>
    </w:p>
    <w:p w:rsidR="009C4073" w:rsidRPr="000779BB" w:rsidRDefault="009C4073" w:rsidP="009C4073">
      <w:pPr>
        <w:jc w:val="both"/>
        <w:rPr>
          <w:rFonts w:asciiTheme="minorHAnsi" w:hAnsiTheme="minorHAnsi" w:cstheme="minorHAnsi"/>
        </w:rPr>
      </w:pPr>
    </w:p>
    <w:p w:rsidR="009C4073" w:rsidRPr="000779BB" w:rsidRDefault="009C4073" w:rsidP="009C4073">
      <w:pPr>
        <w:jc w:val="both"/>
        <w:rPr>
          <w:rFonts w:asciiTheme="minorHAnsi" w:hAnsiTheme="minorHAnsi" w:cstheme="minorHAnsi"/>
        </w:rPr>
      </w:pPr>
      <w:r w:rsidRPr="000779BB">
        <w:rPr>
          <w:rFonts w:asciiTheme="minorHAnsi" w:hAnsiTheme="minorHAnsi" w:cstheme="minorHAnsi"/>
        </w:rPr>
        <w:t>Letto, firmato e sottoscritto</w:t>
      </w:r>
      <w:r w:rsidR="0092750C" w:rsidRPr="000779BB">
        <w:rPr>
          <w:rFonts w:asciiTheme="minorHAnsi" w:hAnsiTheme="minorHAnsi" w:cstheme="minorHAnsi"/>
        </w:rPr>
        <w:t>.</w:t>
      </w:r>
    </w:p>
    <w:p w:rsidR="005F4155" w:rsidRPr="00520C8D" w:rsidRDefault="005F4155" w:rsidP="009C4073">
      <w:pPr>
        <w:jc w:val="both"/>
        <w:rPr>
          <w:rFonts w:asciiTheme="minorHAnsi" w:hAnsiTheme="minorHAnsi" w:cstheme="minorHAnsi"/>
          <w:sz w:val="20"/>
          <w:szCs w:val="20"/>
        </w:rPr>
      </w:pP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67587D">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9C4073" w:rsidRPr="00520C8D" w:rsidTr="0067587D">
        <w:tc>
          <w:tcPr>
            <w:tcW w:w="4889" w:type="dxa"/>
          </w:tcPr>
          <w:p w:rsidR="009C4073" w:rsidRPr="00520C8D" w:rsidRDefault="009C4073" w:rsidP="0067587D">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67587D">
            <w:pPr>
              <w:jc w:val="center"/>
              <w:rPr>
                <w:rFonts w:asciiTheme="minorHAnsi" w:hAnsiTheme="minorHAnsi"/>
                <w:sz w:val="20"/>
                <w:szCs w:val="20"/>
              </w:rPr>
            </w:pPr>
            <w:r w:rsidRPr="00520C8D">
              <w:rPr>
                <w:rFonts w:asciiTheme="minorHAnsi" w:hAnsiTheme="minorHAnsi"/>
                <w:sz w:val="20"/>
                <w:szCs w:val="20"/>
              </w:rPr>
              <w:t>Il Presidente</w:t>
            </w:r>
          </w:p>
        </w:tc>
      </w:tr>
      <w:tr w:rsidR="009C4073" w:rsidRPr="00520C8D" w:rsidTr="0067587D">
        <w:tc>
          <w:tcPr>
            <w:tcW w:w="4889" w:type="dxa"/>
          </w:tcPr>
          <w:p w:rsidR="009C4073" w:rsidRPr="00520C8D" w:rsidRDefault="009C4073" w:rsidP="0067587D">
            <w:pPr>
              <w:jc w:val="center"/>
              <w:rPr>
                <w:rFonts w:asciiTheme="minorHAnsi" w:hAnsiTheme="minorHAnsi"/>
                <w:i/>
                <w:sz w:val="20"/>
                <w:szCs w:val="20"/>
              </w:rPr>
            </w:pPr>
            <w:r w:rsidRPr="00520C8D">
              <w:rPr>
                <w:rFonts w:asciiTheme="minorHAnsi" w:hAnsiTheme="minorHAnsi"/>
                <w:i/>
                <w:sz w:val="20"/>
                <w:szCs w:val="20"/>
              </w:rPr>
              <w:t xml:space="preserve">Andrea Sisti, </w:t>
            </w:r>
            <w:r w:rsidRPr="00520C8D">
              <w:rPr>
                <w:rFonts w:asciiTheme="minorHAnsi" w:hAnsiTheme="minorHAnsi"/>
                <w:b/>
                <w:i/>
                <w:sz w:val="20"/>
                <w:szCs w:val="20"/>
              </w:rPr>
              <w:t>Dottore Agronomo</w:t>
            </w:r>
          </w:p>
        </w:tc>
      </w:tr>
    </w:tbl>
    <w:p w:rsidR="005F4155" w:rsidRDefault="005F4155" w:rsidP="005F4155">
      <w:pPr>
        <w:jc w:val="both"/>
        <w:rPr>
          <w:rFonts w:asciiTheme="minorHAnsi" w:hAnsiTheme="minorHAnsi" w:cstheme="minorHAnsi"/>
          <w:sz w:val="20"/>
          <w:szCs w:val="20"/>
        </w:rPr>
      </w:pPr>
    </w:p>
    <w:p w:rsidR="0072755D" w:rsidRDefault="0072755D" w:rsidP="005F4155">
      <w:pPr>
        <w:jc w:val="both"/>
        <w:rPr>
          <w:rFonts w:asciiTheme="minorHAnsi" w:hAnsiTheme="minorHAnsi" w:cstheme="minorHAnsi"/>
        </w:rPr>
      </w:pPr>
    </w:p>
    <w:p w:rsidR="0072755D" w:rsidRDefault="0072755D" w:rsidP="005F4155">
      <w:pPr>
        <w:jc w:val="both"/>
        <w:rPr>
          <w:rFonts w:asciiTheme="minorHAnsi" w:hAnsiTheme="minorHAnsi" w:cstheme="minorHAnsi"/>
        </w:rPr>
      </w:pPr>
    </w:p>
    <w:p w:rsidR="0072755D" w:rsidRDefault="0072755D" w:rsidP="005F4155">
      <w:pPr>
        <w:jc w:val="both"/>
        <w:rPr>
          <w:rFonts w:asciiTheme="minorHAnsi" w:hAnsiTheme="minorHAnsi" w:cstheme="minorHAnsi"/>
        </w:rPr>
      </w:pPr>
    </w:p>
    <w:p w:rsidR="0072755D" w:rsidRDefault="0072755D" w:rsidP="005F4155">
      <w:pPr>
        <w:jc w:val="both"/>
        <w:rPr>
          <w:rFonts w:asciiTheme="minorHAnsi" w:hAnsiTheme="minorHAnsi" w:cstheme="minorHAnsi"/>
        </w:rPr>
      </w:pPr>
    </w:p>
    <w:p w:rsidR="005F4155" w:rsidRPr="005F4155" w:rsidRDefault="005F4155" w:rsidP="005F4155">
      <w:pPr>
        <w:jc w:val="both"/>
        <w:rPr>
          <w:rFonts w:asciiTheme="minorHAnsi" w:hAnsiTheme="minorHAnsi" w:cstheme="minorHAnsi"/>
        </w:rPr>
      </w:pPr>
      <w:r w:rsidRPr="005F4155">
        <w:rPr>
          <w:rFonts w:asciiTheme="minorHAnsi" w:hAnsiTheme="minorHAnsi" w:cstheme="minorHAnsi"/>
        </w:rPr>
        <w:t xml:space="preserve">Per i punti all’ordine del giorno n. </w:t>
      </w:r>
      <w:r w:rsidR="0072755D">
        <w:rPr>
          <w:rFonts w:asciiTheme="minorHAnsi" w:hAnsiTheme="minorHAnsi" w:cstheme="minorHAnsi"/>
        </w:rPr>
        <w:t>32, 33, 35, 36, 37, 38, 39, 40, 41, 42, 43, 44, 45, 46, 47, 48, 49, 50, 51, 52, 53, 54, 55, 56, 57, 58, 59, 60, 61, 62, 63, 64, 65, 66, 67, 68, 69 e 70:</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5F4155" w:rsidRPr="00520C8D" w:rsidTr="00C04D7D">
        <w:tc>
          <w:tcPr>
            <w:tcW w:w="4889" w:type="dxa"/>
          </w:tcPr>
          <w:p w:rsidR="005F4155" w:rsidRPr="00520C8D" w:rsidRDefault="005F4155" w:rsidP="00C04D7D">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5F4155" w:rsidRPr="00520C8D" w:rsidTr="00C04D7D">
        <w:tc>
          <w:tcPr>
            <w:tcW w:w="4889" w:type="dxa"/>
          </w:tcPr>
          <w:p w:rsidR="005F4155" w:rsidRPr="00520C8D" w:rsidRDefault="005F4155" w:rsidP="00C04D7D">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5F4155" w:rsidRPr="00520C8D" w:rsidTr="00C04D7D">
        <w:tc>
          <w:tcPr>
            <w:tcW w:w="4889" w:type="dxa"/>
          </w:tcPr>
          <w:p w:rsidR="005F4155" w:rsidRPr="00520C8D" w:rsidRDefault="005F4155" w:rsidP="00C04D7D">
            <w:pPr>
              <w:jc w:val="center"/>
              <w:rPr>
                <w:rFonts w:asciiTheme="minorHAnsi" w:hAnsiTheme="minorHAnsi"/>
                <w:sz w:val="20"/>
                <w:szCs w:val="20"/>
              </w:rPr>
            </w:pPr>
            <w:r>
              <w:rPr>
                <w:rFonts w:asciiTheme="minorHAnsi" w:hAnsiTheme="minorHAnsi"/>
                <w:sz w:val="20"/>
                <w:szCs w:val="20"/>
              </w:rPr>
              <w:t>La Vicepresidente</w:t>
            </w:r>
          </w:p>
        </w:tc>
      </w:tr>
      <w:tr w:rsidR="005F4155" w:rsidRPr="00520C8D" w:rsidTr="00C04D7D">
        <w:tc>
          <w:tcPr>
            <w:tcW w:w="4889" w:type="dxa"/>
          </w:tcPr>
          <w:p w:rsidR="005F4155" w:rsidRPr="00520C8D" w:rsidRDefault="005F4155" w:rsidP="00C04D7D">
            <w:pPr>
              <w:jc w:val="center"/>
              <w:rPr>
                <w:rFonts w:asciiTheme="minorHAnsi" w:hAnsiTheme="minorHAnsi"/>
                <w:i/>
                <w:sz w:val="20"/>
                <w:szCs w:val="20"/>
              </w:rPr>
            </w:pPr>
            <w:r>
              <w:rPr>
                <w:rFonts w:asciiTheme="minorHAnsi" w:hAnsiTheme="minorHAnsi"/>
                <w:i/>
                <w:sz w:val="20"/>
                <w:szCs w:val="20"/>
              </w:rPr>
              <w:t>Rosanna Zari</w:t>
            </w:r>
            <w:r w:rsidRPr="00520C8D">
              <w:rPr>
                <w:rFonts w:asciiTheme="minorHAnsi" w:hAnsiTheme="minorHAnsi"/>
                <w:i/>
                <w:sz w:val="20"/>
                <w:szCs w:val="20"/>
              </w:rPr>
              <w:t xml:space="preserve">, </w:t>
            </w:r>
            <w:r w:rsidRPr="00520C8D">
              <w:rPr>
                <w:rFonts w:asciiTheme="minorHAnsi" w:hAnsiTheme="minorHAnsi"/>
                <w:b/>
                <w:i/>
                <w:sz w:val="20"/>
                <w:szCs w:val="20"/>
              </w:rPr>
              <w:t>Dottore Agronomo</w:t>
            </w:r>
          </w:p>
        </w:tc>
      </w:tr>
    </w:tbl>
    <w:p w:rsidR="005F4155" w:rsidRPr="00520C8D" w:rsidRDefault="005F4155" w:rsidP="005F4155">
      <w:pPr>
        <w:jc w:val="both"/>
        <w:rPr>
          <w:rFonts w:asciiTheme="minorHAnsi" w:hAnsiTheme="minorHAnsi" w:cstheme="minorHAnsi"/>
          <w:bCs/>
          <w:sz w:val="20"/>
          <w:szCs w:val="20"/>
        </w:rPr>
      </w:pPr>
    </w:p>
    <w:p w:rsidR="00F670F8" w:rsidRPr="00520C8D" w:rsidRDefault="00F670F8" w:rsidP="00F670F8">
      <w:pPr>
        <w:jc w:val="both"/>
        <w:rPr>
          <w:rFonts w:asciiTheme="minorHAnsi" w:hAnsiTheme="minorHAnsi" w:cstheme="minorHAnsi"/>
          <w:bCs/>
          <w:sz w:val="20"/>
          <w:szCs w:val="20"/>
        </w:rPr>
      </w:pPr>
    </w:p>
    <w:sectPr w:rsidR="00F670F8" w:rsidRPr="00520C8D" w:rsidSect="00B329E3">
      <w:headerReference w:type="default" r:id="rId11"/>
      <w:footerReference w:type="even" r:id="rId12"/>
      <w:footerReference w:type="default" r:id="rId13"/>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19B" w:rsidRDefault="0023119B">
      <w:r>
        <w:separator/>
      </w:r>
    </w:p>
  </w:endnote>
  <w:endnote w:type="continuationSeparator" w:id="0">
    <w:p w:rsidR="0023119B" w:rsidRDefault="002311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Italic">
    <w:altName w:val="Times New Roman"/>
    <w:charset w:val="00"/>
    <w:family w:val="auto"/>
    <w:pitch w:val="variable"/>
    <w:sig w:usb0="00000001"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19B" w:rsidRDefault="0023119B" w:rsidP="00BD362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3119B" w:rsidRDefault="0023119B" w:rsidP="003918F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19B" w:rsidRDefault="0023119B" w:rsidP="00BD362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B0723">
      <w:rPr>
        <w:rStyle w:val="Numeropagina"/>
        <w:noProof/>
      </w:rPr>
      <w:t>33</w:t>
    </w:r>
    <w:r>
      <w:rPr>
        <w:rStyle w:val="Numeropagina"/>
      </w:rPr>
      <w:fldChar w:fldCharType="end"/>
    </w:r>
  </w:p>
  <w:sdt>
    <w:sdtPr>
      <w:id w:val="32922125"/>
      <w:docPartObj>
        <w:docPartGallery w:val="Page Numbers (Bottom of Page)"/>
        <w:docPartUnique/>
      </w:docPartObj>
    </w:sdtPr>
    <w:sdtContent>
      <w:p w:rsidR="0023119B" w:rsidRDefault="0023119B" w:rsidP="00406EB8">
        <w:pPr>
          <w:pStyle w:val="Pidipagina"/>
          <w:jc w:val="center"/>
          <w:rPr>
            <w:b/>
            <w:color w:val="0000FF"/>
            <w:sz w:val="22"/>
          </w:rPr>
        </w:pPr>
        <w:r w:rsidRPr="00961704">
          <w:rPr>
            <w:b/>
            <w:color w:val="0000FF"/>
            <w:sz w:val="22"/>
          </w:rPr>
          <w:t>Consiglio dell’Ordine Nazionale dei Dottori Agronomi e dei Dottori Forestali</w:t>
        </w:r>
      </w:p>
      <w:p w:rsidR="0023119B" w:rsidRPr="00961704" w:rsidRDefault="0023119B" w:rsidP="00406EB8">
        <w:pPr>
          <w:jc w:val="center"/>
          <w:rPr>
            <w:b/>
            <w:color w:val="0000FF"/>
            <w:sz w:val="22"/>
          </w:rPr>
        </w:pPr>
        <w:r w:rsidRPr="00D316E9">
          <w:rPr>
            <w:b/>
            <w:color w:val="0000FF"/>
            <w:sz w:val="22"/>
          </w:rPr>
          <w:t>Autorità di Vigilanza - Ministero della Giustizia</w:t>
        </w:r>
      </w:p>
      <w:p w:rsidR="0023119B" w:rsidRPr="00961704" w:rsidRDefault="0023119B" w:rsidP="00406EB8">
        <w:pPr>
          <w:pStyle w:val="Pidipagina"/>
          <w:jc w:val="center"/>
          <w:rPr>
            <w:sz w:val="22"/>
          </w:rPr>
        </w:pPr>
        <w:r w:rsidRPr="00961704">
          <w:rPr>
            <w:sz w:val="22"/>
          </w:rPr>
          <w:t>Via Po, 22 - 00198 Roma - Tel 06.8540174 - Fax 06.8555961 – www.conaf.it</w:t>
        </w:r>
      </w:p>
      <w:p w:rsidR="0023119B" w:rsidRPr="00757E72" w:rsidRDefault="0023119B" w:rsidP="00561D82">
        <w:pPr>
          <w:pStyle w:val="Pidipagina"/>
        </w:pPr>
      </w:p>
      <w:p w:rsidR="0023119B" w:rsidRDefault="0023119B">
        <w:pPr>
          <w:pStyle w:val="Pidipagina"/>
          <w:jc w:val="right"/>
        </w:pPr>
      </w:p>
    </w:sdtContent>
  </w:sdt>
  <w:p w:rsidR="0023119B" w:rsidRPr="00757E72" w:rsidRDefault="0023119B" w:rsidP="00757E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19B" w:rsidRDefault="0023119B">
      <w:r>
        <w:separator/>
      </w:r>
    </w:p>
  </w:footnote>
  <w:footnote w:type="continuationSeparator" w:id="0">
    <w:p w:rsidR="0023119B" w:rsidRDefault="00231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19B" w:rsidRDefault="0023119B" w:rsidP="00FF4316">
    <w:pPr>
      <w:pStyle w:val="Intestazione"/>
      <w:jc w:val="center"/>
      <w:rPr>
        <w:rFonts w:asciiTheme="majorHAnsi" w:hAnsiTheme="majorHAnsi"/>
        <w:sz w:val="8"/>
      </w:rPr>
    </w:pPr>
    <w:sdt>
      <w:sdtPr>
        <w:rPr>
          <w:rFonts w:asciiTheme="majorHAnsi" w:hAnsiTheme="majorHAnsi"/>
          <w:sz w:val="8"/>
        </w:rPr>
        <w:id w:val="29448169"/>
        <w:docPartObj>
          <w:docPartGallery w:val="Watermarks"/>
          <w:docPartUnique/>
        </w:docPartObj>
      </w:sdtPr>
      <w:sdtContent>
        <w:r>
          <w:rPr>
            <w:rFonts w:asciiTheme="majorHAnsi" w:hAnsiTheme="majorHAnsi"/>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sdt>
      <w:sdtPr>
        <w:rPr>
          <w:rFonts w:asciiTheme="majorHAnsi" w:hAnsiTheme="majorHAnsi"/>
          <w:sz w:val="8"/>
        </w:rPr>
        <w:id w:val="5349446"/>
        <w:docPartObj>
          <w:docPartGallery w:val="Page Numbers (Margins)"/>
          <w:docPartUnique/>
        </w:docPartObj>
      </w:sdtPr>
      <w:sdtContent>
        <w:r>
          <w:rPr>
            <w:rFonts w:asciiTheme="majorHAnsi" w:hAnsiTheme="majorHAnsi"/>
            <w:noProof/>
            <w:sz w:val="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2054" type="#_x0000_t13" style="position:absolute;left:0;text-align:left;margin-left:0;margin-top:0;width:45.75pt;height:32.25pt;rotation:180;z-index:251657728;visibility:visible;mso-position-horizontal:center;mso-position-horizontal-relative:right-margin-area;mso-position-vertical:top;mso-position-vertical-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kuQIAANoFAAAOAAAAZHJzL2Uyb0RvYy54bWysVNtu2zAMfR+wfxD0nvoCp4mDOkUvyzCg&#10;2wp0+wBFkmNtsuRJSpxu2L+Pop003V6KoXlQJEo+JA8PeXG5bzXZSeeVNRXNzlJKpOFWKLOp6Ncv&#10;q8mcEh+YEUxbIyv6KD29XL59c9F3C5nbxmohHQEQ4xd9V9EmhG6RJJ43smX+zHbSwGVtXcsCHN0m&#10;EY71gN7qJE/T86S3TnTOcuk9WG+HS7pE/LqWPHyuay8D0RWF2AKuDtd1XJPlBVtsHOsaxccw2H9E&#10;0TJlwOkR6pYFRrZO/QPVKu6st3U447ZNbF0rLjEHyCZL/8rmoWGdxFyAHN8dafKvB8s/7e4dUQJq&#10;R4lhLZToahsseiZZpKfv/AJePXT3LibouzvLv3ti7E3DzEZeOWf7RjIBQeH75NkH8eDhU7LuP1oB&#10;6AzQkal97VriLFRkkqXzNP7QDpyQPRbo8VgguQ+Eg3E6z9J8SgmHqyItp7NpjDBhiwgWo+ucD++l&#10;bUncVNSpTRMwQoRmuzsfsEpizJWJb5B33Woo+o5pMk3z2XwUxcmb/NmbvJjno98RESI4eEaOrFZi&#10;pbTGQ5SyvNGOgAPIn3NpQo7x6G0LpAz2bGAA9Qh2UO1gR4kCPnZEhMF8/akHbaIfY6PHgY7BAqyN&#10;+Ub+UI2/yiwv0uu8nKzO57NJsSqmk3KWzidpVl6X52lRFrer3zG4rFg0Sghp7pSRh87Iipcpb+zR&#10;QdPYG6SvaDmF2r2Mn+w1+WlVgBmjVVvRUWfIchTtOyNwH5jSwz55njmyDfQd/pFQlHhU9dAdYb/e&#10;A0qU+tqKRxA7yhrGDQxGUGFj3U9KehgyFfU/tsxJSvQHAw1TZkURpxIeYONOreuDlRkOEBUNlAzb&#10;mzBMsG2HAo+NNyggtm6tQhTBUzTjAQYIJjEOuzihTs/46mkkL/8AAAD//wMAUEsDBBQABgAIAAAA&#10;IQDOUTxH2wAAAAMBAAAPAAAAZHJzL2Rvd25yZXYueG1sTI/NTsMwEITvSH0HaytxQdRpRUoJcaoK&#10;BOLQCwWJ6zbeOqHxOoqdH94ewwUuK41mNPNtvp1sIwbqfO1YwXKRgCAuna7ZKHh/e7regPABWWPj&#10;mBR8kYdtMbvIMdNu5FcaDsGIWMI+QwVVCG0mpS8rsugXriWO3sl1FkOUnZG6wzGW20aukmQtLdYc&#10;Fyps6aGi8nzorYLbR3lKXz42/ed+8Ph8ZcbV1BqlLufT7h5EoCn8heEHP6JDEZmOrmftRaMgPhJ+&#10;b/TulimIo4L1TQqyyOV/9uIbAAD//wMAUEsBAi0AFAAGAAgAAAAhALaDOJL+AAAA4QEAABMAAAAA&#10;AAAAAAAAAAAAAAAAAFtDb250ZW50X1R5cGVzXS54bWxQSwECLQAUAAYACAAAACEAOP0h/9YAAACU&#10;AQAACwAAAAAAAAAAAAAAAAAvAQAAX3JlbHMvLnJlbHNQSwECLQAUAAYACAAAACEAC0IhpLkCAADa&#10;BQAADgAAAAAAAAAAAAAAAAAuAgAAZHJzL2Uyb0RvYy54bWxQSwECLQAUAAYACAAAACEAzlE8R9sA&#10;AAADAQAADwAAAAAAAAAAAAAAAAATBQAAZHJzL2Rvd25yZXYueG1sUEsFBgAAAAAEAAQA8wAAABsG&#10;AAAAAA==&#10;" o:allowincell="f" adj="13609,5370" fillcolor="#c0504d [3205]" stroked="f" strokecolor="#4f81bd [3204]">
              <v:textbox inset=",0,,0">
                <w:txbxContent>
                  <w:p w:rsidR="0023119B" w:rsidRDefault="0023119B">
                    <w:pPr>
                      <w:pStyle w:val="Pidipagina"/>
                      <w:jc w:val="center"/>
                      <w:rPr>
                        <w:color w:val="FFFFFF" w:themeColor="background1"/>
                      </w:rPr>
                    </w:pPr>
                    <w:r w:rsidRPr="00C91536">
                      <w:fldChar w:fldCharType="begin"/>
                    </w:r>
                    <w:r>
                      <w:instrText xml:space="preserve"> PAGE   \* MERGEFORMAT </w:instrText>
                    </w:r>
                    <w:r w:rsidRPr="00C91536">
                      <w:fldChar w:fldCharType="separate"/>
                    </w:r>
                    <w:r w:rsidR="00DB0723" w:rsidRPr="00DB0723">
                      <w:rPr>
                        <w:noProof/>
                        <w:color w:val="FFFFFF" w:themeColor="background1"/>
                      </w:rPr>
                      <w:t>33</w:t>
                    </w:r>
                    <w:r>
                      <w:rPr>
                        <w:noProof/>
                        <w:color w:val="FFFFFF" w:themeColor="background1"/>
                      </w:rPr>
                      <w:fldChar w:fldCharType="end"/>
                    </w:r>
                  </w:p>
                  <w:p w:rsidR="0023119B" w:rsidRDefault="0023119B"/>
                </w:txbxContent>
              </v:textbox>
              <w10:wrap anchorx="margin" anchory="margin"/>
            </v:shape>
          </w:pict>
        </w:r>
      </w:sdtContent>
    </w:sdt>
  </w:p>
  <w:p w:rsidR="0023119B" w:rsidRDefault="0023119B" w:rsidP="00FF4316">
    <w:pPr>
      <w:pStyle w:val="Intestazione"/>
      <w:jc w:val="center"/>
      <w:rPr>
        <w:rFonts w:asciiTheme="majorHAnsi" w:hAnsiTheme="majorHAnsi"/>
        <w:sz w:val="8"/>
      </w:rPr>
    </w:pPr>
  </w:p>
  <w:p w:rsidR="0023119B" w:rsidRDefault="0023119B" w:rsidP="00FF4316">
    <w:pPr>
      <w:pStyle w:val="Intestazione"/>
      <w:jc w:val="center"/>
      <w:rPr>
        <w:rFonts w:asciiTheme="majorHAnsi" w:hAnsiTheme="majorHAnsi"/>
        <w:sz w:val="8"/>
      </w:rPr>
    </w:pPr>
  </w:p>
  <w:p w:rsidR="0023119B" w:rsidRDefault="0023119B" w:rsidP="00FF4316">
    <w:pPr>
      <w:pStyle w:val="Intestazione"/>
      <w:jc w:val="center"/>
      <w:rPr>
        <w:rFonts w:asciiTheme="majorHAnsi" w:hAnsiTheme="majorHAnsi"/>
        <w:sz w:val="8"/>
      </w:rPr>
    </w:pPr>
    <w:r>
      <w:rPr>
        <w:rFonts w:asciiTheme="majorHAnsi" w:hAnsiTheme="majorHAnsi"/>
        <w:noProof/>
        <w:sz w:val="8"/>
      </w:rPr>
      <w:drawing>
        <wp:anchor distT="0" distB="0" distL="114300" distR="114300" simplePos="0" relativeHeight="251656704" behindDoc="0" locked="0" layoutInCell="1" allowOverlap="1">
          <wp:simplePos x="0" y="0"/>
          <wp:positionH relativeFrom="column">
            <wp:posOffset>2034540</wp:posOffset>
          </wp:positionH>
          <wp:positionV relativeFrom="paragraph">
            <wp:posOffset>-276225</wp:posOffset>
          </wp:positionV>
          <wp:extent cx="1840865" cy="838200"/>
          <wp:effectExtent l="19050" t="0" r="6985" b="0"/>
          <wp:wrapNone/>
          <wp:docPr id="3" name="Immagine 3" descr="con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f_LOGO"/>
                  <pic:cNvPicPr>
                    <a:picLocks noChangeAspect="1" noChangeArrowheads="1"/>
                  </pic:cNvPicPr>
                </pic:nvPicPr>
                <pic:blipFill>
                  <a:blip r:embed="rId1"/>
                  <a:srcRect/>
                  <a:stretch>
                    <a:fillRect/>
                  </a:stretch>
                </pic:blipFill>
                <pic:spPr bwMode="auto">
                  <a:xfrm>
                    <a:off x="0" y="0"/>
                    <a:ext cx="1840865" cy="838200"/>
                  </a:xfrm>
                  <a:prstGeom prst="rect">
                    <a:avLst/>
                  </a:prstGeom>
                  <a:noFill/>
                  <a:ln w="9525">
                    <a:noFill/>
                    <a:miter lim="800000"/>
                    <a:headEnd/>
                    <a:tailEnd/>
                  </a:ln>
                </pic:spPr>
              </pic:pic>
            </a:graphicData>
          </a:graphic>
        </wp:anchor>
      </w:drawing>
    </w:r>
  </w:p>
  <w:p w:rsidR="0023119B" w:rsidRDefault="0023119B" w:rsidP="00FF4316">
    <w:pPr>
      <w:pStyle w:val="Intestazione"/>
      <w:jc w:val="center"/>
      <w:rPr>
        <w:rFonts w:asciiTheme="majorHAnsi" w:hAnsiTheme="majorHAnsi"/>
        <w:sz w:val="8"/>
      </w:rPr>
    </w:pPr>
  </w:p>
  <w:p w:rsidR="0023119B" w:rsidRDefault="0023119B" w:rsidP="00FF4316">
    <w:pPr>
      <w:pStyle w:val="Intestazione"/>
      <w:jc w:val="center"/>
      <w:rPr>
        <w:rFonts w:asciiTheme="majorHAnsi" w:hAnsiTheme="majorHAnsi"/>
        <w:sz w:val="8"/>
      </w:rPr>
    </w:pPr>
  </w:p>
  <w:p w:rsidR="0023119B" w:rsidRDefault="0023119B" w:rsidP="00FF4316">
    <w:pPr>
      <w:pStyle w:val="Intestazione"/>
      <w:jc w:val="center"/>
      <w:rPr>
        <w:rFonts w:asciiTheme="majorHAnsi" w:hAnsiTheme="majorHAnsi"/>
        <w:sz w:val="8"/>
      </w:rPr>
    </w:pPr>
  </w:p>
  <w:p w:rsidR="0023119B" w:rsidRDefault="0023119B" w:rsidP="00FF4316">
    <w:pPr>
      <w:pStyle w:val="Intestazione"/>
      <w:jc w:val="center"/>
      <w:rPr>
        <w:rFonts w:asciiTheme="majorHAnsi" w:hAnsiTheme="majorHAnsi"/>
        <w:sz w:val="8"/>
      </w:rPr>
    </w:pPr>
  </w:p>
  <w:p w:rsidR="0023119B" w:rsidRDefault="0023119B" w:rsidP="00FF4316">
    <w:pPr>
      <w:pStyle w:val="Intestazione"/>
      <w:jc w:val="center"/>
      <w:rPr>
        <w:rFonts w:asciiTheme="majorHAnsi" w:hAnsiTheme="majorHAnsi"/>
        <w:sz w:val="8"/>
      </w:rPr>
    </w:pPr>
  </w:p>
  <w:p w:rsidR="0023119B" w:rsidRDefault="0023119B" w:rsidP="00FF4316">
    <w:pPr>
      <w:pStyle w:val="Intestazione"/>
      <w:jc w:val="center"/>
      <w:rPr>
        <w:rFonts w:asciiTheme="majorHAnsi" w:hAnsiTheme="majorHAnsi"/>
        <w:sz w:val="8"/>
      </w:rPr>
    </w:pPr>
  </w:p>
  <w:p w:rsidR="0023119B" w:rsidRDefault="0023119B" w:rsidP="00FF4316">
    <w:pPr>
      <w:pStyle w:val="Intestazione"/>
      <w:jc w:val="center"/>
      <w:rPr>
        <w:rFonts w:asciiTheme="majorHAnsi" w:hAnsiTheme="majorHAnsi"/>
        <w:sz w:val="8"/>
      </w:rPr>
    </w:pPr>
  </w:p>
  <w:p w:rsidR="0023119B" w:rsidRDefault="0023119B" w:rsidP="00FF4316">
    <w:pPr>
      <w:pStyle w:val="Intestazione"/>
      <w:jc w:val="center"/>
      <w:rPr>
        <w:rFonts w:asciiTheme="majorHAnsi" w:hAnsiTheme="majorHAnsi"/>
        <w:sz w:val="8"/>
      </w:rPr>
    </w:pPr>
  </w:p>
  <w:p w:rsidR="0023119B" w:rsidRDefault="0023119B" w:rsidP="00FF4316">
    <w:pPr>
      <w:pStyle w:val="Intestazione"/>
      <w:jc w:val="center"/>
      <w:rPr>
        <w:rFonts w:asciiTheme="majorHAnsi" w:hAnsiTheme="majorHAnsi"/>
        <w:sz w:val="8"/>
      </w:rPr>
    </w:pPr>
  </w:p>
  <w:p w:rsidR="0023119B" w:rsidRDefault="0023119B" w:rsidP="00FF4316">
    <w:pPr>
      <w:pStyle w:val="Intestazione"/>
      <w:jc w:val="center"/>
      <w:rPr>
        <w:rFonts w:asciiTheme="majorHAnsi" w:hAnsiTheme="majorHAnsi"/>
        <w:sz w:val="8"/>
      </w:rPr>
    </w:pPr>
  </w:p>
  <w:p w:rsidR="0023119B" w:rsidRDefault="0023119B" w:rsidP="00FF4316">
    <w:pPr>
      <w:pStyle w:val="Intestazione"/>
      <w:jc w:val="center"/>
      <w:rPr>
        <w:rFonts w:asciiTheme="majorHAnsi" w:hAnsiTheme="majorHAnsi"/>
        <w:sz w:val="8"/>
      </w:rPr>
    </w:pPr>
  </w:p>
  <w:p w:rsidR="0023119B" w:rsidRDefault="0023119B" w:rsidP="00FF4316">
    <w:pPr>
      <w:pStyle w:val="Intestazione"/>
      <w:jc w:val="center"/>
      <w:rPr>
        <w:rFonts w:asciiTheme="majorHAnsi" w:hAnsiTheme="majorHAnsi"/>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9FF"/>
    <w:multiLevelType w:val="hybridMultilevel"/>
    <w:tmpl w:val="BE0EA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4B6CB3"/>
    <w:multiLevelType w:val="hybridMultilevel"/>
    <w:tmpl w:val="781AFD08"/>
    <w:lvl w:ilvl="0" w:tplc="83F854D8">
      <w:start w:val="14"/>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8512DF"/>
    <w:multiLevelType w:val="hybridMultilevel"/>
    <w:tmpl w:val="C4F0D5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01302F"/>
    <w:multiLevelType w:val="hybridMultilevel"/>
    <w:tmpl w:val="20549C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900602"/>
    <w:multiLevelType w:val="hybridMultilevel"/>
    <w:tmpl w:val="37F04C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5C169CF"/>
    <w:multiLevelType w:val="hybridMultilevel"/>
    <w:tmpl w:val="A028AD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7AE5C67"/>
    <w:multiLevelType w:val="hybridMultilevel"/>
    <w:tmpl w:val="C15C77E0"/>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B684A4D"/>
    <w:multiLevelType w:val="hybridMultilevel"/>
    <w:tmpl w:val="12A6B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D244265"/>
    <w:multiLevelType w:val="hybridMultilevel"/>
    <w:tmpl w:val="23B06B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D261188"/>
    <w:multiLevelType w:val="hybridMultilevel"/>
    <w:tmpl w:val="E5382540"/>
    <w:lvl w:ilvl="0" w:tplc="AEC679F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0E7839D9"/>
    <w:multiLevelType w:val="hybridMultilevel"/>
    <w:tmpl w:val="D7FEC8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0E146FF"/>
    <w:multiLevelType w:val="hybridMultilevel"/>
    <w:tmpl w:val="1A50CA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6881561"/>
    <w:multiLevelType w:val="hybridMultilevel"/>
    <w:tmpl w:val="E2DCB4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90D4CF0"/>
    <w:multiLevelType w:val="hybridMultilevel"/>
    <w:tmpl w:val="4D8A0B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F424F47"/>
    <w:multiLevelType w:val="hybridMultilevel"/>
    <w:tmpl w:val="89947D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B85935"/>
    <w:multiLevelType w:val="hybridMultilevel"/>
    <w:tmpl w:val="E932EA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581055E"/>
    <w:multiLevelType w:val="hybridMultilevel"/>
    <w:tmpl w:val="AB8A60D6"/>
    <w:lvl w:ilvl="0" w:tplc="FD006FE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1608AD"/>
    <w:multiLevelType w:val="hybridMultilevel"/>
    <w:tmpl w:val="2CDE86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7F6F9F"/>
    <w:multiLevelType w:val="hybridMultilevel"/>
    <w:tmpl w:val="A01259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C8B164C"/>
    <w:multiLevelType w:val="hybridMultilevel"/>
    <w:tmpl w:val="E9B2DC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EDA20F1"/>
    <w:multiLevelType w:val="hybridMultilevel"/>
    <w:tmpl w:val="12A6B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F1C0B9D"/>
    <w:multiLevelType w:val="hybridMultilevel"/>
    <w:tmpl w:val="12A6B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31B42C9"/>
    <w:multiLevelType w:val="hybridMultilevel"/>
    <w:tmpl w:val="A39C1396"/>
    <w:lvl w:ilvl="0" w:tplc="025A8430">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3916DA2"/>
    <w:multiLevelType w:val="hybridMultilevel"/>
    <w:tmpl w:val="F9D283FA"/>
    <w:lvl w:ilvl="0" w:tplc="F072E872">
      <w:start w:val="1"/>
      <w:numFmt w:val="decimal"/>
      <w:lvlText w:val="%1."/>
      <w:lvlJc w:val="left"/>
      <w:pPr>
        <w:ind w:left="720" w:hanging="360"/>
      </w:pPr>
      <w:rPr>
        <w:rFonts w:cs="Calibri-Bol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448705D"/>
    <w:multiLevelType w:val="hybridMultilevel"/>
    <w:tmpl w:val="5CC44C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69F33A2"/>
    <w:multiLevelType w:val="hybridMultilevel"/>
    <w:tmpl w:val="4D1EDA30"/>
    <w:lvl w:ilvl="0" w:tplc="F11EAF5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3A673A1F"/>
    <w:multiLevelType w:val="hybridMultilevel"/>
    <w:tmpl w:val="81C254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B6021AE"/>
    <w:multiLevelType w:val="hybridMultilevel"/>
    <w:tmpl w:val="20549C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CA07F5A"/>
    <w:multiLevelType w:val="hybridMultilevel"/>
    <w:tmpl w:val="F2AE81A2"/>
    <w:lvl w:ilvl="0" w:tplc="FD006FE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E7F423B"/>
    <w:multiLevelType w:val="hybridMultilevel"/>
    <w:tmpl w:val="209EC5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E824BA9"/>
    <w:multiLevelType w:val="hybridMultilevel"/>
    <w:tmpl w:val="60A034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FA26F9E"/>
    <w:multiLevelType w:val="hybridMultilevel"/>
    <w:tmpl w:val="900EE5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FE03598"/>
    <w:multiLevelType w:val="hybridMultilevel"/>
    <w:tmpl w:val="3F0068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1E4007E"/>
    <w:multiLevelType w:val="hybridMultilevel"/>
    <w:tmpl w:val="AB7EAAF0"/>
    <w:lvl w:ilvl="0" w:tplc="FD006FE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58A72B8"/>
    <w:multiLevelType w:val="hybridMultilevel"/>
    <w:tmpl w:val="12A6B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B7D2E80"/>
    <w:multiLevelType w:val="hybridMultilevel"/>
    <w:tmpl w:val="12A6B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C366EBA"/>
    <w:multiLevelType w:val="hybridMultilevel"/>
    <w:tmpl w:val="62CA4548"/>
    <w:lvl w:ilvl="0" w:tplc="E1D653E2">
      <w:start w:val="3"/>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nsid w:val="4E6539C2"/>
    <w:multiLevelType w:val="hybridMultilevel"/>
    <w:tmpl w:val="EFAE72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0E24133"/>
    <w:multiLevelType w:val="hybridMultilevel"/>
    <w:tmpl w:val="FC0AA7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3650756"/>
    <w:multiLevelType w:val="hybridMultilevel"/>
    <w:tmpl w:val="11A64994"/>
    <w:lvl w:ilvl="0" w:tplc="BF1044DC">
      <w:start w:val="1"/>
      <w:numFmt w:val="decimal"/>
      <w:lvlText w:val="%1."/>
      <w:lvlJc w:val="left"/>
      <w:pPr>
        <w:ind w:left="720" w:hanging="360"/>
      </w:pPr>
      <w:rPr>
        <w:rFonts w:hint="default"/>
        <w:b w:val="0"/>
        <w:sz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5141E9B"/>
    <w:multiLevelType w:val="hybridMultilevel"/>
    <w:tmpl w:val="C2BE7C9A"/>
    <w:lvl w:ilvl="0" w:tplc="6A8AB65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nsid w:val="55920A71"/>
    <w:multiLevelType w:val="hybridMultilevel"/>
    <w:tmpl w:val="A0CEAD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6DD168D"/>
    <w:multiLevelType w:val="hybridMultilevel"/>
    <w:tmpl w:val="A282E4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84F1D79"/>
    <w:multiLevelType w:val="hybridMultilevel"/>
    <w:tmpl w:val="B4A466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8C2559E"/>
    <w:multiLevelType w:val="hybridMultilevel"/>
    <w:tmpl w:val="7F64C36C"/>
    <w:lvl w:ilvl="0" w:tplc="F9027B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nsid w:val="595B2EB2"/>
    <w:multiLevelType w:val="hybridMultilevel"/>
    <w:tmpl w:val="58426BE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A8B52B6"/>
    <w:multiLevelType w:val="hybridMultilevel"/>
    <w:tmpl w:val="863ADCB4"/>
    <w:lvl w:ilvl="0" w:tplc="FD006FE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5BA04BF3"/>
    <w:multiLevelType w:val="hybridMultilevel"/>
    <w:tmpl w:val="CFACBA20"/>
    <w:lvl w:ilvl="0" w:tplc="7EDC51B6">
      <w:start w:val="1"/>
      <w:numFmt w:val="decimal"/>
      <w:lvlText w:val="%1."/>
      <w:lvlJc w:val="left"/>
      <w:pPr>
        <w:ind w:left="1706" w:hanging="360"/>
      </w:pPr>
      <w:rPr>
        <w:rFonts w:asciiTheme="minorHAnsi" w:hAnsiTheme="minorHAnsi" w:cstheme="minorHAnsi" w:hint="default"/>
        <w:sz w:val="24"/>
        <w:u w:val="single"/>
      </w:rPr>
    </w:lvl>
    <w:lvl w:ilvl="1" w:tplc="04100019" w:tentative="1">
      <w:start w:val="1"/>
      <w:numFmt w:val="lowerLetter"/>
      <w:lvlText w:val="%2."/>
      <w:lvlJc w:val="left"/>
      <w:pPr>
        <w:ind w:left="2113" w:hanging="360"/>
      </w:pPr>
    </w:lvl>
    <w:lvl w:ilvl="2" w:tplc="0410001B" w:tentative="1">
      <w:start w:val="1"/>
      <w:numFmt w:val="lowerRoman"/>
      <w:lvlText w:val="%3."/>
      <w:lvlJc w:val="right"/>
      <w:pPr>
        <w:ind w:left="2833" w:hanging="180"/>
      </w:pPr>
    </w:lvl>
    <w:lvl w:ilvl="3" w:tplc="0410000F" w:tentative="1">
      <w:start w:val="1"/>
      <w:numFmt w:val="decimal"/>
      <w:lvlText w:val="%4."/>
      <w:lvlJc w:val="left"/>
      <w:pPr>
        <w:ind w:left="3553" w:hanging="360"/>
      </w:pPr>
    </w:lvl>
    <w:lvl w:ilvl="4" w:tplc="04100019" w:tentative="1">
      <w:start w:val="1"/>
      <w:numFmt w:val="lowerLetter"/>
      <w:lvlText w:val="%5."/>
      <w:lvlJc w:val="left"/>
      <w:pPr>
        <w:ind w:left="4273" w:hanging="360"/>
      </w:pPr>
    </w:lvl>
    <w:lvl w:ilvl="5" w:tplc="0410001B" w:tentative="1">
      <w:start w:val="1"/>
      <w:numFmt w:val="lowerRoman"/>
      <w:lvlText w:val="%6."/>
      <w:lvlJc w:val="right"/>
      <w:pPr>
        <w:ind w:left="4993" w:hanging="180"/>
      </w:pPr>
    </w:lvl>
    <w:lvl w:ilvl="6" w:tplc="0410000F" w:tentative="1">
      <w:start w:val="1"/>
      <w:numFmt w:val="decimal"/>
      <w:lvlText w:val="%7."/>
      <w:lvlJc w:val="left"/>
      <w:pPr>
        <w:ind w:left="5713" w:hanging="360"/>
      </w:pPr>
    </w:lvl>
    <w:lvl w:ilvl="7" w:tplc="04100019" w:tentative="1">
      <w:start w:val="1"/>
      <w:numFmt w:val="lowerLetter"/>
      <w:lvlText w:val="%8."/>
      <w:lvlJc w:val="left"/>
      <w:pPr>
        <w:ind w:left="6433" w:hanging="360"/>
      </w:pPr>
    </w:lvl>
    <w:lvl w:ilvl="8" w:tplc="0410001B" w:tentative="1">
      <w:start w:val="1"/>
      <w:numFmt w:val="lowerRoman"/>
      <w:lvlText w:val="%9."/>
      <w:lvlJc w:val="right"/>
      <w:pPr>
        <w:ind w:left="7153" w:hanging="180"/>
      </w:pPr>
    </w:lvl>
  </w:abstractNum>
  <w:abstractNum w:abstractNumId="48">
    <w:nsid w:val="601376D0"/>
    <w:multiLevelType w:val="hybridMultilevel"/>
    <w:tmpl w:val="3AD698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0B41575"/>
    <w:multiLevelType w:val="hybridMultilevel"/>
    <w:tmpl w:val="5C6E52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57F037E"/>
    <w:multiLevelType w:val="hybridMultilevel"/>
    <w:tmpl w:val="AB8A60D6"/>
    <w:lvl w:ilvl="0" w:tplc="FD006FE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66906329"/>
    <w:multiLevelType w:val="hybridMultilevel"/>
    <w:tmpl w:val="B5529D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685012E4"/>
    <w:multiLevelType w:val="hybridMultilevel"/>
    <w:tmpl w:val="8D6029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6CD16965"/>
    <w:multiLevelType w:val="hybridMultilevel"/>
    <w:tmpl w:val="F2AE81A2"/>
    <w:lvl w:ilvl="0" w:tplc="FD006FE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CE13620"/>
    <w:multiLevelType w:val="hybridMultilevel"/>
    <w:tmpl w:val="E8E40C48"/>
    <w:lvl w:ilvl="0" w:tplc="FFFFFFFF">
      <w:start w:val="14"/>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nsid w:val="752D0271"/>
    <w:multiLevelType w:val="hybridMultilevel"/>
    <w:tmpl w:val="12A6B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7C72061C"/>
    <w:multiLevelType w:val="hybridMultilevel"/>
    <w:tmpl w:val="427E3A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7CAD4D53"/>
    <w:multiLevelType w:val="hybridMultilevel"/>
    <w:tmpl w:val="DAF485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F41223F"/>
    <w:multiLevelType w:val="hybridMultilevel"/>
    <w:tmpl w:val="CD0281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54"/>
  </w:num>
  <w:num w:numId="3">
    <w:abstractNumId w:val="3"/>
  </w:num>
  <w:num w:numId="4">
    <w:abstractNumId w:val="45"/>
  </w:num>
  <w:num w:numId="5">
    <w:abstractNumId w:val="27"/>
  </w:num>
  <w:num w:numId="6">
    <w:abstractNumId w:val="49"/>
  </w:num>
  <w:num w:numId="7">
    <w:abstractNumId w:val="10"/>
  </w:num>
  <w:num w:numId="8">
    <w:abstractNumId w:val="58"/>
  </w:num>
  <w:num w:numId="9">
    <w:abstractNumId w:val="47"/>
  </w:num>
  <w:num w:numId="10">
    <w:abstractNumId w:val="1"/>
  </w:num>
  <w:num w:numId="11">
    <w:abstractNumId w:val="9"/>
  </w:num>
  <w:num w:numId="12">
    <w:abstractNumId w:val="40"/>
  </w:num>
  <w:num w:numId="13">
    <w:abstractNumId w:val="17"/>
  </w:num>
  <w:num w:numId="14">
    <w:abstractNumId w:val="31"/>
  </w:num>
  <w:num w:numId="15">
    <w:abstractNumId w:val="32"/>
  </w:num>
  <w:num w:numId="16">
    <w:abstractNumId w:val="51"/>
  </w:num>
  <w:num w:numId="17">
    <w:abstractNumId w:val="19"/>
  </w:num>
  <w:num w:numId="18">
    <w:abstractNumId w:val="43"/>
  </w:num>
  <w:num w:numId="19">
    <w:abstractNumId w:val="44"/>
  </w:num>
  <w:num w:numId="20">
    <w:abstractNumId w:val="12"/>
  </w:num>
  <w:num w:numId="21">
    <w:abstractNumId w:val="30"/>
  </w:num>
  <w:num w:numId="22">
    <w:abstractNumId w:val="25"/>
  </w:num>
  <w:num w:numId="23">
    <w:abstractNumId w:val="11"/>
  </w:num>
  <w:num w:numId="24">
    <w:abstractNumId w:val="41"/>
  </w:num>
  <w:num w:numId="25">
    <w:abstractNumId w:val="33"/>
  </w:num>
  <w:num w:numId="26">
    <w:abstractNumId w:val="28"/>
  </w:num>
  <w:num w:numId="27">
    <w:abstractNumId w:val="53"/>
  </w:num>
  <w:num w:numId="28">
    <w:abstractNumId w:val="46"/>
  </w:num>
  <w:num w:numId="29">
    <w:abstractNumId w:val="50"/>
  </w:num>
  <w:num w:numId="30">
    <w:abstractNumId w:val="16"/>
  </w:num>
  <w:num w:numId="31">
    <w:abstractNumId w:val="37"/>
  </w:num>
  <w:num w:numId="32">
    <w:abstractNumId w:val="14"/>
  </w:num>
  <w:num w:numId="33">
    <w:abstractNumId w:val="26"/>
  </w:num>
  <w:num w:numId="34">
    <w:abstractNumId w:val="56"/>
  </w:num>
  <w:num w:numId="35">
    <w:abstractNumId w:val="8"/>
  </w:num>
  <w:num w:numId="36">
    <w:abstractNumId w:val="5"/>
  </w:num>
  <w:num w:numId="37">
    <w:abstractNumId w:val="52"/>
  </w:num>
  <w:num w:numId="38">
    <w:abstractNumId w:val="2"/>
  </w:num>
  <w:num w:numId="39">
    <w:abstractNumId w:val="6"/>
  </w:num>
  <w:num w:numId="40">
    <w:abstractNumId w:val="48"/>
  </w:num>
  <w:num w:numId="41">
    <w:abstractNumId w:val="38"/>
  </w:num>
  <w:num w:numId="42">
    <w:abstractNumId w:val="55"/>
  </w:num>
  <w:num w:numId="43">
    <w:abstractNumId w:val="20"/>
  </w:num>
  <w:num w:numId="44">
    <w:abstractNumId w:val="35"/>
  </w:num>
  <w:num w:numId="45">
    <w:abstractNumId w:val="15"/>
  </w:num>
  <w:num w:numId="46">
    <w:abstractNumId w:val="21"/>
  </w:num>
  <w:num w:numId="47">
    <w:abstractNumId w:val="7"/>
  </w:num>
  <w:num w:numId="48">
    <w:abstractNumId w:val="13"/>
  </w:num>
  <w:num w:numId="49">
    <w:abstractNumId w:val="34"/>
  </w:num>
  <w:num w:numId="50">
    <w:abstractNumId w:val="4"/>
  </w:num>
  <w:num w:numId="51">
    <w:abstractNumId w:val="57"/>
  </w:num>
  <w:num w:numId="52">
    <w:abstractNumId w:val="42"/>
  </w:num>
  <w:num w:numId="53">
    <w:abstractNumId w:val="18"/>
  </w:num>
  <w:num w:numId="54">
    <w:abstractNumId w:val="23"/>
  </w:num>
  <w:num w:numId="55">
    <w:abstractNumId w:val="29"/>
  </w:num>
  <w:num w:numId="56">
    <w:abstractNumId w:val="0"/>
  </w:num>
  <w:num w:numId="57">
    <w:abstractNumId w:val="22"/>
  </w:num>
  <w:num w:numId="58">
    <w:abstractNumId w:val="39"/>
  </w:num>
  <w:num w:numId="5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A0C96"/>
    <w:rsid w:val="0000131C"/>
    <w:rsid w:val="0000138A"/>
    <w:rsid w:val="00001548"/>
    <w:rsid w:val="000015AC"/>
    <w:rsid w:val="000027E9"/>
    <w:rsid w:val="00002A17"/>
    <w:rsid w:val="00003296"/>
    <w:rsid w:val="00003369"/>
    <w:rsid w:val="000035E3"/>
    <w:rsid w:val="00003D75"/>
    <w:rsid w:val="000052F2"/>
    <w:rsid w:val="000053B1"/>
    <w:rsid w:val="00005D64"/>
    <w:rsid w:val="00005F1F"/>
    <w:rsid w:val="000065BE"/>
    <w:rsid w:val="00006F08"/>
    <w:rsid w:val="00006FCD"/>
    <w:rsid w:val="00007A79"/>
    <w:rsid w:val="000101CF"/>
    <w:rsid w:val="000104CD"/>
    <w:rsid w:val="000112CE"/>
    <w:rsid w:val="00011ACE"/>
    <w:rsid w:val="00011C51"/>
    <w:rsid w:val="00012311"/>
    <w:rsid w:val="000123DB"/>
    <w:rsid w:val="000140D8"/>
    <w:rsid w:val="0001424D"/>
    <w:rsid w:val="0001480A"/>
    <w:rsid w:val="00014AFD"/>
    <w:rsid w:val="000151A5"/>
    <w:rsid w:val="0001590D"/>
    <w:rsid w:val="00015DD3"/>
    <w:rsid w:val="00015DFF"/>
    <w:rsid w:val="00022747"/>
    <w:rsid w:val="00022F50"/>
    <w:rsid w:val="00023513"/>
    <w:rsid w:val="0002365B"/>
    <w:rsid w:val="00023BC2"/>
    <w:rsid w:val="00024D53"/>
    <w:rsid w:val="00024D54"/>
    <w:rsid w:val="00024FEB"/>
    <w:rsid w:val="00025519"/>
    <w:rsid w:val="000265DF"/>
    <w:rsid w:val="0002693E"/>
    <w:rsid w:val="00027391"/>
    <w:rsid w:val="000274E3"/>
    <w:rsid w:val="00027CBD"/>
    <w:rsid w:val="00030669"/>
    <w:rsid w:val="00030917"/>
    <w:rsid w:val="00030D5A"/>
    <w:rsid w:val="00031C43"/>
    <w:rsid w:val="0003265A"/>
    <w:rsid w:val="00032E11"/>
    <w:rsid w:val="00033D74"/>
    <w:rsid w:val="000341DE"/>
    <w:rsid w:val="0003475E"/>
    <w:rsid w:val="000350B0"/>
    <w:rsid w:val="0003581B"/>
    <w:rsid w:val="00035B55"/>
    <w:rsid w:val="00035CB3"/>
    <w:rsid w:val="00040A26"/>
    <w:rsid w:val="00042881"/>
    <w:rsid w:val="000469E4"/>
    <w:rsid w:val="0004761C"/>
    <w:rsid w:val="000505EF"/>
    <w:rsid w:val="00050960"/>
    <w:rsid w:val="00052AD4"/>
    <w:rsid w:val="00052C8D"/>
    <w:rsid w:val="00053F9D"/>
    <w:rsid w:val="0005408F"/>
    <w:rsid w:val="00054541"/>
    <w:rsid w:val="00054731"/>
    <w:rsid w:val="00055556"/>
    <w:rsid w:val="0005719E"/>
    <w:rsid w:val="00057B2C"/>
    <w:rsid w:val="00057DFA"/>
    <w:rsid w:val="00060A29"/>
    <w:rsid w:val="0006124F"/>
    <w:rsid w:val="00061D91"/>
    <w:rsid w:val="000626E1"/>
    <w:rsid w:val="00062B7A"/>
    <w:rsid w:val="00064AA2"/>
    <w:rsid w:val="00064E9B"/>
    <w:rsid w:val="000653C6"/>
    <w:rsid w:val="00065585"/>
    <w:rsid w:val="00065672"/>
    <w:rsid w:val="00065CE3"/>
    <w:rsid w:val="00066E2B"/>
    <w:rsid w:val="00066F7F"/>
    <w:rsid w:val="00070408"/>
    <w:rsid w:val="00070B89"/>
    <w:rsid w:val="000737D6"/>
    <w:rsid w:val="000738F7"/>
    <w:rsid w:val="00074326"/>
    <w:rsid w:val="000758A8"/>
    <w:rsid w:val="000776AE"/>
    <w:rsid w:val="000779BB"/>
    <w:rsid w:val="000806DB"/>
    <w:rsid w:val="000807EC"/>
    <w:rsid w:val="00082209"/>
    <w:rsid w:val="00082E23"/>
    <w:rsid w:val="00084458"/>
    <w:rsid w:val="00085473"/>
    <w:rsid w:val="0008610D"/>
    <w:rsid w:val="000874A3"/>
    <w:rsid w:val="00090920"/>
    <w:rsid w:val="00090CEA"/>
    <w:rsid w:val="00090E68"/>
    <w:rsid w:val="00090FE3"/>
    <w:rsid w:val="00091B4B"/>
    <w:rsid w:val="0009294C"/>
    <w:rsid w:val="00093079"/>
    <w:rsid w:val="000933E6"/>
    <w:rsid w:val="00093878"/>
    <w:rsid w:val="00094606"/>
    <w:rsid w:val="000949C4"/>
    <w:rsid w:val="000951CF"/>
    <w:rsid w:val="0009555A"/>
    <w:rsid w:val="00096CAB"/>
    <w:rsid w:val="00097475"/>
    <w:rsid w:val="00097FF6"/>
    <w:rsid w:val="000A0C96"/>
    <w:rsid w:val="000A135B"/>
    <w:rsid w:val="000A164C"/>
    <w:rsid w:val="000A1915"/>
    <w:rsid w:val="000A1DD6"/>
    <w:rsid w:val="000A23ED"/>
    <w:rsid w:val="000A2DED"/>
    <w:rsid w:val="000A37D2"/>
    <w:rsid w:val="000A38FA"/>
    <w:rsid w:val="000A40CF"/>
    <w:rsid w:val="000A4656"/>
    <w:rsid w:val="000A4EB9"/>
    <w:rsid w:val="000A55B9"/>
    <w:rsid w:val="000A5813"/>
    <w:rsid w:val="000A6A12"/>
    <w:rsid w:val="000A7B13"/>
    <w:rsid w:val="000B072F"/>
    <w:rsid w:val="000B1294"/>
    <w:rsid w:val="000B15B5"/>
    <w:rsid w:val="000B1E2E"/>
    <w:rsid w:val="000B2100"/>
    <w:rsid w:val="000B2E67"/>
    <w:rsid w:val="000B33A3"/>
    <w:rsid w:val="000B3586"/>
    <w:rsid w:val="000B4C79"/>
    <w:rsid w:val="000B5826"/>
    <w:rsid w:val="000B5EF3"/>
    <w:rsid w:val="000B5FDB"/>
    <w:rsid w:val="000C03C3"/>
    <w:rsid w:val="000C3E3B"/>
    <w:rsid w:val="000C43F5"/>
    <w:rsid w:val="000C727E"/>
    <w:rsid w:val="000C748C"/>
    <w:rsid w:val="000C772F"/>
    <w:rsid w:val="000D217E"/>
    <w:rsid w:val="000D2A98"/>
    <w:rsid w:val="000D51CD"/>
    <w:rsid w:val="000D5223"/>
    <w:rsid w:val="000D6332"/>
    <w:rsid w:val="000D6D9F"/>
    <w:rsid w:val="000E035E"/>
    <w:rsid w:val="000E037A"/>
    <w:rsid w:val="000E1352"/>
    <w:rsid w:val="000E1D92"/>
    <w:rsid w:val="000E1F0B"/>
    <w:rsid w:val="000E29FE"/>
    <w:rsid w:val="000E3371"/>
    <w:rsid w:val="000E39F3"/>
    <w:rsid w:val="000E3C69"/>
    <w:rsid w:val="000E5BAC"/>
    <w:rsid w:val="000E7107"/>
    <w:rsid w:val="000E7D7B"/>
    <w:rsid w:val="000F0AD5"/>
    <w:rsid w:val="000F3292"/>
    <w:rsid w:val="000F3429"/>
    <w:rsid w:val="000F5917"/>
    <w:rsid w:val="000F7732"/>
    <w:rsid w:val="00100433"/>
    <w:rsid w:val="00100ACE"/>
    <w:rsid w:val="001011ED"/>
    <w:rsid w:val="001013A7"/>
    <w:rsid w:val="00102153"/>
    <w:rsid w:val="00103A3C"/>
    <w:rsid w:val="00105ACF"/>
    <w:rsid w:val="00106143"/>
    <w:rsid w:val="001068FE"/>
    <w:rsid w:val="001104D7"/>
    <w:rsid w:val="00112102"/>
    <w:rsid w:val="0011282A"/>
    <w:rsid w:val="001128C7"/>
    <w:rsid w:val="0011347C"/>
    <w:rsid w:val="001136FC"/>
    <w:rsid w:val="00113941"/>
    <w:rsid w:val="001139A4"/>
    <w:rsid w:val="00114044"/>
    <w:rsid w:val="0011439F"/>
    <w:rsid w:val="00114574"/>
    <w:rsid w:val="00114C6D"/>
    <w:rsid w:val="001152D6"/>
    <w:rsid w:val="0011663D"/>
    <w:rsid w:val="00117AC4"/>
    <w:rsid w:val="00117F99"/>
    <w:rsid w:val="001206B6"/>
    <w:rsid w:val="00120D9B"/>
    <w:rsid w:val="001216CC"/>
    <w:rsid w:val="00122C92"/>
    <w:rsid w:val="001241AF"/>
    <w:rsid w:val="00124AF3"/>
    <w:rsid w:val="0012512B"/>
    <w:rsid w:val="001253F8"/>
    <w:rsid w:val="00125550"/>
    <w:rsid w:val="00125E24"/>
    <w:rsid w:val="00127594"/>
    <w:rsid w:val="00127630"/>
    <w:rsid w:val="0012765F"/>
    <w:rsid w:val="00127F25"/>
    <w:rsid w:val="0013067F"/>
    <w:rsid w:val="00131228"/>
    <w:rsid w:val="00131C7B"/>
    <w:rsid w:val="00131F35"/>
    <w:rsid w:val="0013273E"/>
    <w:rsid w:val="00133009"/>
    <w:rsid w:val="001338FB"/>
    <w:rsid w:val="00133E11"/>
    <w:rsid w:val="001356AC"/>
    <w:rsid w:val="00137025"/>
    <w:rsid w:val="0013764F"/>
    <w:rsid w:val="00137A02"/>
    <w:rsid w:val="00140A4E"/>
    <w:rsid w:val="00141907"/>
    <w:rsid w:val="00142C30"/>
    <w:rsid w:val="001441F1"/>
    <w:rsid w:val="00144B5C"/>
    <w:rsid w:val="001454C8"/>
    <w:rsid w:val="0014581A"/>
    <w:rsid w:val="00146B3E"/>
    <w:rsid w:val="00146B4F"/>
    <w:rsid w:val="00146E10"/>
    <w:rsid w:val="00146E60"/>
    <w:rsid w:val="0014754A"/>
    <w:rsid w:val="00147571"/>
    <w:rsid w:val="00150F83"/>
    <w:rsid w:val="00151B68"/>
    <w:rsid w:val="00151C9F"/>
    <w:rsid w:val="00152161"/>
    <w:rsid w:val="00152205"/>
    <w:rsid w:val="00154E51"/>
    <w:rsid w:val="0015637B"/>
    <w:rsid w:val="00157FA9"/>
    <w:rsid w:val="001606EF"/>
    <w:rsid w:val="00162C74"/>
    <w:rsid w:val="0016331A"/>
    <w:rsid w:val="00164143"/>
    <w:rsid w:val="001642A7"/>
    <w:rsid w:val="00164B8E"/>
    <w:rsid w:val="00165596"/>
    <w:rsid w:val="00165B09"/>
    <w:rsid w:val="00165CA9"/>
    <w:rsid w:val="00166F9D"/>
    <w:rsid w:val="00167D91"/>
    <w:rsid w:val="001701B8"/>
    <w:rsid w:val="00170C45"/>
    <w:rsid w:val="001719B2"/>
    <w:rsid w:val="001723E6"/>
    <w:rsid w:val="00173403"/>
    <w:rsid w:val="001756B7"/>
    <w:rsid w:val="0018112A"/>
    <w:rsid w:val="0018164F"/>
    <w:rsid w:val="001824C7"/>
    <w:rsid w:val="00183399"/>
    <w:rsid w:val="001839AD"/>
    <w:rsid w:val="00183AE6"/>
    <w:rsid w:val="00183B99"/>
    <w:rsid w:val="00183BED"/>
    <w:rsid w:val="00183D57"/>
    <w:rsid w:val="00184244"/>
    <w:rsid w:val="001864DA"/>
    <w:rsid w:val="00187EC2"/>
    <w:rsid w:val="001906B0"/>
    <w:rsid w:val="00192613"/>
    <w:rsid w:val="001926A4"/>
    <w:rsid w:val="00193745"/>
    <w:rsid w:val="001961E3"/>
    <w:rsid w:val="0019708B"/>
    <w:rsid w:val="00197842"/>
    <w:rsid w:val="00197906"/>
    <w:rsid w:val="001A028F"/>
    <w:rsid w:val="001A07B3"/>
    <w:rsid w:val="001A0FEE"/>
    <w:rsid w:val="001A1140"/>
    <w:rsid w:val="001A1BE9"/>
    <w:rsid w:val="001A1C48"/>
    <w:rsid w:val="001A39AA"/>
    <w:rsid w:val="001A451C"/>
    <w:rsid w:val="001A49B2"/>
    <w:rsid w:val="001A68EB"/>
    <w:rsid w:val="001A6F66"/>
    <w:rsid w:val="001A715D"/>
    <w:rsid w:val="001A7230"/>
    <w:rsid w:val="001A775A"/>
    <w:rsid w:val="001B058E"/>
    <w:rsid w:val="001B1F2E"/>
    <w:rsid w:val="001B2DA9"/>
    <w:rsid w:val="001B4FB5"/>
    <w:rsid w:val="001B5038"/>
    <w:rsid w:val="001B53F3"/>
    <w:rsid w:val="001B56AD"/>
    <w:rsid w:val="001B77A1"/>
    <w:rsid w:val="001B78AA"/>
    <w:rsid w:val="001C030E"/>
    <w:rsid w:val="001C0710"/>
    <w:rsid w:val="001C08A2"/>
    <w:rsid w:val="001C111D"/>
    <w:rsid w:val="001C1271"/>
    <w:rsid w:val="001C15BE"/>
    <w:rsid w:val="001C15C0"/>
    <w:rsid w:val="001C1CD5"/>
    <w:rsid w:val="001C3110"/>
    <w:rsid w:val="001C4267"/>
    <w:rsid w:val="001C4E10"/>
    <w:rsid w:val="001C4FF2"/>
    <w:rsid w:val="001C5793"/>
    <w:rsid w:val="001C766A"/>
    <w:rsid w:val="001D1721"/>
    <w:rsid w:val="001D246D"/>
    <w:rsid w:val="001D46D8"/>
    <w:rsid w:val="001D5438"/>
    <w:rsid w:val="001D54F4"/>
    <w:rsid w:val="001D7299"/>
    <w:rsid w:val="001E089F"/>
    <w:rsid w:val="001E28BD"/>
    <w:rsid w:val="001E3394"/>
    <w:rsid w:val="001E3937"/>
    <w:rsid w:val="001E3E29"/>
    <w:rsid w:val="001E5834"/>
    <w:rsid w:val="001E5A9D"/>
    <w:rsid w:val="001E69F1"/>
    <w:rsid w:val="001E6B89"/>
    <w:rsid w:val="001F05F2"/>
    <w:rsid w:val="001F130F"/>
    <w:rsid w:val="001F23EC"/>
    <w:rsid w:val="001F2850"/>
    <w:rsid w:val="001F334E"/>
    <w:rsid w:val="001F352D"/>
    <w:rsid w:val="001F45F1"/>
    <w:rsid w:val="001F5047"/>
    <w:rsid w:val="001F50E7"/>
    <w:rsid w:val="001F6FFD"/>
    <w:rsid w:val="001F71A4"/>
    <w:rsid w:val="001F7950"/>
    <w:rsid w:val="00200691"/>
    <w:rsid w:val="002010BD"/>
    <w:rsid w:val="00202421"/>
    <w:rsid w:val="002024E9"/>
    <w:rsid w:val="002026BB"/>
    <w:rsid w:val="002036A5"/>
    <w:rsid w:val="00203EA9"/>
    <w:rsid w:val="0020517D"/>
    <w:rsid w:val="00205A6C"/>
    <w:rsid w:val="00205EF8"/>
    <w:rsid w:val="00206393"/>
    <w:rsid w:val="00206473"/>
    <w:rsid w:val="002067FB"/>
    <w:rsid w:val="002079B7"/>
    <w:rsid w:val="00210071"/>
    <w:rsid w:val="00210115"/>
    <w:rsid w:val="0021067D"/>
    <w:rsid w:val="002125EB"/>
    <w:rsid w:val="00212FF7"/>
    <w:rsid w:val="00213235"/>
    <w:rsid w:val="00213561"/>
    <w:rsid w:val="0021427B"/>
    <w:rsid w:val="00216DA2"/>
    <w:rsid w:val="002173DF"/>
    <w:rsid w:val="00217CD9"/>
    <w:rsid w:val="00220F14"/>
    <w:rsid w:val="0022112E"/>
    <w:rsid w:val="00221181"/>
    <w:rsid w:val="00221AD6"/>
    <w:rsid w:val="002224A8"/>
    <w:rsid w:val="00222CE7"/>
    <w:rsid w:val="0022328A"/>
    <w:rsid w:val="00223A08"/>
    <w:rsid w:val="0022430F"/>
    <w:rsid w:val="002247BA"/>
    <w:rsid w:val="002257B0"/>
    <w:rsid w:val="0022660C"/>
    <w:rsid w:val="002275E5"/>
    <w:rsid w:val="00227724"/>
    <w:rsid w:val="00227BA5"/>
    <w:rsid w:val="00227FBD"/>
    <w:rsid w:val="0023077F"/>
    <w:rsid w:val="0023119B"/>
    <w:rsid w:val="002313C4"/>
    <w:rsid w:val="002314E4"/>
    <w:rsid w:val="002320E8"/>
    <w:rsid w:val="002323FB"/>
    <w:rsid w:val="00233DC9"/>
    <w:rsid w:val="00234218"/>
    <w:rsid w:val="002361F8"/>
    <w:rsid w:val="002364F4"/>
    <w:rsid w:val="00236A4F"/>
    <w:rsid w:val="0024142D"/>
    <w:rsid w:val="002416C2"/>
    <w:rsid w:val="00241983"/>
    <w:rsid w:val="00241E23"/>
    <w:rsid w:val="00242D8E"/>
    <w:rsid w:val="002434E5"/>
    <w:rsid w:val="0024474A"/>
    <w:rsid w:val="00244FBE"/>
    <w:rsid w:val="002456C5"/>
    <w:rsid w:val="002463EB"/>
    <w:rsid w:val="00246555"/>
    <w:rsid w:val="00246BF3"/>
    <w:rsid w:val="00247FDA"/>
    <w:rsid w:val="00251027"/>
    <w:rsid w:val="002530D3"/>
    <w:rsid w:val="0025513B"/>
    <w:rsid w:val="00255CC9"/>
    <w:rsid w:val="00256275"/>
    <w:rsid w:val="002562C5"/>
    <w:rsid w:val="00257265"/>
    <w:rsid w:val="002579E6"/>
    <w:rsid w:val="002602C1"/>
    <w:rsid w:val="00260AFD"/>
    <w:rsid w:val="00260CCD"/>
    <w:rsid w:val="002633AD"/>
    <w:rsid w:val="0026350C"/>
    <w:rsid w:val="00263CED"/>
    <w:rsid w:val="00264320"/>
    <w:rsid w:val="002644BC"/>
    <w:rsid w:val="00264A29"/>
    <w:rsid w:val="00264D31"/>
    <w:rsid w:val="0026557F"/>
    <w:rsid w:val="00267E4B"/>
    <w:rsid w:val="002703EB"/>
    <w:rsid w:val="00271649"/>
    <w:rsid w:val="00271831"/>
    <w:rsid w:val="002722B2"/>
    <w:rsid w:val="00273808"/>
    <w:rsid w:val="00273A10"/>
    <w:rsid w:val="002741B1"/>
    <w:rsid w:val="00274B37"/>
    <w:rsid w:val="00274FBE"/>
    <w:rsid w:val="00275AE6"/>
    <w:rsid w:val="00276835"/>
    <w:rsid w:val="002768F1"/>
    <w:rsid w:val="00276B70"/>
    <w:rsid w:val="00276B80"/>
    <w:rsid w:val="002774C8"/>
    <w:rsid w:val="00277556"/>
    <w:rsid w:val="002814C1"/>
    <w:rsid w:val="00281DE1"/>
    <w:rsid w:val="002834D1"/>
    <w:rsid w:val="00283A5A"/>
    <w:rsid w:val="00284247"/>
    <w:rsid w:val="002846BD"/>
    <w:rsid w:val="002879B8"/>
    <w:rsid w:val="00287B18"/>
    <w:rsid w:val="002921AB"/>
    <w:rsid w:val="00292379"/>
    <w:rsid w:val="0029285B"/>
    <w:rsid w:val="002933BB"/>
    <w:rsid w:val="00293635"/>
    <w:rsid w:val="00293D46"/>
    <w:rsid w:val="00293FD8"/>
    <w:rsid w:val="00294A4E"/>
    <w:rsid w:val="0029562A"/>
    <w:rsid w:val="002959E9"/>
    <w:rsid w:val="00295AB2"/>
    <w:rsid w:val="00295E9D"/>
    <w:rsid w:val="00296380"/>
    <w:rsid w:val="00296999"/>
    <w:rsid w:val="00296F22"/>
    <w:rsid w:val="0029730B"/>
    <w:rsid w:val="002A0120"/>
    <w:rsid w:val="002A11CE"/>
    <w:rsid w:val="002A1AD6"/>
    <w:rsid w:val="002A24EE"/>
    <w:rsid w:val="002A2567"/>
    <w:rsid w:val="002A25D9"/>
    <w:rsid w:val="002A27AB"/>
    <w:rsid w:val="002A3FDB"/>
    <w:rsid w:val="002A5343"/>
    <w:rsid w:val="002A5B64"/>
    <w:rsid w:val="002A5C84"/>
    <w:rsid w:val="002A6100"/>
    <w:rsid w:val="002A757F"/>
    <w:rsid w:val="002A7846"/>
    <w:rsid w:val="002A7B9B"/>
    <w:rsid w:val="002B050B"/>
    <w:rsid w:val="002B1218"/>
    <w:rsid w:val="002B1DF9"/>
    <w:rsid w:val="002B1E18"/>
    <w:rsid w:val="002B1FEE"/>
    <w:rsid w:val="002B2687"/>
    <w:rsid w:val="002B2AEE"/>
    <w:rsid w:val="002B2FB1"/>
    <w:rsid w:val="002B35A2"/>
    <w:rsid w:val="002B3756"/>
    <w:rsid w:val="002B3EF9"/>
    <w:rsid w:val="002B412A"/>
    <w:rsid w:val="002B535C"/>
    <w:rsid w:val="002B548F"/>
    <w:rsid w:val="002B55ED"/>
    <w:rsid w:val="002B6593"/>
    <w:rsid w:val="002B6700"/>
    <w:rsid w:val="002B6B30"/>
    <w:rsid w:val="002B71A7"/>
    <w:rsid w:val="002C03CA"/>
    <w:rsid w:val="002C04D8"/>
    <w:rsid w:val="002C08BA"/>
    <w:rsid w:val="002C0E0A"/>
    <w:rsid w:val="002C1C18"/>
    <w:rsid w:val="002C23D8"/>
    <w:rsid w:val="002C262D"/>
    <w:rsid w:val="002C2F7E"/>
    <w:rsid w:val="002C2FF7"/>
    <w:rsid w:val="002C3D0E"/>
    <w:rsid w:val="002C487A"/>
    <w:rsid w:val="002C55E2"/>
    <w:rsid w:val="002C5D61"/>
    <w:rsid w:val="002C6834"/>
    <w:rsid w:val="002C6970"/>
    <w:rsid w:val="002C7484"/>
    <w:rsid w:val="002D023E"/>
    <w:rsid w:val="002D0244"/>
    <w:rsid w:val="002D06E9"/>
    <w:rsid w:val="002D1717"/>
    <w:rsid w:val="002D1D4C"/>
    <w:rsid w:val="002D435E"/>
    <w:rsid w:val="002D520C"/>
    <w:rsid w:val="002D593E"/>
    <w:rsid w:val="002D5D52"/>
    <w:rsid w:val="002D61F4"/>
    <w:rsid w:val="002E0BE0"/>
    <w:rsid w:val="002E16F2"/>
    <w:rsid w:val="002E2439"/>
    <w:rsid w:val="002E2F38"/>
    <w:rsid w:val="002E4750"/>
    <w:rsid w:val="002E4986"/>
    <w:rsid w:val="002E4D9F"/>
    <w:rsid w:val="002E57E2"/>
    <w:rsid w:val="002E67FC"/>
    <w:rsid w:val="002F0D24"/>
    <w:rsid w:val="002F2E9C"/>
    <w:rsid w:val="002F30B4"/>
    <w:rsid w:val="002F33E6"/>
    <w:rsid w:val="002F50F2"/>
    <w:rsid w:val="002F5599"/>
    <w:rsid w:val="002F571E"/>
    <w:rsid w:val="002F74D6"/>
    <w:rsid w:val="002F77D6"/>
    <w:rsid w:val="002F78F5"/>
    <w:rsid w:val="003002C0"/>
    <w:rsid w:val="00300A9B"/>
    <w:rsid w:val="003010DF"/>
    <w:rsid w:val="003012A0"/>
    <w:rsid w:val="00301349"/>
    <w:rsid w:val="0030178A"/>
    <w:rsid w:val="00302F6E"/>
    <w:rsid w:val="003035F1"/>
    <w:rsid w:val="00304705"/>
    <w:rsid w:val="00305955"/>
    <w:rsid w:val="00306060"/>
    <w:rsid w:val="00306D29"/>
    <w:rsid w:val="00307077"/>
    <w:rsid w:val="00307EE2"/>
    <w:rsid w:val="003112AE"/>
    <w:rsid w:val="00311589"/>
    <w:rsid w:val="00311BDE"/>
    <w:rsid w:val="00312611"/>
    <w:rsid w:val="003128FF"/>
    <w:rsid w:val="00315A3D"/>
    <w:rsid w:val="00315DE4"/>
    <w:rsid w:val="00316393"/>
    <w:rsid w:val="00316BF9"/>
    <w:rsid w:val="00316F82"/>
    <w:rsid w:val="0032163F"/>
    <w:rsid w:val="003217B4"/>
    <w:rsid w:val="00321E64"/>
    <w:rsid w:val="00322635"/>
    <w:rsid w:val="00322FE5"/>
    <w:rsid w:val="00323C1D"/>
    <w:rsid w:val="0032450E"/>
    <w:rsid w:val="003247E9"/>
    <w:rsid w:val="0032497F"/>
    <w:rsid w:val="00325D89"/>
    <w:rsid w:val="00325FD8"/>
    <w:rsid w:val="00326271"/>
    <w:rsid w:val="0032691F"/>
    <w:rsid w:val="00327669"/>
    <w:rsid w:val="0033001D"/>
    <w:rsid w:val="00330099"/>
    <w:rsid w:val="00330884"/>
    <w:rsid w:val="00330A2C"/>
    <w:rsid w:val="0033106E"/>
    <w:rsid w:val="00331942"/>
    <w:rsid w:val="00332411"/>
    <w:rsid w:val="003326AF"/>
    <w:rsid w:val="00333BE1"/>
    <w:rsid w:val="00333F31"/>
    <w:rsid w:val="00335860"/>
    <w:rsid w:val="00336008"/>
    <w:rsid w:val="00337854"/>
    <w:rsid w:val="00337E0A"/>
    <w:rsid w:val="0034023A"/>
    <w:rsid w:val="00340253"/>
    <w:rsid w:val="0034158B"/>
    <w:rsid w:val="00341CAB"/>
    <w:rsid w:val="00341FBA"/>
    <w:rsid w:val="003425C5"/>
    <w:rsid w:val="0034371A"/>
    <w:rsid w:val="00343CE3"/>
    <w:rsid w:val="0034418C"/>
    <w:rsid w:val="00344641"/>
    <w:rsid w:val="0034500F"/>
    <w:rsid w:val="00345497"/>
    <w:rsid w:val="00345774"/>
    <w:rsid w:val="00345CF7"/>
    <w:rsid w:val="003461D4"/>
    <w:rsid w:val="00346861"/>
    <w:rsid w:val="003506E0"/>
    <w:rsid w:val="0035186D"/>
    <w:rsid w:val="00352ABB"/>
    <w:rsid w:val="00353489"/>
    <w:rsid w:val="00353B28"/>
    <w:rsid w:val="00354BF9"/>
    <w:rsid w:val="00355105"/>
    <w:rsid w:val="003556AF"/>
    <w:rsid w:val="00356AF9"/>
    <w:rsid w:val="00356EB8"/>
    <w:rsid w:val="00357F68"/>
    <w:rsid w:val="00361246"/>
    <w:rsid w:val="00361374"/>
    <w:rsid w:val="003614E4"/>
    <w:rsid w:val="00361E65"/>
    <w:rsid w:val="00363281"/>
    <w:rsid w:val="003634EF"/>
    <w:rsid w:val="0036495C"/>
    <w:rsid w:val="003651F0"/>
    <w:rsid w:val="00365C9D"/>
    <w:rsid w:val="003662DA"/>
    <w:rsid w:val="00366AE2"/>
    <w:rsid w:val="00366B34"/>
    <w:rsid w:val="00367828"/>
    <w:rsid w:val="00367FB4"/>
    <w:rsid w:val="003703E8"/>
    <w:rsid w:val="00370D71"/>
    <w:rsid w:val="00371221"/>
    <w:rsid w:val="00373902"/>
    <w:rsid w:val="00373F7D"/>
    <w:rsid w:val="00376A94"/>
    <w:rsid w:val="00377FD2"/>
    <w:rsid w:val="00380F02"/>
    <w:rsid w:val="00381947"/>
    <w:rsid w:val="00381ABA"/>
    <w:rsid w:val="003827BF"/>
    <w:rsid w:val="00383336"/>
    <w:rsid w:val="003835FE"/>
    <w:rsid w:val="003837F7"/>
    <w:rsid w:val="003838D9"/>
    <w:rsid w:val="00383916"/>
    <w:rsid w:val="00383CF2"/>
    <w:rsid w:val="00383D1D"/>
    <w:rsid w:val="00384228"/>
    <w:rsid w:val="00384319"/>
    <w:rsid w:val="00386359"/>
    <w:rsid w:val="00386CB5"/>
    <w:rsid w:val="00387A8F"/>
    <w:rsid w:val="00387E3F"/>
    <w:rsid w:val="00390101"/>
    <w:rsid w:val="003918F7"/>
    <w:rsid w:val="00391C21"/>
    <w:rsid w:val="00391C36"/>
    <w:rsid w:val="00391D61"/>
    <w:rsid w:val="00392FA1"/>
    <w:rsid w:val="00394001"/>
    <w:rsid w:val="00394552"/>
    <w:rsid w:val="00394C71"/>
    <w:rsid w:val="00395559"/>
    <w:rsid w:val="00395E4C"/>
    <w:rsid w:val="003968B5"/>
    <w:rsid w:val="00396C7D"/>
    <w:rsid w:val="00396C7E"/>
    <w:rsid w:val="00396F37"/>
    <w:rsid w:val="003977B0"/>
    <w:rsid w:val="003A02EF"/>
    <w:rsid w:val="003A0586"/>
    <w:rsid w:val="003A0765"/>
    <w:rsid w:val="003A11FF"/>
    <w:rsid w:val="003A129B"/>
    <w:rsid w:val="003A1632"/>
    <w:rsid w:val="003A1699"/>
    <w:rsid w:val="003A1C8C"/>
    <w:rsid w:val="003A2135"/>
    <w:rsid w:val="003A25F6"/>
    <w:rsid w:val="003A3168"/>
    <w:rsid w:val="003A5BFC"/>
    <w:rsid w:val="003A6154"/>
    <w:rsid w:val="003A6378"/>
    <w:rsid w:val="003A6633"/>
    <w:rsid w:val="003A6BDF"/>
    <w:rsid w:val="003A715E"/>
    <w:rsid w:val="003A7853"/>
    <w:rsid w:val="003A78E1"/>
    <w:rsid w:val="003B0C71"/>
    <w:rsid w:val="003B1B4E"/>
    <w:rsid w:val="003B34D1"/>
    <w:rsid w:val="003B3A77"/>
    <w:rsid w:val="003B4648"/>
    <w:rsid w:val="003B50B0"/>
    <w:rsid w:val="003B58A6"/>
    <w:rsid w:val="003B6A7D"/>
    <w:rsid w:val="003B71D2"/>
    <w:rsid w:val="003B73F8"/>
    <w:rsid w:val="003C002D"/>
    <w:rsid w:val="003C038E"/>
    <w:rsid w:val="003C0474"/>
    <w:rsid w:val="003C0D9F"/>
    <w:rsid w:val="003C12C9"/>
    <w:rsid w:val="003C4AF3"/>
    <w:rsid w:val="003C558D"/>
    <w:rsid w:val="003C5A47"/>
    <w:rsid w:val="003C60B6"/>
    <w:rsid w:val="003C7322"/>
    <w:rsid w:val="003C751C"/>
    <w:rsid w:val="003D0065"/>
    <w:rsid w:val="003D05E4"/>
    <w:rsid w:val="003D0882"/>
    <w:rsid w:val="003D0A93"/>
    <w:rsid w:val="003D0F91"/>
    <w:rsid w:val="003D1197"/>
    <w:rsid w:val="003D1FAD"/>
    <w:rsid w:val="003D26E9"/>
    <w:rsid w:val="003D3B28"/>
    <w:rsid w:val="003D406B"/>
    <w:rsid w:val="003D4E02"/>
    <w:rsid w:val="003D5433"/>
    <w:rsid w:val="003D5805"/>
    <w:rsid w:val="003D5A45"/>
    <w:rsid w:val="003D6203"/>
    <w:rsid w:val="003D6984"/>
    <w:rsid w:val="003D70D1"/>
    <w:rsid w:val="003D7C31"/>
    <w:rsid w:val="003E003F"/>
    <w:rsid w:val="003E01CF"/>
    <w:rsid w:val="003E15E8"/>
    <w:rsid w:val="003E174D"/>
    <w:rsid w:val="003E29E7"/>
    <w:rsid w:val="003E3174"/>
    <w:rsid w:val="003E3B07"/>
    <w:rsid w:val="003E4CF2"/>
    <w:rsid w:val="003E500A"/>
    <w:rsid w:val="003E5C18"/>
    <w:rsid w:val="003E78B4"/>
    <w:rsid w:val="003E78F5"/>
    <w:rsid w:val="003E7F59"/>
    <w:rsid w:val="003F0B2A"/>
    <w:rsid w:val="003F0ECC"/>
    <w:rsid w:val="003F12B0"/>
    <w:rsid w:val="003F339F"/>
    <w:rsid w:val="003F413F"/>
    <w:rsid w:val="003F4728"/>
    <w:rsid w:val="003F47D0"/>
    <w:rsid w:val="003F59E6"/>
    <w:rsid w:val="003F5B48"/>
    <w:rsid w:val="003F5EA0"/>
    <w:rsid w:val="003F624F"/>
    <w:rsid w:val="003F687D"/>
    <w:rsid w:val="003F6B47"/>
    <w:rsid w:val="003F6CD6"/>
    <w:rsid w:val="003F6EB2"/>
    <w:rsid w:val="003F7E88"/>
    <w:rsid w:val="0040095C"/>
    <w:rsid w:val="00401CC7"/>
    <w:rsid w:val="00401D3B"/>
    <w:rsid w:val="00401D51"/>
    <w:rsid w:val="00402399"/>
    <w:rsid w:val="00402E00"/>
    <w:rsid w:val="004044E0"/>
    <w:rsid w:val="00405939"/>
    <w:rsid w:val="00406EB8"/>
    <w:rsid w:val="00407598"/>
    <w:rsid w:val="00407AF6"/>
    <w:rsid w:val="0041077D"/>
    <w:rsid w:val="00410896"/>
    <w:rsid w:val="00411399"/>
    <w:rsid w:val="004120BA"/>
    <w:rsid w:val="004125B3"/>
    <w:rsid w:val="00412EC0"/>
    <w:rsid w:val="004134FF"/>
    <w:rsid w:val="00413F6E"/>
    <w:rsid w:val="004142CC"/>
    <w:rsid w:val="00415C5F"/>
    <w:rsid w:val="00416726"/>
    <w:rsid w:val="00416C57"/>
    <w:rsid w:val="00420A3F"/>
    <w:rsid w:val="004219E7"/>
    <w:rsid w:val="00422194"/>
    <w:rsid w:val="00422C86"/>
    <w:rsid w:val="00424709"/>
    <w:rsid w:val="00425855"/>
    <w:rsid w:val="00426140"/>
    <w:rsid w:val="00426900"/>
    <w:rsid w:val="00427896"/>
    <w:rsid w:val="00427E96"/>
    <w:rsid w:val="00430215"/>
    <w:rsid w:val="00430495"/>
    <w:rsid w:val="0043115E"/>
    <w:rsid w:val="004317D6"/>
    <w:rsid w:val="00433FB0"/>
    <w:rsid w:val="00435315"/>
    <w:rsid w:val="00435943"/>
    <w:rsid w:val="00437221"/>
    <w:rsid w:val="004378D8"/>
    <w:rsid w:val="00437F2D"/>
    <w:rsid w:val="0044089F"/>
    <w:rsid w:val="004414A5"/>
    <w:rsid w:val="00442B4D"/>
    <w:rsid w:val="00443E7C"/>
    <w:rsid w:val="00444658"/>
    <w:rsid w:val="00445125"/>
    <w:rsid w:val="00445B2A"/>
    <w:rsid w:val="00445D3C"/>
    <w:rsid w:val="00446BED"/>
    <w:rsid w:val="0044749D"/>
    <w:rsid w:val="004500C5"/>
    <w:rsid w:val="00450340"/>
    <w:rsid w:val="004516A5"/>
    <w:rsid w:val="004528F4"/>
    <w:rsid w:val="00454382"/>
    <w:rsid w:val="00455146"/>
    <w:rsid w:val="004552D7"/>
    <w:rsid w:val="004558D7"/>
    <w:rsid w:val="0045599B"/>
    <w:rsid w:val="00457AF1"/>
    <w:rsid w:val="00457B86"/>
    <w:rsid w:val="00457CCC"/>
    <w:rsid w:val="00460559"/>
    <w:rsid w:val="004620AC"/>
    <w:rsid w:val="00462FC3"/>
    <w:rsid w:val="00464095"/>
    <w:rsid w:val="00464806"/>
    <w:rsid w:val="00464FDD"/>
    <w:rsid w:val="00465EE8"/>
    <w:rsid w:val="00466427"/>
    <w:rsid w:val="00467DBA"/>
    <w:rsid w:val="00470013"/>
    <w:rsid w:val="00470F6C"/>
    <w:rsid w:val="004710B3"/>
    <w:rsid w:val="00471C5F"/>
    <w:rsid w:val="00471F5B"/>
    <w:rsid w:val="00473893"/>
    <w:rsid w:val="004738D2"/>
    <w:rsid w:val="004748D4"/>
    <w:rsid w:val="00474DC3"/>
    <w:rsid w:val="00474E44"/>
    <w:rsid w:val="004752D8"/>
    <w:rsid w:val="00475EEF"/>
    <w:rsid w:val="00476369"/>
    <w:rsid w:val="0047742A"/>
    <w:rsid w:val="00477B46"/>
    <w:rsid w:val="004807BF"/>
    <w:rsid w:val="0048105A"/>
    <w:rsid w:val="004816D2"/>
    <w:rsid w:val="00484C2A"/>
    <w:rsid w:val="00485559"/>
    <w:rsid w:val="004855B3"/>
    <w:rsid w:val="0048598A"/>
    <w:rsid w:val="0048662C"/>
    <w:rsid w:val="004909BE"/>
    <w:rsid w:val="00490B21"/>
    <w:rsid w:val="004916D4"/>
    <w:rsid w:val="004918A2"/>
    <w:rsid w:val="00491BFE"/>
    <w:rsid w:val="00491E12"/>
    <w:rsid w:val="0049209B"/>
    <w:rsid w:val="00492A91"/>
    <w:rsid w:val="004931F2"/>
    <w:rsid w:val="00493291"/>
    <w:rsid w:val="00493987"/>
    <w:rsid w:val="0049402F"/>
    <w:rsid w:val="004951A9"/>
    <w:rsid w:val="004954B9"/>
    <w:rsid w:val="004969EE"/>
    <w:rsid w:val="0049742C"/>
    <w:rsid w:val="0049773C"/>
    <w:rsid w:val="00497BE4"/>
    <w:rsid w:val="004A28EB"/>
    <w:rsid w:val="004A290A"/>
    <w:rsid w:val="004A32B4"/>
    <w:rsid w:val="004A33D3"/>
    <w:rsid w:val="004A3472"/>
    <w:rsid w:val="004A5B07"/>
    <w:rsid w:val="004A60E2"/>
    <w:rsid w:val="004A6B9B"/>
    <w:rsid w:val="004A7BC5"/>
    <w:rsid w:val="004B12C7"/>
    <w:rsid w:val="004B199B"/>
    <w:rsid w:val="004B19B4"/>
    <w:rsid w:val="004B2CED"/>
    <w:rsid w:val="004B2D26"/>
    <w:rsid w:val="004B38B4"/>
    <w:rsid w:val="004B5AC6"/>
    <w:rsid w:val="004B66F6"/>
    <w:rsid w:val="004B6975"/>
    <w:rsid w:val="004B73A6"/>
    <w:rsid w:val="004B7C39"/>
    <w:rsid w:val="004C04AB"/>
    <w:rsid w:val="004C1089"/>
    <w:rsid w:val="004C1241"/>
    <w:rsid w:val="004C1B7E"/>
    <w:rsid w:val="004C2A2E"/>
    <w:rsid w:val="004C2C98"/>
    <w:rsid w:val="004C2F7B"/>
    <w:rsid w:val="004C3DEA"/>
    <w:rsid w:val="004C4E31"/>
    <w:rsid w:val="004C6264"/>
    <w:rsid w:val="004C64E5"/>
    <w:rsid w:val="004C6930"/>
    <w:rsid w:val="004C6B89"/>
    <w:rsid w:val="004D07E5"/>
    <w:rsid w:val="004D1832"/>
    <w:rsid w:val="004D1B14"/>
    <w:rsid w:val="004D1EB2"/>
    <w:rsid w:val="004D34DE"/>
    <w:rsid w:val="004D3D10"/>
    <w:rsid w:val="004D4855"/>
    <w:rsid w:val="004D5634"/>
    <w:rsid w:val="004D59E3"/>
    <w:rsid w:val="004D5BE9"/>
    <w:rsid w:val="004D6549"/>
    <w:rsid w:val="004D7E0E"/>
    <w:rsid w:val="004E16EF"/>
    <w:rsid w:val="004E2013"/>
    <w:rsid w:val="004E3AD5"/>
    <w:rsid w:val="004E4737"/>
    <w:rsid w:val="004E5CE5"/>
    <w:rsid w:val="004E5DBD"/>
    <w:rsid w:val="004E5E89"/>
    <w:rsid w:val="004E7CD5"/>
    <w:rsid w:val="004F08FF"/>
    <w:rsid w:val="004F15AE"/>
    <w:rsid w:val="004F1E98"/>
    <w:rsid w:val="004F2192"/>
    <w:rsid w:val="004F220C"/>
    <w:rsid w:val="004F2511"/>
    <w:rsid w:val="004F4035"/>
    <w:rsid w:val="004F5CF1"/>
    <w:rsid w:val="004F66CF"/>
    <w:rsid w:val="004F70E4"/>
    <w:rsid w:val="004F7296"/>
    <w:rsid w:val="004F7CA3"/>
    <w:rsid w:val="005030C8"/>
    <w:rsid w:val="005032BA"/>
    <w:rsid w:val="005041AA"/>
    <w:rsid w:val="00504D65"/>
    <w:rsid w:val="00505528"/>
    <w:rsid w:val="00505CB7"/>
    <w:rsid w:val="005069DF"/>
    <w:rsid w:val="00510341"/>
    <w:rsid w:val="00510359"/>
    <w:rsid w:val="00511445"/>
    <w:rsid w:val="0051165B"/>
    <w:rsid w:val="00511E23"/>
    <w:rsid w:val="00512CF2"/>
    <w:rsid w:val="0051376D"/>
    <w:rsid w:val="00513AA0"/>
    <w:rsid w:val="00513D7A"/>
    <w:rsid w:val="005166D0"/>
    <w:rsid w:val="00516921"/>
    <w:rsid w:val="00516DCA"/>
    <w:rsid w:val="00517690"/>
    <w:rsid w:val="00520C8D"/>
    <w:rsid w:val="00520F6B"/>
    <w:rsid w:val="0052118A"/>
    <w:rsid w:val="005213A8"/>
    <w:rsid w:val="00521699"/>
    <w:rsid w:val="00521C62"/>
    <w:rsid w:val="005226A5"/>
    <w:rsid w:val="0052286A"/>
    <w:rsid w:val="00522F2B"/>
    <w:rsid w:val="00524828"/>
    <w:rsid w:val="00524F90"/>
    <w:rsid w:val="00525F68"/>
    <w:rsid w:val="00526523"/>
    <w:rsid w:val="00531D36"/>
    <w:rsid w:val="00533263"/>
    <w:rsid w:val="00534BCC"/>
    <w:rsid w:val="00535A67"/>
    <w:rsid w:val="005366A6"/>
    <w:rsid w:val="00537CFF"/>
    <w:rsid w:val="005418B7"/>
    <w:rsid w:val="00541B5D"/>
    <w:rsid w:val="005420D5"/>
    <w:rsid w:val="00542354"/>
    <w:rsid w:val="0054238E"/>
    <w:rsid w:val="00542CD1"/>
    <w:rsid w:val="00543031"/>
    <w:rsid w:val="005435E4"/>
    <w:rsid w:val="005447E6"/>
    <w:rsid w:val="005447F8"/>
    <w:rsid w:val="00544881"/>
    <w:rsid w:val="00544B96"/>
    <w:rsid w:val="005452B7"/>
    <w:rsid w:val="00545474"/>
    <w:rsid w:val="00547753"/>
    <w:rsid w:val="00550136"/>
    <w:rsid w:val="0055072A"/>
    <w:rsid w:val="00550D22"/>
    <w:rsid w:val="0055115E"/>
    <w:rsid w:val="00552E3B"/>
    <w:rsid w:val="00554745"/>
    <w:rsid w:val="005548D6"/>
    <w:rsid w:val="005548FB"/>
    <w:rsid w:val="00554C8D"/>
    <w:rsid w:val="0055710B"/>
    <w:rsid w:val="005572E4"/>
    <w:rsid w:val="00560378"/>
    <w:rsid w:val="00561802"/>
    <w:rsid w:val="00561D82"/>
    <w:rsid w:val="00561F36"/>
    <w:rsid w:val="00562222"/>
    <w:rsid w:val="00562F97"/>
    <w:rsid w:val="005632DD"/>
    <w:rsid w:val="00563516"/>
    <w:rsid w:val="005650D8"/>
    <w:rsid w:val="0056544D"/>
    <w:rsid w:val="0056636C"/>
    <w:rsid w:val="005671B2"/>
    <w:rsid w:val="00570615"/>
    <w:rsid w:val="005708C3"/>
    <w:rsid w:val="005717C4"/>
    <w:rsid w:val="00571B76"/>
    <w:rsid w:val="00572055"/>
    <w:rsid w:val="00572F39"/>
    <w:rsid w:val="00573075"/>
    <w:rsid w:val="00575ABF"/>
    <w:rsid w:val="00575B7C"/>
    <w:rsid w:val="005772BA"/>
    <w:rsid w:val="00577815"/>
    <w:rsid w:val="005816F7"/>
    <w:rsid w:val="00581CC6"/>
    <w:rsid w:val="005820B4"/>
    <w:rsid w:val="005821FC"/>
    <w:rsid w:val="0058239A"/>
    <w:rsid w:val="00582D6D"/>
    <w:rsid w:val="00583586"/>
    <w:rsid w:val="005835E6"/>
    <w:rsid w:val="0058371C"/>
    <w:rsid w:val="00583A17"/>
    <w:rsid w:val="00583AED"/>
    <w:rsid w:val="00583B7C"/>
    <w:rsid w:val="00583FE6"/>
    <w:rsid w:val="00585B02"/>
    <w:rsid w:val="00585EEF"/>
    <w:rsid w:val="00586520"/>
    <w:rsid w:val="0058660E"/>
    <w:rsid w:val="005867D9"/>
    <w:rsid w:val="00586EBD"/>
    <w:rsid w:val="005878C3"/>
    <w:rsid w:val="0059022D"/>
    <w:rsid w:val="00590C52"/>
    <w:rsid w:val="00591205"/>
    <w:rsid w:val="00591520"/>
    <w:rsid w:val="00591DFE"/>
    <w:rsid w:val="00592630"/>
    <w:rsid w:val="00592E4B"/>
    <w:rsid w:val="005935E6"/>
    <w:rsid w:val="00593DD8"/>
    <w:rsid w:val="00595802"/>
    <w:rsid w:val="005967DF"/>
    <w:rsid w:val="00596DFE"/>
    <w:rsid w:val="00597C86"/>
    <w:rsid w:val="005A194A"/>
    <w:rsid w:val="005A1EC6"/>
    <w:rsid w:val="005A264E"/>
    <w:rsid w:val="005A2DB7"/>
    <w:rsid w:val="005A2F1E"/>
    <w:rsid w:val="005A335C"/>
    <w:rsid w:val="005A3807"/>
    <w:rsid w:val="005A38DF"/>
    <w:rsid w:val="005A44DA"/>
    <w:rsid w:val="005A4D3A"/>
    <w:rsid w:val="005A56D3"/>
    <w:rsid w:val="005A5B86"/>
    <w:rsid w:val="005B03EE"/>
    <w:rsid w:val="005B0670"/>
    <w:rsid w:val="005B0E66"/>
    <w:rsid w:val="005B155A"/>
    <w:rsid w:val="005B19E2"/>
    <w:rsid w:val="005B319B"/>
    <w:rsid w:val="005B416E"/>
    <w:rsid w:val="005B4A6A"/>
    <w:rsid w:val="005B517A"/>
    <w:rsid w:val="005B5C3C"/>
    <w:rsid w:val="005B73BB"/>
    <w:rsid w:val="005C0E78"/>
    <w:rsid w:val="005C3A08"/>
    <w:rsid w:val="005C4344"/>
    <w:rsid w:val="005C4BAA"/>
    <w:rsid w:val="005C6FCC"/>
    <w:rsid w:val="005C7CD1"/>
    <w:rsid w:val="005D203C"/>
    <w:rsid w:val="005D24DA"/>
    <w:rsid w:val="005D3116"/>
    <w:rsid w:val="005D3DCE"/>
    <w:rsid w:val="005D427A"/>
    <w:rsid w:val="005D4370"/>
    <w:rsid w:val="005D5093"/>
    <w:rsid w:val="005D54F3"/>
    <w:rsid w:val="005E037D"/>
    <w:rsid w:val="005E0BB8"/>
    <w:rsid w:val="005E3830"/>
    <w:rsid w:val="005E46D8"/>
    <w:rsid w:val="005E4766"/>
    <w:rsid w:val="005E5948"/>
    <w:rsid w:val="005E5F0C"/>
    <w:rsid w:val="005E713C"/>
    <w:rsid w:val="005E73D1"/>
    <w:rsid w:val="005F01DA"/>
    <w:rsid w:val="005F07D2"/>
    <w:rsid w:val="005F1099"/>
    <w:rsid w:val="005F13ED"/>
    <w:rsid w:val="005F24C4"/>
    <w:rsid w:val="005F4155"/>
    <w:rsid w:val="005F4293"/>
    <w:rsid w:val="005F4858"/>
    <w:rsid w:val="005F4961"/>
    <w:rsid w:val="005F4A17"/>
    <w:rsid w:val="005F4ADE"/>
    <w:rsid w:val="005F526A"/>
    <w:rsid w:val="005F6D83"/>
    <w:rsid w:val="005F6DEC"/>
    <w:rsid w:val="005F7833"/>
    <w:rsid w:val="005F7DE9"/>
    <w:rsid w:val="00600ADC"/>
    <w:rsid w:val="006010A3"/>
    <w:rsid w:val="006018CF"/>
    <w:rsid w:val="006019B4"/>
    <w:rsid w:val="00601B46"/>
    <w:rsid w:val="00602A12"/>
    <w:rsid w:val="00602E37"/>
    <w:rsid w:val="0060538E"/>
    <w:rsid w:val="006053CE"/>
    <w:rsid w:val="00605732"/>
    <w:rsid w:val="00605C3E"/>
    <w:rsid w:val="006062C7"/>
    <w:rsid w:val="0060779B"/>
    <w:rsid w:val="00610034"/>
    <w:rsid w:val="00610F36"/>
    <w:rsid w:val="00611149"/>
    <w:rsid w:val="006114AD"/>
    <w:rsid w:val="0061194C"/>
    <w:rsid w:val="00611C8F"/>
    <w:rsid w:val="00612897"/>
    <w:rsid w:val="00612D01"/>
    <w:rsid w:val="00612F1F"/>
    <w:rsid w:val="006140BF"/>
    <w:rsid w:val="006141B4"/>
    <w:rsid w:val="00614455"/>
    <w:rsid w:val="00615811"/>
    <w:rsid w:val="0061680D"/>
    <w:rsid w:val="0061738B"/>
    <w:rsid w:val="00617A82"/>
    <w:rsid w:val="0062134F"/>
    <w:rsid w:val="006234EF"/>
    <w:rsid w:val="00623AD7"/>
    <w:rsid w:val="00624626"/>
    <w:rsid w:val="00625614"/>
    <w:rsid w:val="0062641F"/>
    <w:rsid w:val="00626B16"/>
    <w:rsid w:val="00627319"/>
    <w:rsid w:val="006305D2"/>
    <w:rsid w:val="00635DDA"/>
    <w:rsid w:val="00636161"/>
    <w:rsid w:val="006368F3"/>
    <w:rsid w:val="00636ACF"/>
    <w:rsid w:val="00637279"/>
    <w:rsid w:val="00637666"/>
    <w:rsid w:val="006376B7"/>
    <w:rsid w:val="00640655"/>
    <w:rsid w:val="00640DAC"/>
    <w:rsid w:val="00641341"/>
    <w:rsid w:val="00641716"/>
    <w:rsid w:val="00643139"/>
    <w:rsid w:val="00643299"/>
    <w:rsid w:val="00646003"/>
    <w:rsid w:val="00646879"/>
    <w:rsid w:val="00646CB3"/>
    <w:rsid w:val="00651629"/>
    <w:rsid w:val="00651774"/>
    <w:rsid w:val="00652C20"/>
    <w:rsid w:val="00653C6F"/>
    <w:rsid w:val="0065483B"/>
    <w:rsid w:val="00654FB0"/>
    <w:rsid w:val="006553C9"/>
    <w:rsid w:val="006574F2"/>
    <w:rsid w:val="006579BC"/>
    <w:rsid w:val="00661AE4"/>
    <w:rsid w:val="006620B4"/>
    <w:rsid w:val="00662B63"/>
    <w:rsid w:val="00662E72"/>
    <w:rsid w:val="0066438E"/>
    <w:rsid w:val="00665D9D"/>
    <w:rsid w:val="00666122"/>
    <w:rsid w:val="00666321"/>
    <w:rsid w:val="00666923"/>
    <w:rsid w:val="00667682"/>
    <w:rsid w:val="006707C6"/>
    <w:rsid w:val="006708E8"/>
    <w:rsid w:val="00670D1E"/>
    <w:rsid w:val="00671CEE"/>
    <w:rsid w:val="00671E01"/>
    <w:rsid w:val="00671EF5"/>
    <w:rsid w:val="006720E4"/>
    <w:rsid w:val="00672E11"/>
    <w:rsid w:val="00672E80"/>
    <w:rsid w:val="006736AE"/>
    <w:rsid w:val="00673FB5"/>
    <w:rsid w:val="0067587D"/>
    <w:rsid w:val="006763C4"/>
    <w:rsid w:val="00676DB7"/>
    <w:rsid w:val="00676E07"/>
    <w:rsid w:val="00676F75"/>
    <w:rsid w:val="00677124"/>
    <w:rsid w:val="00677270"/>
    <w:rsid w:val="0067769D"/>
    <w:rsid w:val="00677B86"/>
    <w:rsid w:val="00680509"/>
    <w:rsid w:val="00680641"/>
    <w:rsid w:val="00681AEF"/>
    <w:rsid w:val="0068320D"/>
    <w:rsid w:val="0068412A"/>
    <w:rsid w:val="006846C4"/>
    <w:rsid w:val="0068482D"/>
    <w:rsid w:val="00684F9F"/>
    <w:rsid w:val="0068565B"/>
    <w:rsid w:val="006861F3"/>
    <w:rsid w:val="00686ED1"/>
    <w:rsid w:val="0068761A"/>
    <w:rsid w:val="00687CC7"/>
    <w:rsid w:val="00687DB7"/>
    <w:rsid w:val="00690354"/>
    <w:rsid w:val="00690BD7"/>
    <w:rsid w:val="0069131B"/>
    <w:rsid w:val="00692067"/>
    <w:rsid w:val="006935F5"/>
    <w:rsid w:val="006943E8"/>
    <w:rsid w:val="006950BE"/>
    <w:rsid w:val="00695A91"/>
    <w:rsid w:val="00696723"/>
    <w:rsid w:val="0069682B"/>
    <w:rsid w:val="00696EF3"/>
    <w:rsid w:val="00697E11"/>
    <w:rsid w:val="006A0CF8"/>
    <w:rsid w:val="006A0DB0"/>
    <w:rsid w:val="006A0F90"/>
    <w:rsid w:val="006A11E9"/>
    <w:rsid w:val="006A11F3"/>
    <w:rsid w:val="006A1CBE"/>
    <w:rsid w:val="006A25BF"/>
    <w:rsid w:val="006A280D"/>
    <w:rsid w:val="006A2CB3"/>
    <w:rsid w:val="006A3116"/>
    <w:rsid w:val="006A42F1"/>
    <w:rsid w:val="006A4A83"/>
    <w:rsid w:val="006A4D7C"/>
    <w:rsid w:val="006A611F"/>
    <w:rsid w:val="006A6481"/>
    <w:rsid w:val="006B09F9"/>
    <w:rsid w:val="006B1DA6"/>
    <w:rsid w:val="006B1E79"/>
    <w:rsid w:val="006B2A45"/>
    <w:rsid w:val="006B2BFF"/>
    <w:rsid w:val="006B33A4"/>
    <w:rsid w:val="006B42B2"/>
    <w:rsid w:val="006B4E59"/>
    <w:rsid w:val="006B59D5"/>
    <w:rsid w:val="006B5E3A"/>
    <w:rsid w:val="006B63E8"/>
    <w:rsid w:val="006B6673"/>
    <w:rsid w:val="006B79D9"/>
    <w:rsid w:val="006C07C1"/>
    <w:rsid w:val="006C16CC"/>
    <w:rsid w:val="006C1B31"/>
    <w:rsid w:val="006C255A"/>
    <w:rsid w:val="006C2720"/>
    <w:rsid w:val="006C5442"/>
    <w:rsid w:val="006C62C6"/>
    <w:rsid w:val="006C7D40"/>
    <w:rsid w:val="006D0C42"/>
    <w:rsid w:val="006D1513"/>
    <w:rsid w:val="006D1BE7"/>
    <w:rsid w:val="006D1C39"/>
    <w:rsid w:val="006D2433"/>
    <w:rsid w:val="006D2D21"/>
    <w:rsid w:val="006D3C62"/>
    <w:rsid w:val="006D3FDF"/>
    <w:rsid w:val="006D50F7"/>
    <w:rsid w:val="006D62B4"/>
    <w:rsid w:val="006D66A2"/>
    <w:rsid w:val="006D791B"/>
    <w:rsid w:val="006E005C"/>
    <w:rsid w:val="006E0EE4"/>
    <w:rsid w:val="006E1070"/>
    <w:rsid w:val="006E174A"/>
    <w:rsid w:val="006E297F"/>
    <w:rsid w:val="006E2D15"/>
    <w:rsid w:val="006E4878"/>
    <w:rsid w:val="006E494B"/>
    <w:rsid w:val="006E4DCE"/>
    <w:rsid w:val="006E4F06"/>
    <w:rsid w:val="006E66F6"/>
    <w:rsid w:val="006E7E28"/>
    <w:rsid w:val="006F0736"/>
    <w:rsid w:val="006F1343"/>
    <w:rsid w:val="006F2912"/>
    <w:rsid w:val="006F381A"/>
    <w:rsid w:val="006F395B"/>
    <w:rsid w:val="006F39AF"/>
    <w:rsid w:val="006F4347"/>
    <w:rsid w:val="006F4922"/>
    <w:rsid w:val="006F4E60"/>
    <w:rsid w:val="006F5B33"/>
    <w:rsid w:val="006F60BE"/>
    <w:rsid w:val="006F6543"/>
    <w:rsid w:val="006F7217"/>
    <w:rsid w:val="006F7408"/>
    <w:rsid w:val="006F7F35"/>
    <w:rsid w:val="0070110C"/>
    <w:rsid w:val="0070188A"/>
    <w:rsid w:val="007048F6"/>
    <w:rsid w:val="00704FF2"/>
    <w:rsid w:val="00705AD5"/>
    <w:rsid w:val="00706C6D"/>
    <w:rsid w:val="00706DDD"/>
    <w:rsid w:val="00706EBE"/>
    <w:rsid w:val="00706F94"/>
    <w:rsid w:val="00707336"/>
    <w:rsid w:val="00710E1D"/>
    <w:rsid w:val="00710F9D"/>
    <w:rsid w:val="00711C4C"/>
    <w:rsid w:val="0071210C"/>
    <w:rsid w:val="007143D5"/>
    <w:rsid w:val="007149E4"/>
    <w:rsid w:val="007150E6"/>
    <w:rsid w:val="0071610E"/>
    <w:rsid w:val="00716385"/>
    <w:rsid w:val="007174B1"/>
    <w:rsid w:val="0072139E"/>
    <w:rsid w:val="00723866"/>
    <w:rsid w:val="007238EA"/>
    <w:rsid w:val="00723C9C"/>
    <w:rsid w:val="00724CA1"/>
    <w:rsid w:val="007253CF"/>
    <w:rsid w:val="00725C2B"/>
    <w:rsid w:val="0072755D"/>
    <w:rsid w:val="00731D81"/>
    <w:rsid w:val="00733827"/>
    <w:rsid w:val="00733D38"/>
    <w:rsid w:val="007340C5"/>
    <w:rsid w:val="00734E80"/>
    <w:rsid w:val="0073530D"/>
    <w:rsid w:val="00735412"/>
    <w:rsid w:val="007367F9"/>
    <w:rsid w:val="00736BEB"/>
    <w:rsid w:val="007374AA"/>
    <w:rsid w:val="00740130"/>
    <w:rsid w:val="007403F2"/>
    <w:rsid w:val="00740E71"/>
    <w:rsid w:val="00740F7C"/>
    <w:rsid w:val="00741C40"/>
    <w:rsid w:val="00741DA6"/>
    <w:rsid w:val="00741F04"/>
    <w:rsid w:val="00741F29"/>
    <w:rsid w:val="0074321C"/>
    <w:rsid w:val="00743D3B"/>
    <w:rsid w:val="0074430F"/>
    <w:rsid w:val="00744CC4"/>
    <w:rsid w:val="007459EA"/>
    <w:rsid w:val="00745C2C"/>
    <w:rsid w:val="007460A1"/>
    <w:rsid w:val="007470DA"/>
    <w:rsid w:val="007476DE"/>
    <w:rsid w:val="0074770A"/>
    <w:rsid w:val="00747EC8"/>
    <w:rsid w:val="007521A6"/>
    <w:rsid w:val="00752210"/>
    <w:rsid w:val="007537C6"/>
    <w:rsid w:val="00753EFF"/>
    <w:rsid w:val="00754862"/>
    <w:rsid w:val="00754B26"/>
    <w:rsid w:val="00755013"/>
    <w:rsid w:val="007569EC"/>
    <w:rsid w:val="00756A24"/>
    <w:rsid w:val="00757B7D"/>
    <w:rsid w:val="00757E72"/>
    <w:rsid w:val="007611FD"/>
    <w:rsid w:val="00761D83"/>
    <w:rsid w:val="00762969"/>
    <w:rsid w:val="00762F2C"/>
    <w:rsid w:val="00764159"/>
    <w:rsid w:val="0076633D"/>
    <w:rsid w:val="0076712B"/>
    <w:rsid w:val="00770439"/>
    <w:rsid w:val="00770519"/>
    <w:rsid w:val="0077179F"/>
    <w:rsid w:val="00771FA8"/>
    <w:rsid w:val="00772BE7"/>
    <w:rsid w:val="007733F8"/>
    <w:rsid w:val="007736D0"/>
    <w:rsid w:val="00773F63"/>
    <w:rsid w:val="0077429C"/>
    <w:rsid w:val="00774E5E"/>
    <w:rsid w:val="00775268"/>
    <w:rsid w:val="0077556E"/>
    <w:rsid w:val="0077590A"/>
    <w:rsid w:val="00776A25"/>
    <w:rsid w:val="00777ECD"/>
    <w:rsid w:val="00780DD6"/>
    <w:rsid w:val="00780F7F"/>
    <w:rsid w:val="0078338A"/>
    <w:rsid w:val="007850CD"/>
    <w:rsid w:val="0078566F"/>
    <w:rsid w:val="00785979"/>
    <w:rsid w:val="00785DA2"/>
    <w:rsid w:val="007868B7"/>
    <w:rsid w:val="00786CCC"/>
    <w:rsid w:val="00787AF1"/>
    <w:rsid w:val="007906B9"/>
    <w:rsid w:val="00790A2E"/>
    <w:rsid w:val="00790C13"/>
    <w:rsid w:val="00790CB5"/>
    <w:rsid w:val="0079226B"/>
    <w:rsid w:val="007926CD"/>
    <w:rsid w:val="00793ACC"/>
    <w:rsid w:val="00794759"/>
    <w:rsid w:val="007956F3"/>
    <w:rsid w:val="0079606C"/>
    <w:rsid w:val="00796453"/>
    <w:rsid w:val="00796F88"/>
    <w:rsid w:val="00797D53"/>
    <w:rsid w:val="007A0DC0"/>
    <w:rsid w:val="007A1871"/>
    <w:rsid w:val="007A2E77"/>
    <w:rsid w:val="007A338A"/>
    <w:rsid w:val="007A3567"/>
    <w:rsid w:val="007A3AB3"/>
    <w:rsid w:val="007A4F93"/>
    <w:rsid w:val="007A5C9E"/>
    <w:rsid w:val="007A6513"/>
    <w:rsid w:val="007A6FF7"/>
    <w:rsid w:val="007A732E"/>
    <w:rsid w:val="007A7B5C"/>
    <w:rsid w:val="007A7E88"/>
    <w:rsid w:val="007B021D"/>
    <w:rsid w:val="007B0CD3"/>
    <w:rsid w:val="007B35DF"/>
    <w:rsid w:val="007B3730"/>
    <w:rsid w:val="007B3E9A"/>
    <w:rsid w:val="007B3EC6"/>
    <w:rsid w:val="007B46B4"/>
    <w:rsid w:val="007B4F27"/>
    <w:rsid w:val="007B5AE5"/>
    <w:rsid w:val="007B5F35"/>
    <w:rsid w:val="007B625B"/>
    <w:rsid w:val="007B6760"/>
    <w:rsid w:val="007C0B57"/>
    <w:rsid w:val="007C120B"/>
    <w:rsid w:val="007C28D6"/>
    <w:rsid w:val="007C4421"/>
    <w:rsid w:val="007C445C"/>
    <w:rsid w:val="007C60C9"/>
    <w:rsid w:val="007C661A"/>
    <w:rsid w:val="007C6C02"/>
    <w:rsid w:val="007C734C"/>
    <w:rsid w:val="007C7A73"/>
    <w:rsid w:val="007C7B4F"/>
    <w:rsid w:val="007D095F"/>
    <w:rsid w:val="007D1134"/>
    <w:rsid w:val="007D11C9"/>
    <w:rsid w:val="007D1889"/>
    <w:rsid w:val="007D1BED"/>
    <w:rsid w:val="007D2827"/>
    <w:rsid w:val="007D315D"/>
    <w:rsid w:val="007D3202"/>
    <w:rsid w:val="007D3E67"/>
    <w:rsid w:val="007D3FA8"/>
    <w:rsid w:val="007D4BD0"/>
    <w:rsid w:val="007D4D9C"/>
    <w:rsid w:val="007D5777"/>
    <w:rsid w:val="007D779C"/>
    <w:rsid w:val="007D781C"/>
    <w:rsid w:val="007E0A3E"/>
    <w:rsid w:val="007E1669"/>
    <w:rsid w:val="007E19B0"/>
    <w:rsid w:val="007E1B6D"/>
    <w:rsid w:val="007E308B"/>
    <w:rsid w:val="007E312A"/>
    <w:rsid w:val="007E34F7"/>
    <w:rsid w:val="007E485A"/>
    <w:rsid w:val="007E4B8B"/>
    <w:rsid w:val="007E57E9"/>
    <w:rsid w:val="007E5CEB"/>
    <w:rsid w:val="007E61EF"/>
    <w:rsid w:val="007E64B6"/>
    <w:rsid w:val="007E6EC9"/>
    <w:rsid w:val="007E6EF5"/>
    <w:rsid w:val="007E7367"/>
    <w:rsid w:val="007E7F89"/>
    <w:rsid w:val="007F05BA"/>
    <w:rsid w:val="007F1EA9"/>
    <w:rsid w:val="007F2451"/>
    <w:rsid w:val="007F26F0"/>
    <w:rsid w:val="007F2C8D"/>
    <w:rsid w:val="007F31B3"/>
    <w:rsid w:val="007F33E0"/>
    <w:rsid w:val="007F42E7"/>
    <w:rsid w:val="007F4F63"/>
    <w:rsid w:val="007F605F"/>
    <w:rsid w:val="007F7765"/>
    <w:rsid w:val="0080129F"/>
    <w:rsid w:val="008017E4"/>
    <w:rsid w:val="00801F9E"/>
    <w:rsid w:val="008034E6"/>
    <w:rsid w:val="00803A90"/>
    <w:rsid w:val="00803D6B"/>
    <w:rsid w:val="00804D88"/>
    <w:rsid w:val="00805F5A"/>
    <w:rsid w:val="00806112"/>
    <w:rsid w:val="00806710"/>
    <w:rsid w:val="00806A3D"/>
    <w:rsid w:val="00806E35"/>
    <w:rsid w:val="00807A1C"/>
    <w:rsid w:val="00812E6C"/>
    <w:rsid w:val="00812FC1"/>
    <w:rsid w:val="00813D34"/>
    <w:rsid w:val="0081406A"/>
    <w:rsid w:val="008144FA"/>
    <w:rsid w:val="0081465B"/>
    <w:rsid w:val="0081469D"/>
    <w:rsid w:val="00815570"/>
    <w:rsid w:val="00816A2D"/>
    <w:rsid w:val="00816E9D"/>
    <w:rsid w:val="0081711B"/>
    <w:rsid w:val="00817BDD"/>
    <w:rsid w:val="00820718"/>
    <w:rsid w:val="0082089D"/>
    <w:rsid w:val="008215EA"/>
    <w:rsid w:val="0082203D"/>
    <w:rsid w:val="00822249"/>
    <w:rsid w:val="00824A90"/>
    <w:rsid w:val="00825AE2"/>
    <w:rsid w:val="0082687F"/>
    <w:rsid w:val="00827F4B"/>
    <w:rsid w:val="00830037"/>
    <w:rsid w:val="00830EEB"/>
    <w:rsid w:val="0083120E"/>
    <w:rsid w:val="00831452"/>
    <w:rsid w:val="00832168"/>
    <w:rsid w:val="008328BD"/>
    <w:rsid w:val="00832D9B"/>
    <w:rsid w:val="0083345F"/>
    <w:rsid w:val="0083351E"/>
    <w:rsid w:val="00833958"/>
    <w:rsid w:val="00833E2C"/>
    <w:rsid w:val="0083410D"/>
    <w:rsid w:val="00834911"/>
    <w:rsid w:val="00834CF8"/>
    <w:rsid w:val="008357C4"/>
    <w:rsid w:val="00835A68"/>
    <w:rsid w:val="008366AA"/>
    <w:rsid w:val="008367B4"/>
    <w:rsid w:val="00836DF2"/>
    <w:rsid w:val="00840AC6"/>
    <w:rsid w:val="0084123B"/>
    <w:rsid w:val="008429F9"/>
    <w:rsid w:val="00842A73"/>
    <w:rsid w:val="00845884"/>
    <w:rsid w:val="0084728A"/>
    <w:rsid w:val="0084790E"/>
    <w:rsid w:val="00847BCD"/>
    <w:rsid w:val="0085017D"/>
    <w:rsid w:val="00850198"/>
    <w:rsid w:val="0085019D"/>
    <w:rsid w:val="00850FE9"/>
    <w:rsid w:val="008518BD"/>
    <w:rsid w:val="0085191E"/>
    <w:rsid w:val="00852171"/>
    <w:rsid w:val="008528A1"/>
    <w:rsid w:val="00852CD2"/>
    <w:rsid w:val="00852E61"/>
    <w:rsid w:val="00853197"/>
    <w:rsid w:val="00853F39"/>
    <w:rsid w:val="00854424"/>
    <w:rsid w:val="00854649"/>
    <w:rsid w:val="00854CD4"/>
    <w:rsid w:val="00856ED8"/>
    <w:rsid w:val="008574AA"/>
    <w:rsid w:val="00857F50"/>
    <w:rsid w:val="00860685"/>
    <w:rsid w:val="00860E5D"/>
    <w:rsid w:val="008615E4"/>
    <w:rsid w:val="00861FD5"/>
    <w:rsid w:val="00862EE8"/>
    <w:rsid w:val="00866E7F"/>
    <w:rsid w:val="0087275F"/>
    <w:rsid w:val="00873776"/>
    <w:rsid w:val="0087485F"/>
    <w:rsid w:val="008755CA"/>
    <w:rsid w:val="00875607"/>
    <w:rsid w:val="00875C87"/>
    <w:rsid w:val="00875E26"/>
    <w:rsid w:val="00876325"/>
    <w:rsid w:val="00876495"/>
    <w:rsid w:val="00876A29"/>
    <w:rsid w:val="008809ED"/>
    <w:rsid w:val="008809FB"/>
    <w:rsid w:val="00880A5C"/>
    <w:rsid w:val="00882D9C"/>
    <w:rsid w:val="00884279"/>
    <w:rsid w:val="00884C9A"/>
    <w:rsid w:val="00885715"/>
    <w:rsid w:val="008901B8"/>
    <w:rsid w:val="008906EB"/>
    <w:rsid w:val="008914FA"/>
    <w:rsid w:val="00892972"/>
    <w:rsid w:val="0089376A"/>
    <w:rsid w:val="008953EC"/>
    <w:rsid w:val="008961A4"/>
    <w:rsid w:val="00896BB7"/>
    <w:rsid w:val="00897803"/>
    <w:rsid w:val="00897D3B"/>
    <w:rsid w:val="00897D88"/>
    <w:rsid w:val="008A00CB"/>
    <w:rsid w:val="008A11CC"/>
    <w:rsid w:val="008A147C"/>
    <w:rsid w:val="008A1966"/>
    <w:rsid w:val="008A228F"/>
    <w:rsid w:val="008A23E0"/>
    <w:rsid w:val="008A25A7"/>
    <w:rsid w:val="008A2649"/>
    <w:rsid w:val="008A2BEC"/>
    <w:rsid w:val="008A40B4"/>
    <w:rsid w:val="008A4BFE"/>
    <w:rsid w:val="008A6610"/>
    <w:rsid w:val="008A66E1"/>
    <w:rsid w:val="008A7BDB"/>
    <w:rsid w:val="008B0609"/>
    <w:rsid w:val="008B18A3"/>
    <w:rsid w:val="008B1ABB"/>
    <w:rsid w:val="008B2492"/>
    <w:rsid w:val="008B260D"/>
    <w:rsid w:val="008B2A18"/>
    <w:rsid w:val="008B2D64"/>
    <w:rsid w:val="008B3485"/>
    <w:rsid w:val="008B36BD"/>
    <w:rsid w:val="008B387A"/>
    <w:rsid w:val="008B3EFC"/>
    <w:rsid w:val="008B4091"/>
    <w:rsid w:val="008B67A4"/>
    <w:rsid w:val="008B6BA4"/>
    <w:rsid w:val="008C0E69"/>
    <w:rsid w:val="008C12C1"/>
    <w:rsid w:val="008C1542"/>
    <w:rsid w:val="008C1879"/>
    <w:rsid w:val="008C19C2"/>
    <w:rsid w:val="008C30B7"/>
    <w:rsid w:val="008C46E0"/>
    <w:rsid w:val="008C4C62"/>
    <w:rsid w:val="008C4F59"/>
    <w:rsid w:val="008C5C6A"/>
    <w:rsid w:val="008C61E6"/>
    <w:rsid w:val="008C6FF9"/>
    <w:rsid w:val="008C7F8E"/>
    <w:rsid w:val="008D1224"/>
    <w:rsid w:val="008D1883"/>
    <w:rsid w:val="008D2AC0"/>
    <w:rsid w:val="008D2E0D"/>
    <w:rsid w:val="008D346E"/>
    <w:rsid w:val="008D356F"/>
    <w:rsid w:val="008D3685"/>
    <w:rsid w:val="008D37BD"/>
    <w:rsid w:val="008D5490"/>
    <w:rsid w:val="008D5584"/>
    <w:rsid w:val="008D719F"/>
    <w:rsid w:val="008D7AB9"/>
    <w:rsid w:val="008E08EC"/>
    <w:rsid w:val="008E1385"/>
    <w:rsid w:val="008E1614"/>
    <w:rsid w:val="008E203C"/>
    <w:rsid w:val="008E2193"/>
    <w:rsid w:val="008E3872"/>
    <w:rsid w:val="008E4147"/>
    <w:rsid w:val="008E4A1F"/>
    <w:rsid w:val="008E5BE5"/>
    <w:rsid w:val="008E6A48"/>
    <w:rsid w:val="008E7707"/>
    <w:rsid w:val="008F0EEF"/>
    <w:rsid w:val="008F19D0"/>
    <w:rsid w:val="008F3CB7"/>
    <w:rsid w:val="008F5556"/>
    <w:rsid w:val="008F5EA5"/>
    <w:rsid w:val="008F6CF9"/>
    <w:rsid w:val="0090039F"/>
    <w:rsid w:val="009003A4"/>
    <w:rsid w:val="0090088B"/>
    <w:rsid w:val="00900E00"/>
    <w:rsid w:val="00901CE8"/>
    <w:rsid w:val="009026A5"/>
    <w:rsid w:val="009027DC"/>
    <w:rsid w:val="00902E2B"/>
    <w:rsid w:val="0090342C"/>
    <w:rsid w:val="009045D3"/>
    <w:rsid w:val="00904A12"/>
    <w:rsid w:val="00906296"/>
    <w:rsid w:val="00907685"/>
    <w:rsid w:val="00911613"/>
    <w:rsid w:val="00911A92"/>
    <w:rsid w:val="00911E30"/>
    <w:rsid w:val="009124DB"/>
    <w:rsid w:val="00912822"/>
    <w:rsid w:val="009138CD"/>
    <w:rsid w:val="009139F4"/>
    <w:rsid w:val="0091607D"/>
    <w:rsid w:val="00916822"/>
    <w:rsid w:val="00917DC3"/>
    <w:rsid w:val="00920739"/>
    <w:rsid w:val="009207AC"/>
    <w:rsid w:val="00920F9B"/>
    <w:rsid w:val="009217B6"/>
    <w:rsid w:val="00921B16"/>
    <w:rsid w:val="00921C37"/>
    <w:rsid w:val="0092202B"/>
    <w:rsid w:val="00922F87"/>
    <w:rsid w:val="009237C5"/>
    <w:rsid w:val="00923CDE"/>
    <w:rsid w:val="00925151"/>
    <w:rsid w:val="00925C99"/>
    <w:rsid w:val="00926FD5"/>
    <w:rsid w:val="00927317"/>
    <w:rsid w:val="0092750C"/>
    <w:rsid w:val="0093004A"/>
    <w:rsid w:val="009304F1"/>
    <w:rsid w:val="00930919"/>
    <w:rsid w:val="00931D02"/>
    <w:rsid w:val="0093410A"/>
    <w:rsid w:val="009345AA"/>
    <w:rsid w:val="009348B3"/>
    <w:rsid w:val="00934A02"/>
    <w:rsid w:val="00934BA6"/>
    <w:rsid w:val="00937077"/>
    <w:rsid w:val="009420BE"/>
    <w:rsid w:val="009429AF"/>
    <w:rsid w:val="00942C43"/>
    <w:rsid w:val="00942C95"/>
    <w:rsid w:val="00942F30"/>
    <w:rsid w:val="009448EC"/>
    <w:rsid w:val="00944BFB"/>
    <w:rsid w:val="009467B0"/>
    <w:rsid w:val="009500DA"/>
    <w:rsid w:val="00950838"/>
    <w:rsid w:val="00950BA0"/>
    <w:rsid w:val="00950D63"/>
    <w:rsid w:val="00950FC3"/>
    <w:rsid w:val="0095188C"/>
    <w:rsid w:val="00951CEC"/>
    <w:rsid w:val="0095258A"/>
    <w:rsid w:val="00952BA4"/>
    <w:rsid w:val="009532D3"/>
    <w:rsid w:val="00953EEE"/>
    <w:rsid w:val="009542F0"/>
    <w:rsid w:val="00954FED"/>
    <w:rsid w:val="00956C02"/>
    <w:rsid w:val="00957376"/>
    <w:rsid w:val="0095758C"/>
    <w:rsid w:val="0096033C"/>
    <w:rsid w:val="00960B13"/>
    <w:rsid w:val="00961AC9"/>
    <w:rsid w:val="00962F4A"/>
    <w:rsid w:val="00963050"/>
    <w:rsid w:val="00963128"/>
    <w:rsid w:val="00963C7D"/>
    <w:rsid w:val="00964273"/>
    <w:rsid w:val="0096555F"/>
    <w:rsid w:val="009656E0"/>
    <w:rsid w:val="00967667"/>
    <w:rsid w:val="00967675"/>
    <w:rsid w:val="00967D9B"/>
    <w:rsid w:val="00970EE4"/>
    <w:rsid w:val="00972049"/>
    <w:rsid w:val="009722A9"/>
    <w:rsid w:val="0097239A"/>
    <w:rsid w:val="009723D4"/>
    <w:rsid w:val="00972B9E"/>
    <w:rsid w:val="009746A1"/>
    <w:rsid w:val="0098074C"/>
    <w:rsid w:val="00980FB1"/>
    <w:rsid w:val="00981483"/>
    <w:rsid w:val="00981D41"/>
    <w:rsid w:val="00981F82"/>
    <w:rsid w:val="009821F8"/>
    <w:rsid w:val="009824C3"/>
    <w:rsid w:val="00982E3B"/>
    <w:rsid w:val="0098385F"/>
    <w:rsid w:val="00983BF3"/>
    <w:rsid w:val="00983C8E"/>
    <w:rsid w:val="0098476B"/>
    <w:rsid w:val="00985781"/>
    <w:rsid w:val="00985FE7"/>
    <w:rsid w:val="009873AD"/>
    <w:rsid w:val="00990629"/>
    <w:rsid w:val="009909C9"/>
    <w:rsid w:val="00990CC8"/>
    <w:rsid w:val="009921BE"/>
    <w:rsid w:val="00993CE6"/>
    <w:rsid w:val="00993F1F"/>
    <w:rsid w:val="009942CC"/>
    <w:rsid w:val="00994BF6"/>
    <w:rsid w:val="0099542F"/>
    <w:rsid w:val="0099589E"/>
    <w:rsid w:val="00995902"/>
    <w:rsid w:val="009975A5"/>
    <w:rsid w:val="00997868"/>
    <w:rsid w:val="009979D5"/>
    <w:rsid w:val="00997EFC"/>
    <w:rsid w:val="009A036A"/>
    <w:rsid w:val="009A0840"/>
    <w:rsid w:val="009A1440"/>
    <w:rsid w:val="009A2465"/>
    <w:rsid w:val="009A2ACD"/>
    <w:rsid w:val="009A2B62"/>
    <w:rsid w:val="009A31BD"/>
    <w:rsid w:val="009A48A5"/>
    <w:rsid w:val="009A49A6"/>
    <w:rsid w:val="009A7537"/>
    <w:rsid w:val="009A78B3"/>
    <w:rsid w:val="009B1102"/>
    <w:rsid w:val="009B15A5"/>
    <w:rsid w:val="009B280F"/>
    <w:rsid w:val="009B2A2B"/>
    <w:rsid w:val="009B2B6A"/>
    <w:rsid w:val="009B31CF"/>
    <w:rsid w:val="009B364B"/>
    <w:rsid w:val="009B5F7C"/>
    <w:rsid w:val="009B7DAB"/>
    <w:rsid w:val="009C05F7"/>
    <w:rsid w:val="009C13F2"/>
    <w:rsid w:val="009C4073"/>
    <w:rsid w:val="009C40A1"/>
    <w:rsid w:val="009C439D"/>
    <w:rsid w:val="009C48C3"/>
    <w:rsid w:val="009C4A85"/>
    <w:rsid w:val="009C4EDA"/>
    <w:rsid w:val="009C601E"/>
    <w:rsid w:val="009C6277"/>
    <w:rsid w:val="009C66C4"/>
    <w:rsid w:val="009D0666"/>
    <w:rsid w:val="009D15FB"/>
    <w:rsid w:val="009D246C"/>
    <w:rsid w:val="009D265D"/>
    <w:rsid w:val="009D3677"/>
    <w:rsid w:val="009D41DB"/>
    <w:rsid w:val="009D5E02"/>
    <w:rsid w:val="009D6802"/>
    <w:rsid w:val="009D6CBD"/>
    <w:rsid w:val="009D7103"/>
    <w:rsid w:val="009D777C"/>
    <w:rsid w:val="009D7AA1"/>
    <w:rsid w:val="009D7AEB"/>
    <w:rsid w:val="009D7C05"/>
    <w:rsid w:val="009D7C3F"/>
    <w:rsid w:val="009E1718"/>
    <w:rsid w:val="009E2103"/>
    <w:rsid w:val="009E4B42"/>
    <w:rsid w:val="009E6C85"/>
    <w:rsid w:val="009E7047"/>
    <w:rsid w:val="009E7139"/>
    <w:rsid w:val="009E7948"/>
    <w:rsid w:val="009E79B9"/>
    <w:rsid w:val="009F2096"/>
    <w:rsid w:val="009F2670"/>
    <w:rsid w:val="009F2AC9"/>
    <w:rsid w:val="009F36A7"/>
    <w:rsid w:val="009F581A"/>
    <w:rsid w:val="009F5906"/>
    <w:rsid w:val="009F643C"/>
    <w:rsid w:val="009F757D"/>
    <w:rsid w:val="00A01FE6"/>
    <w:rsid w:val="00A021E4"/>
    <w:rsid w:val="00A0331D"/>
    <w:rsid w:val="00A03356"/>
    <w:rsid w:val="00A0409B"/>
    <w:rsid w:val="00A04562"/>
    <w:rsid w:val="00A05015"/>
    <w:rsid w:val="00A05235"/>
    <w:rsid w:val="00A0777F"/>
    <w:rsid w:val="00A07F24"/>
    <w:rsid w:val="00A07FD8"/>
    <w:rsid w:val="00A10E5D"/>
    <w:rsid w:val="00A11B4F"/>
    <w:rsid w:val="00A12671"/>
    <w:rsid w:val="00A12B2C"/>
    <w:rsid w:val="00A16EFE"/>
    <w:rsid w:val="00A20537"/>
    <w:rsid w:val="00A20AA6"/>
    <w:rsid w:val="00A2181E"/>
    <w:rsid w:val="00A21FBD"/>
    <w:rsid w:val="00A22382"/>
    <w:rsid w:val="00A22ACA"/>
    <w:rsid w:val="00A235B7"/>
    <w:rsid w:val="00A236D1"/>
    <w:rsid w:val="00A23A3B"/>
    <w:rsid w:val="00A23EB8"/>
    <w:rsid w:val="00A244D1"/>
    <w:rsid w:val="00A260F1"/>
    <w:rsid w:val="00A26844"/>
    <w:rsid w:val="00A26EA6"/>
    <w:rsid w:val="00A2712A"/>
    <w:rsid w:val="00A277A6"/>
    <w:rsid w:val="00A30045"/>
    <w:rsid w:val="00A31A97"/>
    <w:rsid w:val="00A31D2E"/>
    <w:rsid w:val="00A32550"/>
    <w:rsid w:val="00A32570"/>
    <w:rsid w:val="00A326C0"/>
    <w:rsid w:val="00A32732"/>
    <w:rsid w:val="00A335D4"/>
    <w:rsid w:val="00A340E2"/>
    <w:rsid w:val="00A342A0"/>
    <w:rsid w:val="00A3454B"/>
    <w:rsid w:val="00A35C20"/>
    <w:rsid w:val="00A367CB"/>
    <w:rsid w:val="00A376DD"/>
    <w:rsid w:val="00A37BDC"/>
    <w:rsid w:val="00A406FA"/>
    <w:rsid w:val="00A40745"/>
    <w:rsid w:val="00A4336C"/>
    <w:rsid w:val="00A44401"/>
    <w:rsid w:val="00A45AA9"/>
    <w:rsid w:val="00A47010"/>
    <w:rsid w:val="00A4793A"/>
    <w:rsid w:val="00A503EC"/>
    <w:rsid w:val="00A50A71"/>
    <w:rsid w:val="00A52D49"/>
    <w:rsid w:val="00A52E72"/>
    <w:rsid w:val="00A53652"/>
    <w:rsid w:val="00A53786"/>
    <w:rsid w:val="00A5414C"/>
    <w:rsid w:val="00A5561C"/>
    <w:rsid w:val="00A55761"/>
    <w:rsid w:val="00A557C7"/>
    <w:rsid w:val="00A55B55"/>
    <w:rsid w:val="00A55F23"/>
    <w:rsid w:val="00A610B1"/>
    <w:rsid w:val="00A61471"/>
    <w:rsid w:val="00A616A5"/>
    <w:rsid w:val="00A635EF"/>
    <w:rsid w:val="00A6414E"/>
    <w:rsid w:val="00A64638"/>
    <w:rsid w:val="00A6495F"/>
    <w:rsid w:val="00A6570E"/>
    <w:rsid w:val="00A65F3F"/>
    <w:rsid w:val="00A66DAC"/>
    <w:rsid w:val="00A67257"/>
    <w:rsid w:val="00A70CA1"/>
    <w:rsid w:val="00A71944"/>
    <w:rsid w:val="00A73BE7"/>
    <w:rsid w:val="00A74914"/>
    <w:rsid w:val="00A74C42"/>
    <w:rsid w:val="00A7569E"/>
    <w:rsid w:val="00A75DA9"/>
    <w:rsid w:val="00A77C89"/>
    <w:rsid w:val="00A80794"/>
    <w:rsid w:val="00A80BE5"/>
    <w:rsid w:val="00A81274"/>
    <w:rsid w:val="00A8163E"/>
    <w:rsid w:val="00A81794"/>
    <w:rsid w:val="00A820BF"/>
    <w:rsid w:val="00A8431A"/>
    <w:rsid w:val="00A845DB"/>
    <w:rsid w:val="00A853A2"/>
    <w:rsid w:val="00A85CC6"/>
    <w:rsid w:val="00A86D96"/>
    <w:rsid w:val="00A874B1"/>
    <w:rsid w:val="00A90461"/>
    <w:rsid w:val="00A90926"/>
    <w:rsid w:val="00A9204A"/>
    <w:rsid w:val="00A923A2"/>
    <w:rsid w:val="00A9251D"/>
    <w:rsid w:val="00A927BF"/>
    <w:rsid w:val="00A92BAE"/>
    <w:rsid w:val="00A9580C"/>
    <w:rsid w:val="00A9620C"/>
    <w:rsid w:val="00A9625F"/>
    <w:rsid w:val="00A97DAB"/>
    <w:rsid w:val="00AA0045"/>
    <w:rsid w:val="00AA0665"/>
    <w:rsid w:val="00AA1AD5"/>
    <w:rsid w:val="00AA1CD8"/>
    <w:rsid w:val="00AA2025"/>
    <w:rsid w:val="00AA2BE2"/>
    <w:rsid w:val="00AA3C8E"/>
    <w:rsid w:val="00AA3D33"/>
    <w:rsid w:val="00AA576A"/>
    <w:rsid w:val="00AA5A53"/>
    <w:rsid w:val="00AA6033"/>
    <w:rsid w:val="00AA66C7"/>
    <w:rsid w:val="00AB01DA"/>
    <w:rsid w:val="00AB1C7F"/>
    <w:rsid w:val="00AB2084"/>
    <w:rsid w:val="00AB20ED"/>
    <w:rsid w:val="00AB417E"/>
    <w:rsid w:val="00AB4723"/>
    <w:rsid w:val="00AB4D49"/>
    <w:rsid w:val="00AB52A5"/>
    <w:rsid w:val="00AB7AB4"/>
    <w:rsid w:val="00AC0576"/>
    <w:rsid w:val="00AC06C4"/>
    <w:rsid w:val="00AC0C22"/>
    <w:rsid w:val="00AC14B0"/>
    <w:rsid w:val="00AC236F"/>
    <w:rsid w:val="00AC2EBD"/>
    <w:rsid w:val="00AC350D"/>
    <w:rsid w:val="00AC3B41"/>
    <w:rsid w:val="00AC3D1B"/>
    <w:rsid w:val="00AC3F52"/>
    <w:rsid w:val="00AC4344"/>
    <w:rsid w:val="00AC4599"/>
    <w:rsid w:val="00AC58F1"/>
    <w:rsid w:val="00AC64F3"/>
    <w:rsid w:val="00AC7E9A"/>
    <w:rsid w:val="00AC7FBC"/>
    <w:rsid w:val="00AD0194"/>
    <w:rsid w:val="00AD031D"/>
    <w:rsid w:val="00AD06EC"/>
    <w:rsid w:val="00AD226E"/>
    <w:rsid w:val="00AD27BA"/>
    <w:rsid w:val="00AD2E90"/>
    <w:rsid w:val="00AD340A"/>
    <w:rsid w:val="00AD403C"/>
    <w:rsid w:val="00AD5D48"/>
    <w:rsid w:val="00AD7604"/>
    <w:rsid w:val="00AE0523"/>
    <w:rsid w:val="00AE0F87"/>
    <w:rsid w:val="00AE0FFE"/>
    <w:rsid w:val="00AE26FD"/>
    <w:rsid w:val="00AE3780"/>
    <w:rsid w:val="00AE38CF"/>
    <w:rsid w:val="00AE436B"/>
    <w:rsid w:val="00AE4F4A"/>
    <w:rsid w:val="00AE5BE6"/>
    <w:rsid w:val="00AE61AD"/>
    <w:rsid w:val="00AE7821"/>
    <w:rsid w:val="00AE7893"/>
    <w:rsid w:val="00AF0457"/>
    <w:rsid w:val="00AF05A9"/>
    <w:rsid w:val="00AF06F2"/>
    <w:rsid w:val="00AF104E"/>
    <w:rsid w:val="00AF13EA"/>
    <w:rsid w:val="00AF1589"/>
    <w:rsid w:val="00AF1A19"/>
    <w:rsid w:val="00AF2F11"/>
    <w:rsid w:val="00AF4061"/>
    <w:rsid w:val="00AF4355"/>
    <w:rsid w:val="00AF4B9D"/>
    <w:rsid w:val="00AF5185"/>
    <w:rsid w:val="00AF612B"/>
    <w:rsid w:val="00AF616F"/>
    <w:rsid w:val="00AF708E"/>
    <w:rsid w:val="00B017CE"/>
    <w:rsid w:val="00B01B06"/>
    <w:rsid w:val="00B0258E"/>
    <w:rsid w:val="00B03146"/>
    <w:rsid w:val="00B0350A"/>
    <w:rsid w:val="00B037B9"/>
    <w:rsid w:val="00B03975"/>
    <w:rsid w:val="00B0505B"/>
    <w:rsid w:val="00B0514C"/>
    <w:rsid w:val="00B05CC9"/>
    <w:rsid w:val="00B0605D"/>
    <w:rsid w:val="00B066A3"/>
    <w:rsid w:val="00B06CAB"/>
    <w:rsid w:val="00B133E2"/>
    <w:rsid w:val="00B157CC"/>
    <w:rsid w:val="00B169E2"/>
    <w:rsid w:val="00B17307"/>
    <w:rsid w:val="00B17A24"/>
    <w:rsid w:val="00B17EBC"/>
    <w:rsid w:val="00B17FBA"/>
    <w:rsid w:val="00B2162F"/>
    <w:rsid w:val="00B21D26"/>
    <w:rsid w:val="00B22B9C"/>
    <w:rsid w:val="00B239CE"/>
    <w:rsid w:val="00B23FD7"/>
    <w:rsid w:val="00B25974"/>
    <w:rsid w:val="00B260A4"/>
    <w:rsid w:val="00B2649C"/>
    <w:rsid w:val="00B26CEE"/>
    <w:rsid w:val="00B276F2"/>
    <w:rsid w:val="00B27B22"/>
    <w:rsid w:val="00B301B7"/>
    <w:rsid w:val="00B30591"/>
    <w:rsid w:val="00B31287"/>
    <w:rsid w:val="00B319EC"/>
    <w:rsid w:val="00B32164"/>
    <w:rsid w:val="00B3289A"/>
    <w:rsid w:val="00B329E3"/>
    <w:rsid w:val="00B32C9B"/>
    <w:rsid w:val="00B32CFE"/>
    <w:rsid w:val="00B32D4F"/>
    <w:rsid w:val="00B34F50"/>
    <w:rsid w:val="00B35600"/>
    <w:rsid w:val="00B35618"/>
    <w:rsid w:val="00B36158"/>
    <w:rsid w:val="00B36C35"/>
    <w:rsid w:val="00B36C84"/>
    <w:rsid w:val="00B36F05"/>
    <w:rsid w:val="00B374F3"/>
    <w:rsid w:val="00B37550"/>
    <w:rsid w:val="00B37631"/>
    <w:rsid w:val="00B40924"/>
    <w:rsid w:val="00B427AB"/>
    <w:rsid w:val="00B43418"/>
    <w:rsid w:val="00B43891"/>
    <w:rsid w:val="00B44471"/>
    <w:rsid w:val="00B44949"/>
    <w:rsid w:val="00B45A32"/>
    <w:rsid w:val="00B45EBA"/>
    <w:rsid w:val="00B46503"/>
    <w:rsid w:val="00B478B7"/>
    <w:rsid w:val="00B47CE7"/>
    <w:rsid w:val="00B47E83"/>
    <w:rsid w:val="00B5053E"/>
    <w:rsid w:val="00B5059B"/>
    <w:rsid w:val="00B515A9"/>
    <w:rsid w:val="00B51BB8"/>
    <w:rsid w:val="00B531A6"/>
    <w:rsid w:val="00B53B22"/>
    <w:rsid w:val="00B53F99"/>
    <w:rsid w:val="00B54440"/>
    <w:rsid w:val="00B54B13"/>
    <w:rsid w:val="00B54E1C"/>
    <w:rsid w:val="00B56017"/>
    <w:rsid w:val="00B5632E"/>
    <w:rsid w:val="00B565E2"/>
    <w:rsid w:val="00B56C67"/>
    <w:rsid w:val="00B56D85"/>
    <w:rsid w:val="00B56DF3"/>
    <w:rsid w:val="00B57C9E"/>
    <w:rsid w:val="00B6060E"/>
    <w:rsid w:val="00B63D28"/>
    <w:rsid w:val="00B63E06"/>
    <w:rsid w:val="00B64314"/>
    <w:rsid w:val="00B6463A"/>
    <w:rsid w:val="00B64641"/>
    <w:rsid w:val="00B655C0"/>
    <w:rsid w:val="00B6568D"/>
    <w:rsid w:val="00B66055"/>
    <w:rsid w:val="00B6617B"/>
    <w:rsid w:val="00B70C7E"/>
    <w:rsid w:val="00B71360"/>
    <w:rsid w:val="00B7190B"/>
    <w:rsid w:val="00B71F14"/>
    <w:rsid w:val="00B71FBC"/>
    <w:rsid w:val="00B72C46"/>
    <w:rsid w:val="00B73369"/>
    <w:rsid w:val="00B736EE"/>
    <w:rsid w:val="00B751AC"/>
    <w:rsid w:val="00B75A17"/>
    <w:rsid w:val="00B75FE1"/>
    <w:rsid w:val="00B76D19"/>
    <w:rsid w:val="00B7717E"/>
    <w:rsid w:val="00B77A71"/>
    <w:rsid w:val="00B8019B"/>
    <w:rsid w:val="00B8079E"/>
    <w:rsid w:val="00B813C3"/>
    <w:rsid w:val="00B827D6"/>
    <w:rsid w:val="00B83661"/>
    <w:rsid w:val="00B83CDF"/>
    <w:rsid w:val="00B83D63"/>
    <w:rsid w:val="00B83DFB"/>
    <w:rsid w:val="00B849B1"/>
    <w:rsid w:val="00B85929"/>
    <w:rsid w:val="00B86268"/>
    <w:rsid w:val="00B868B4"/>
    <w:rsid w:val="00B8793F"/>
    <w:rsid w:val="00B87984"/>
    <w:rsid w:val="00B902A4"/>
    <w:rsid w:val="00B918EB"/>
    <w:rsid w:val="00B92D2F"/>
    <w:rsid w:val="00B93C82"/>
    <w:rsid w:val="00B96F28"/>
    <w:rsid w:val="00B9798F"/>
    <w:rsid w:val="00B97AD3"/>
    <w:rsid w:val="00BA0579"/>
    <w:rsid w:val="00BA088F"/>
    <w:rsid w:val="00BA1F34"/>
    <w:rsid w:val="00BA25E2"/>
    <w:rsid w:val="00BA2C49"/>
    <w:rsid w:val="00BA2D57"/>
    <w:rsid w:val="00BA3243"/>
    <w:rsid w:val="00BA38C9"/>
    <w:rsid w:val="00BA7496"/>
    <w:rsid w:val="00BA7A4C"/>
    <w:rsid w:val="00BB17CA"/>
    <w:rsid w:val="00BB1A16"/>
    <w:rsid w:val="00BB1A9E"/>
    <w:rsid w:val="00BB2A76"/>
    <w:rsid w:val="00BB4646"/>
    <w:rsid w:val="00BB4C1A"/>
    <w:rsid w:val="00BB55CB"/>
    <w:rsid w:val="00BB5EBA"/>
    <w:rsid w:val="00BB6FD3"/>
    <w:rsid w:val="00BB79D9"/>
    <w:rsid w:val="00BC105E"/>
    <w:rsid w:val="00BC1C6F"/>
    <w:rsid w:val="00BC1CCD"/>
    <w:rsid w:val="00BC2DDC"/>
    <w:rsid w:val="00BC2F6E"/>
    <w:rsid w:val="00BC30F2"/>
    <w:rsid w:val="00BC3539"/>
    <w:rsid w:val="00BC3805"/>
    <w:rsid w:val="00BC380D"/>
    <w:rsid w:val="00BC3A7F"/>
    <w:rsid w:val="00BC44B9"/>
    <w:rsid w:val="00BC59D2"/>
    <w:rsid w:val="00BC65CC"/>
    <w:rsid w:val="00BC66D9"/>
    <w:rsid w:val="00BC7B6E"/>
    <w:rsid w:val="00BD069A"/>
    <w:rsid w:val="00BD136D"/>
    <w:rsid w:val="00BD166A"/>
    <w:rsid w:val="00BD1E51"/>
    <w:rsid w:val="00BD1EC1"/>
    <w:rsid w:val="00BD31F2"/>
    <w:rsid w:val="00BD35D4"/>
    <w:rsid w:val="00BD362E"/>
    <w:rsid w:val="00BD3A88"/>
    <w:rsid w:val="00BD3DC0"/>
    <w:rsid w:val="00BD4641"/>
    <w:rsid w:val="00BD67D4"/>
    <w:rsid w:val="00BD750F"/>
    <w:rsid w:val="00BD7543"/>
    <w:rsid w:val="00BD7D01"/>
    <w:rsid w:val="00BE2763"/>
    <w:rsid w:val="00BE2C69"/>
    <w:rsid w:val="00BE36FF"/>
    <w:rsid w:val="00BE3768"/>
    <w:rsid w:val="00BE4599"/>
    <w:rsid w:val="00BE6821"/>
    <w:rsid w:val="00BE6C62"/>
    <w:rsid w:val="00BF02FE"/>
    <w:rsid w:val="00BF20B7"/>
    <w:rsid w:val="00BF27AD"/>
    <w:rsid w:val="00BF63D3"/>
    <w:rsid w:val="00BF6A6B"/>
    <w:rsid w:val="00BF7CD5"/>
    <w:rsid w:val="00C012AA"/>
    <w:rsid w:val="00C017E7"/>
    <w:rsid w:val="00C01E43"/>
    <w:rsid w:val="00C02EB6"/>
    <w:rsid w:val="00C03CC1"/>
    <w:rsid w:val="00C04141"/>
    <w:rsid w:val="00C04160"/>
    <w:rsid w:val="00C0449B"/>
    <w:rsid w:val="00C0449D"/>
    <w:rsid w:val="00C04D7D"/>
    <w:rsid w:val="00C053A6"/>
    <w:rsid w:val="00C063B4"/>
    <w:rsid w:val="00C065C3"/>
    <w:rsid w:val="00C0696C"/>
    <w:rsid w:val="00C06A36"/>
    <w:rsid w:val="00C06F09"/>
    <w:rsid w:val="00C0752D"/>
    <w:rsid w:val="00C07CFA"/>
    <w:rsid w:val="00C102AD"/>
    <w:rsid w:val="00C1074D"/>
    <w:rsid w:val="00C11305"/>
    <w:rsid w:val="00C11682"/>
    <w:rsid w:val="00C11C11"/>
    <w:rsid w:val="00C11E4C"/>
    <w:rsid w:val="00C1200B"/>
    <w:rsid w:val="00C12440"/>
    <w:rsid w:val="00C12869"/>
    <w:rsid w:val="00C12AEA"/>
    <w:rsid w:val="00C1568C"/>
    <w:rsid w:val="00C15B2A"/>
    <w:rsid w:val="00C15B90"/>
    <w:rsid w:val="00C1714E"/>
    <w:rsid w:val="00C173D2"/>
    <w:rsid w:val="00C179AD"/>
    <w:rsid w:val="00C21483"/>
    <w:rsid w:val="00C222B0"/>
    <w:rsid w:val="00C225F1"/>
    <w:rsid w:val="00C23D4C"/>
    <w:rsid w:val="00C24508"/>
    <w:rsid w:val="00C266D7"/>
    <w:rsid w:val="00C26A1F"/>
    <w:rsid w:val="00C27561"/>
    <w:rsid w:val="00C3000C"/>
    <w:rsid w:val="00C327FE"/>
    <w:rsid w:val="00C32930"/>
    <w:rsid w:val="00C32DE9"/>
    <w:rsid w:val="00C337D8"/>
    <w:rsid w:val="00C33D53"/>
    <w:rsid w:val="00C341CF"/>
    <w:rsid w:val="00C34AAD"/>
    <w:rsid w:val="00C35E53"/>
    <w:rsid w:val="00C35E7E"/>
    <w:rsid w:val="00C35ED6"/>
    <w:rsid w:val="00C364F6"/>
    <w:rsid w:val="00C368E1"/>
    <w:rsid w:val="00C3776F"/>
    <w:rsid w:val="00C37AFF"/>
    <w:rsid w:val="00C37C3A"/>
    <w:rsid w:val="00C37FDD"/>
    <w:rsid w:val="00C4055C"/>
    <w:rsid w:val="00C40875"/>
    <w:rsid w:val="00C40F35"/>
    <w:rsid w:val="00C43B8E"/>
    <w:rsid w:val="00C43CA9"/>
    <w:rsid w:val="00C4462D"/>
    <w:rsid w:val="00C44728"/>
    <w:rsid w:val="00C44A6A"/>
    <w:rsid w:val="00C455E3"/>
    <w:rsid w:val="00C466B9"/>
    <w:rsid w:val="00C4745F"/>
    <w:rsid w:val="00C47EA3"/>
    <w:rsid w:val="00C50E86"/>
    <w:rsid w:val="00C5194F"/>
    <w:rsid w:val="00C51EE1"/>
    <w:rsid w:val="00C52B8A"/>
    <w:rsid w:val="00C53E58"/>
    <w:rsid w:val="00C54330"/>
    <w:rsid w:val="00C543F6"/>
    <w:rsid w:val="00C555A4"/>
    <w:rsid w:val="00C56B1D"/>
    <w:rsid w:val="00C5719A"/>
    <w:rsid w:val="00C579E9"/>
    <w:rsid w:val="00C60DC0"/>
    <w:rsid w:val="00C61EF4"/>
    <w:rsid w:val="00C6258E"/>
    <w:rsid w:val="00C63189"/>
    <w:rsid w:val="00C63BEE"/>
    <w:rsid w:val="00C643CC"/>
    <w:rsid w:val="00C652F5"/>
    <w:rsid w:val="00C65675"/>
    <w:rsid w:val="00C67FF1"/>
    <w:rsid w:val="00C70095"/>
    <w:rsid w:val="00C70A59"/>
    <w:rsid w:val="00C716B8"/>
    <w:rsid w:val="00C716DA"/>
    <w:rsid w:val="00C72A7C"/>
    <w:rsid w:val="00C72F83"/>
    <w:rsid w:val="00C73921"/>
    <w:rsid w:val="00C74531"/>
    <w:rsid w:val="00C753F5"/>
    <w:rsid w:val="00C75E60"/>
    <w:rsid w:val="00C80717"/>
    <w:rsid w:val="00C808AC"/>
    <w:rsid w:val="00C80BEE"/>
    <w:rsid w:val="00C8140A"/>
    <w:rsid w:val="00C8358F"/>
    <w:rsid w:val="00C85B5F"/>
    <w:rsid w:val="00C86DF9"/>
    <w:rsid w:val="00C86F14"/>
    <w:rsid w:val="00C87DD5"/>
    <w:rsid w:val="00C907B9"/>
    <w:rsid w:val="00C91536"/>
    <w:rsid w:val="00C9183F"/>
    <w:rsid w:val="00C91B70"/>
    <w:rsid w:val="00C91C04"/>
    <w:rsid w:val="00C91C2F"/>
    <w:rsid w:val="00C9209E"/>
    <w:rsid w:val="00C9309D"/>
    <w:rsid w:val="00C933A1"/>
    <w:rsid w:val="00C936C3"/>
    <w:rsid w:val="00C93821"/>
    <w:rsid w:val="00C9499F"/>
    <w:rsid w:val="00C94F15"/>
    <w:rsid w:val="00C9660B"/>
    <w:rsid w:val="00C966CE"/>
    <w:rsid w:val="00C967F7"/>
    <w:rsid w:val="00C97E02"/>
    <w:rsid w:val="00CA2B8D"/>
    <w:rsid w:val="00CA65BF"/>
    <w:rsid w:val="00CA6966"/>
    <w:rsid w:val="00CB05B7"/>
    <w:rsid w:val="00CB07C7"/>
    <w:rsid w:val="00CB0F6B"/>
    <w:rsid w:val="00CB1148"/>
    <w:rsid w:val="00CB1E40"/>
    <w:rsid w:val="00CB21C2"/>
    <w:rsid w:val="00CB235F"/>
    <w:rsid w:val="00CB241C"/>
    <w:rsid w:val="00CB2AAF"/>
    <w:rsid w:val="00CB2E13"/>
    <w:rsid w:val="00CB3243"/>
    <w:rsid w:val="00CB58AE"/>
    <w:rsid w:val="00CC068F"/>
    <w:rsid w:val="00CC14A7"/>
    <w:rsid w:val="00CC2020"/>
    <w:rsid w:val="00CC487D"/>
    <w:rsid w:val="00CC6596"/>
    <w:rsid w:val="00CC66B4"/>
    <w:rsid w:val="00CC6EBF"/>
    <w:rsid w:val="00CC7055"/>
    <w:rsid w:val="00CC717D"/>
    <w:rsid w:val="00CC79A4"/>
    <w:rsid w:val="00CD0280"/>
    <w:rsid w:val="00CD191F"/>
    <w:rsid w:val="00CD258D"/>
    <w:rsid w:val="00CD43AF"/>
    <w:rsid w:val="00CD5B6C"/>
    <w:rsid w:val="00CD5F17"/>
    <w:rsid w:val="00CD74F6"/>
    <w:rsid w:val="00CD7E51"/>
    <w:rsid w:val="00CE00F9"/>
    <w:rsid w:val="00CE0435"/>
    <w:rsid w:val="00CE0D43"/>
    <w:rsid w:val="00CE1208"/>
    <w:rsid w:val="00CE15B6"/>
    <w:rsid w:val="00CE250F"/>
    <w:rsid w:val="00CE28FC"/>
    <w:rsid w:val="00CE2B21"/>
    <w:rsid w:val="00CE34EF"/>
    <w:rsid w:val="00CE3B5F"/>
    <w:rsid w:val="00CE4018"/>
    <w:rsid w:val="00CE52A3"/>
    <w:rsid w:val="00CE6081"/>
    <w:rsid w:val="00CE6225"/>
    <w:rsid w:val="00CE698E"/>
    <w:rsid w:val="00CE7D82"/>
    <w:rsid w:val="00CF0BE2"/>
    <w:rsid w:val="00CF0CCB"/>
    <w:rsid w:val="00CF111C"/>
    <w:rsid w:val="00CF1A29"/>
    <w:rsid w:val="00CF1CF3"/>
    <w:rsid w:val="00CF21A6"/>
    <w:rsid w:val="00CF2914"/>
    <w:rsid w:val="00CF32C6"/>
    <w:rsid w:val="00CF38C1"/>
    <w:rsid w:val="00CF4361"/>
    <w:rsid w:val="00CF5B31"/>
    <w:rsid w:val="00CF6B61"/>
    <w:rsid w:val="00CF754B"/>
    <w:rsid w:val="00CF7F3B"/>
    <w:rsid w:val="00D029BD"/>
    <w:rsid w:val="00D03432"/>
    <w:rsid w:val="00D03E5C"/>
    <w:rsid w:val="00D06E79"/>
    <w:rsid w:val="00D07138"/>
    <w:rsid w:val="00D10874"/>
    <w:rsid w:val="00D10896"/>
    <w:rsid w:val="00D110E3"/>
    <w:rsid w:val="00D11DBC"/>
    <w:rsid w:val="00D133ED"/>
    <w:rsid w:val="00D13E07"/>
    <w:rsid w:val="00D148D7"/>
    <w:rsid w:val="00D14B17"/>
    <w:rsid w:val="00D154CF"/>
    <w:rsid w:val="00D159C6"/>
    <w:rsid w:val="00D15F99"/>
    <w:rsid w:val="00D16BD9"/>
    <w:rsid w:val="00D17843"/>
    <w:rsid w:val="00D17E99"/>
    <w:rsid w:val="00D20329"/>
    <w:rsid w:val="00D222C7"/>
    <w:rsid w:val="00D22C04"/>
    <w:rsid w:val="00D23559"/>
    <w:rsid w:val="00D23CA5"/>
    <w:rsid w:val="00D23DE8"/>
    <w:rsid w:val="00D2513D"/>
    <w:rsid w:val="00D25ED4"/>
    <w:rsid w:val="00D2670B"/>
    <w:rsid w:val="00D26B31"/>
    <w:rsid w:val="00D27516"/>
    <w:rsid w:val="00D27923"/>
    <w:rsid w:val="00D3001D"/>
    <w:rsid w:val="00D304B1"/>
    <w:rsid w:val="00D30861"/>
    <w:rsid w:val="00D31352"/>
    <w:rsid w:val="00D318F2"/>
    <w:rsid w:val="00D31DA5"/>
    <w:rsid w:val="00D333E7"/>
    <w:rsid w:val="00D35CEA"/>
    <w:rsid w:val="00D36F79"/>
    <w:rsid w:val="00D37B76"/>
    <w:rsid w:val="00D410BE"/>
    <w:rsid w:val="00D410FA"/>
    <w:rsid w:val="00D4138A"/>
    <w:rsid w:val="00D41961"/>
    <w:rsid w:val="00D41AA9"/>
    <w:rsid w:val="00D439EE"/>
    <w:rsid w:val="00D440A9"/>
    <w:rsid w:val="00D44156"/>
    <w:rsid w:val="00D4443B"/>
    <w:rsid w:val="00D4540F"/>
    <w:rsid w:val="00D461C4"/>
    <w:rsid w:val="00D464E0"/>
    <w:rsid w:val="00D4664B"/>
    <w:rsid w:val="00D50517"/>
    <w:rsid w:val="00D50C34"/>
    <w:rsid w:val="00D51DA8"/>
    <w:rsid w:val="00D5326E"/>
    <w:rsid w:val="00D53711"/>
    <w:rsid w:val="00D54FCA"/>
    <w:rsid w:val="00D5529C"/>
    <w:rsid w:val="00D567F1"/>
    <w:rsid w:val="00D56C11"/>
    <w:rsid w:val="00D56F21"/>
    <w:rsid w:val="00D56F9B"/>
    <w:rsid w:val="00D57531"/>
    <w:rsid w:val="00D57E97"/>
    <w:rsid w:val="00D61D86"/>
    <w:rsid w:val="00D62052"/>
    <w:rsid w:val="00D62813"/>
    <w:rsid w:val="00D62921"/>
    <w:rsid w:val="00D63A0A"/>
    <w:rsid w:val="00D63BDD"/>
    <w:rsid w:val="00D63D95"/>
    <w:rsid w:val="00D63F58"/>
    <w:rsid w:val="00D67BD1"/>
    <w:rsid w:val="00D7107B"/>
    <w:rsid w:val="00D71A6E"/>
    <w:rsid w:val="00D71F1F"/>
    <w:rsid w:val="00D72835"/>
    <w:rsid w:val="00D73FE2"/>
    <w:rsid w:val="00D7564B"/>
    <w:rsid w:val="00D76A82"/>
    <w:rsid w:val="00D76FC0"/>
    <w:rsid w:val="00D80EE8"/>
    <w:rsid w:val="00D81A92"/>
    <w:rsid w:val="00D826C3"/>
    <w:rsid w:val="00D83A5D"/>
    <w:rsid w:val="00D85866"/>
    <w:rsid w:val="00D86027"/>
    <w:rsid w:val="00D869F1"/>
    <w:rsid w:val="00D87794"/>
    <w:rsid w:val="00D87B12"/>
    <w:rsid w:val="00D87D66"/>
    <w:rsid w:val="00D90617"/>
    <w:rsid w:val="00D91E9E"/>
    <w:rsid w:val="00D92820"/>
    <w:rsid w:val="00D930B0"/>
    <w:rsid w:val="00D933FA"/>
    <w:rsid w:val="00D94045"/>
    <w:rsid w:val="00D94B99"/>
    <w:rsid w:val="00D94BB8"/>
    <w:rsid w:val="00D94E56"/>
    <w:rsid w:val="00D95546"/>
    <w:rsid w:val="00D96EE3"/>
    <w:rsid w:val="00D97178"/>
    <w:rsid w:val="00D97634"/>
    <w:rsid w:val="00DA0423"/>
    <w:rsid w:val="00DA1093"/>
    <w:rsid w:val="00DA169B"/>
    <w:rsid w:val="00DA243D"/>
    <w:rsid w:val="00DA3E70"/>
    <w:rsid w:val="00DA40F8"/>
    <w:rsid w:val="00DA496F"/>
    <w:rsid w:val="00DA5079"/>
    <w:rsid w:val="00DA5C69"/>
    <w:rsid w:val="00DA6882"/>
    <w:rsid w:val="00DA7652"/>
    <w:rsid w:val="00DA772D"/>
    <w:rsid w:val="00DA784E"/>
    <w:rsid w:val="00DA7D89"/>
    <w:rsid w:val="00DB0723"/>
    <w:rsid w:val="00DB0902"/>
    <w:rsid w:val="00DB09D6"/>
    <w:rsid w:val="00DB1A9C"/>
    <w:rsid w:val="00DB28AE"/>
    <w:rsid w:val="00DB2D31"/>
    <w:rsid w:val="00DB544D"/>
    <w:rsid w:val="00DB5892"/>
    <w:rsid w:val="00DB6C81"/>
    <w:rsid w:val="00DB6E4A"/>
    <w:rsid w:val="00DC1C4D"/>
    <w:rsid w:val="00DC33EC"/>
    <w:rsid w:val="00DC3EBC"/>
    <w:rsid w:val="00DC4635"/>
    <w:rsid w:val="00DC51EE"/>
    <w:rsid w:val="00DC5653"/>
    <w:rsid w:val="00DD035D"/>
    <w:rsid w:val="00DD096A"/>
    <w:rsid w:val="00DD1D49"/>
    <w:rsid w:val="00DD2BB8"/>
    <w:rsid w:val="00DD469B"/>
    <w:rsid w:val="00DD46A9"/>
    <w:rsid w:val="00DD57D8"/>
    <w:rsid w:val="00DD6797"/>
    <w:rsid w:val="00DD6904"/>
    <w:rsid w:val="00DD71D7"/>
    <w:rsid w:val="00DD76C2"/>
    <w:rsid w:val="00DD7CBE"/>
    <w:rsid w:val="00DE11CD"/>
    <w:rsid w:val="00DE18D2"/>
    <w:rsid w:val="00DE1A12"/>
    <w:rsid w:val="00DE431D"/>
    <w:rsid w:val="00DE4650"/>
    <w:rsid w:val="00DE47D5"/>
    <w:rsid w:val="00DE4EE8"/>
    <w:rsid w:val="00DE52E2"/>
    <w:rsid w:val="00DE5CAC"/>
    <w:rsid w:val="00DE5F7F"/>
    <w:rsid w:val="00DE60BF"/>
    <w:rsid w:val="00DE6418"/>
    <w:rsid w:val="00DE6F45"/>
    <w:rsid w:val="00DE78E5"/>
    <w:rsid w:val="00DF164B"/>
    <w:rsid w:val="00DF47CC"/>
    <w:rsid w:val="00DF4B82"/>
    <w:rsid w:val="00DF4C75"/>
    <w:rsid w:val="00DF51AE"/>
    <w:rsid w:val="00DF58A8"/>
    <w:rsid w:val="00DF66CE"/>
    <w:rsid w:val="00DF7223"/>
    <w:rsid w:val="00DF7BC6"/>
    <w:rsid w:val="00E00BAE"/>
    <w:rsid w:val="00E01E3C"/>
    <w:rsid w:val="00E02AE7"/>
    <w:rsid w:val="00E04C17"/>
    <w:rsid w:val="00E04C44"/>
    <w:rsid w:val="00E05EA9"/>
    <w:rsid w:val="00E064AE"/>
    <w:rsid w:val="00E06CFF"/>
    <w:rsid w:val="00E06D25"/>
    <w:rsid w:val="00E07986"/>
    <w:rsid w:val="00E07EC5"/>
    <w:rsid w:val="00E102B8"/>
    <w:rsid w:val="00E11A85"/>
    <w:rsid w:val="00E11C48"/>
    <w:rsid w:val="00E124FD"/>
    <w:rsid w:val="00E13C1C"/>
    <w:rsid w:val="00E13C33"/>
    <w:rsid w:val="00E14E4E"/>
    <w:rsid w:val="00E15279"/>
    <w:rsid w:val="00E15C0F"/>
    <w:rsid w:val="00E173A7"/>
    <w:rsid w:val="00E1794B"/>
    <w:rsid w:val="00E200DB"/>
    <w:rsid w:val="00E20CD3"/>
    <w:rsid w:val="00E215C7"/>
    <w:rsid w:val="00E21B4C"/>
    <w:rsid w:val="00E24C80"/>
    <w:rsid w:val="00E24EDA"/>
    <w:rsid w:val="00E253A2"/>
    <w:rsid w:val="00E25D6B"/>
    <w:rsid w:val="00E260E7"/>
    <w:rsid w:val="00E2747F"/>
    <w:rsid w:val="00E308E1"/>
    <w:rsid w:val="00E319A6"/>
    <w:rsid w:val="00E320F1"/>
    <w:rsid w:val="00E344D6"/>
    <w:rsid w:val="00E344E6"/>
    <w:rsid w:val="00E34AED"/>
    <w:rsid w:val="00E34C7D"/>
    <w:rsid w:val="00E34FEC"/>
    <w:rsid w:val="00E3534D"/>
    <w:rsid w:val="00E35D7E"/>
    <w:rsid w:val="00E36E65"/>
    <w:rsid w:val="00E3742D"/>
    <w:rsid w:val="00E37E3A"/>
    <w:rsid w:val="00E40134"/>
    <w:rsid w:val="00E42333"/>
    <w:rsid w:val="00E4360E"/>
    <w:rsid w:val="00E443F8"/>
    <w:rsid w:val="00E449FF"/>
    <w:rsid w:val="00E45C5B"/>
    <w:rsid w:val="00E46D91"/>
    <w:rsid w:val="00E46DC8"/>
    <w:rsid w:val="00E5054D"/>
    <w:rsid w:val="00E51F5D"/>
    <w:rsid w:val="00E52A9F"/>
    <w:rsid w:val="00E52BCC"/>
    <w:rsid w:val="00E539D6"/>
    <w:rsid w:val="00E54F16"/>
    <w:rsid w:val="00E56AA1"/>
    <w:rsid w:val="00E56F21"/>
    <w:rsid w:val="00E602C4"/>
    <w:rsid w:val="00E60955"/>
    <w:rsid w:val="00E614FA"/>
    <w:rsid w:val="00E6154B"/>
    <w:rsid w:val="00E617A0"/>
    <w:rsid w:val="00E61A26"/>
    <w:rsid w:val="00E621FB"/>
    <w:rsid w:val="00E62F67"/>
    <w:rsid w:val="00E6307F"/>
    <w:rsid w:val="00E630F3"/>
    <w:rsid w:val="00E63931"/>
    <w:rsid w:val="00E646E4"/>
    <w:rsid w:val="00E64CF3"/>
    <w:rsid w:val="00E64E9C"/>
    <w:rsid w:val="00E65B00"/>
    <w:rsid w:val="00E65E6B"/>
    <w:rsid w:val="00E668CA"/>
    <w:rsid w:val="00E66E08"/>
    <w:rsid w:val="00E70E6C"/>
    <w:rsid w:val="00E72558"/>
    <w:rsid w:val="00E7424D"/>
    <w:rsid w:val="00E765BF"/>
    <w:rsid w:val="00E76FAD"/>
    <w:rsid w:val="00E7714C"/>
    <w:rsid w:val="00E77835"/>
    <w:rsid w:val="00E77D35"/>
    <w:rsid w:val="00E8015C"/>
    <w:rsid w:val="00E8331F"/>
    <w:rsid w:val="00E836EB"/>
    <w:rsid w:val="00E8372E"/>
    <w:rsid w:val="00E843A6"/>
    <w:rsid w:val="00E84801"/>
    <w:rsid w:val="00E868EB"/>
    <w:rsid w:val="00E86F61"/>
    <w:rsid w:val="00E91326"/>
    <w:rsid w:val="00E9144F"/>
    <w:rsid w:val="00E91CA6"/>
    <w:rsid w:val="00E91FAE"/>
    <w:rsid w:val="00E936E3"/>
    <w:rsid w:val="00E95064"/>
    <w:rsid w:val="00E97632"/>
    <w:rsid w:val="00E976DD"/>
    <w:rsid w:val="00EA02BF"/>
    <w:rsid w:val="00EA0EE7"/>
    <w:rsid w:val="00EA2E2E"/>
    <w:rsid w:val="00EA34B3"/>
    <w:rsid w:val="00EA61D9"/>
    <w:rsid w:val="00EA7E78"/>
    <w:rsid w:val="00EB0C78"/>
    <w:rsid w:val="00EB1017"/>
    <w:rsid w:val="00EB1087"/>
    <w:rsid w:val="00EB142F"/>
    <w:rsid w:val="00EB1740"/>
    <w:rsid w:val="00EB1C1F"/>
    <w:rsid w:val="00EB3232"/>
    <w:rsid w:val="00EB325D"/>
    <w:rsid w:val="00EB4A4B"/>
    <w:rsid w:val="00EB4EFA"/>
    <w:rsid w:val="00EB531F"/>
    <w:rsid w:val="00EB6906"/>
    <w:rsid w:val="00EB77A0"/>
    <w:rsid w:val="00EC0011"/>
    <w:rsid w:val="00EC0350"/>
    <w:rsid w:val="00EC1785"/>
    <w:rsid w:val="00EC1863"/>
    <w:rsid w:val="00EC24A8"/>
    <w:rsid w:val="00EC2B74"/>
    <w:rsid w:val="00EC3E84"/>
    <w:rsid w:val="00EC4205"/>
    <w:rsid w:val="00EC4D25"/>
    <w:rsid w:val="00EC5740"/>
    <w:rsid w:val="00EC5915"/>
    <w:rsid w:val="00EC6BD1"/>
    <w:rsid w:val="00EC6D66"/>
    <w:rsid w:val="00EC6E11"/>
    <w:rsid w:val="00EC791B"/>
    <w:rsid w:val="00ED06EC"/>
    <w:rsid w:val="00ED1475"/>
    <w:rsid w:val="00ED15BB"/>
    <w:rsid w:val="00ED2FD0"/>
    <w:rsid w:val="00ED3153"/>
    <w:rsid w:val="00ED34CB"/>
    <w:rsid w:val="00ED35C7"/>
    <w:rsid w:val="00ED459A"/>
    <w:rsid w:val="00ED6DEC"/>
    <w:rsid w:val="00ED7004"/>
    <w:rsid w:val="00EE01C5"/>
    <w:rsid w:val="00EE06C8"/>
    <w:rsid w:val="00EE0D8F"/>
    <w:rsid w:val="00EE1532"/>
    <w:rsid w:val="00EE19A9"/>
    <w:rsid w:val="00EE277B"/>
    <w:rsid w:val="00EE289C"/>
    <w:rsid w:val="00EE364F"/>
    <w:rsid w:val="00EE58D5"/>
    <w:rsid w:val="00EE5C0B"/>
    <w:rsid w:val="00EE728C"/>
    <w:rsid w:val="00EE7F01"/>
    <w:rsid w:val="00EF2A2A"/>
    <w:rsid w:val="00EF32D8"/>
    <w:rsid w:val="00EF5F6A"/>
    <w:rsid w:val="00EF67D1"/>
    <w:rsid w:val="00EF7C4D"/>
    <w:rsid w:val="00F01A3D"/>
    <w:rsid w:val="00F01AC9"/>
    <w:rsid w:val="00F0235B"/>
    <w:rsid w:val="00F02CE1"/>
    <w:rsid w:val="00F02F7C"/>
    <w:rsid w:val="00F04549"/>
    <w:rsid w:val="00F04996"/>
    <w:rsid w:val="00F04BCF"/>
    <w:rsid w:val="00F055C0"/>
    <w:rsid w:val="00F05D13"/>
    <w:rsid w:val="00F062A8"/>
    <w:rsid w:val="00F063DB"/>
    <w:rsid w:val="00F06B61"/>
    <w:rsid w:val="00F06EED"/>
    <w:rsid w:val="00F10472"/>
    <w:rsid w:val="00F10530"/>
    <w:rsid w:val="00F11145"/>
    <w:rsid w:val="00F1122E"/>
    <w:rsid w:val="00F113B1"/>
    <w:rsid w:val="00F11519"/>
    <w:rsid w:val="00F121D0"/>
    <w:rsid w:val="00F12782"/>
    <w:rsid w:val="00F1390E"/>
    <w:rsid w:val="00F139EC"/>
    <w:rsid w:val="00F15776"/>
    <w:rsid w:val="00F16008"/>
    <w:rsid w:val="00F17079"/>
    <w:rsid w:val="00F202C0"/>
    <w:rsid w:val="00F203D1"/>
    <w:rsid w:val="00F210F0"/>
    <w:rsid w:val="00F2178F"/>
    <w:rsid w:val="00F234A9"/>
    <w:rsid w:val="00F2365F"/>
    <w:rsid w:val="00F23E9F"/>
    <w:rsid w:val="00F2408D"/>
    <w:rsid w:val="00F240C5"/>
    <w:rsid w:val="00F25941"/>
    <w:rsid w:val="00F26536"/>
    <w:rsid w:val="00F26ABB"/>
    <w:rsid w:val="00F27472"/>
    <w:rsid w:val="00F278BA"/>
    <w:rsid w:val="00F30788"/>
    <w:rsid w:val="00F3108E"/>
    <w:rsid w:val="00F327BF"/>
    <w:rsid w:val="00F32B25"/>
    <w:rsid w:val="00F33738"/>
    <w:rsid w:val="00F35044"/>
    <w:rsid w:val="00F35BB8"/>
    <w:rsid w:val="00F35D58"/>
    <w:rsid w:val="00F35D6A"/>
    <w:rsid w:val="00F3632C"/>
    <w:rsid w:val="00F36C1A"/>
    <w:rsid w:val="00F37931"/>
    <w:rsid w:val="00F37A44"/>
    <w:rsid w:val="00F4058F"/>
    <w:rsid w:val="00F417C6"/>
    <w:rsid w:val="00F41D11"/>
    <w:rsid w:val="00F41DEF"/>
    <w:rsid w:val="00F42C29"/>
    <w:rsid w:val="00F42DFA"/>
    <w:rsid w:val="00F43A1E"/>
    <w:rsid w:val="00F43AB1"/>
    <w:rsid w:val="00F44AA4"/>
    <w:rsid w:val="00F464D4"/>
    <w:rsid w:val="00F47DE1"/>
    <w:rsid w:val="00F5022D"/>
    <w:rsid w:val="00F50510"/>
    <w:rsid w:val="00F50719"/>
    <w:rsid w:val="00F50F12"/>
    <w:rsid w:val="00F5224A"/>
    <w:rsid w:val="00F52BA1"/>
    <w:rsid w:val="00F52CDA"/>
    <w:rsid w:val="00F52D26"/>
    <w:rsid w:val="00F52D71"/>
    <w:rsid w:val="00F52E8A"/>
    <w:rsid w:val="00F53DEF"/>
    <w:rsid w:val="00F53EA6"/>
    <w:rsid w:val="00F559F6"/>
    <w:rsid w:val="00F5665B"/>
    <w:rsid w:val="00F5798F"/>
    <w:rsid w:val="00F6010B"/>
    <w:rsid w:val="00F606BB"/>
    <w:rsid w:val="00F607C1"/>
    <w:rsid w:val="00F6269C"/>
    <w:rsid w:val="00F635FF"/>
    <w:rsid w:val="00F63D7E"/>
    <w:rsid w:val="00F66169"/>
    <w:rsid w:val="00F6624E"/>
    <w:rsid w:val="00F66990"/>
    <w:rsid w:val="00F670F8"/>
    <w:rsid w:val="00F67812"/>
    <w:rsid w:val="00F7145C"/>
    <w:rsid w:val="00F7164C"/>
    <w:rsid w:val="00F71A13"/>
    <w:rsid w:val="00F72B73"/>
    <w:rsid w:val="00F72FE9"/>
    <w:rsid w:val="00F732A1"/>
    <w:rsid w:val="00F73401"/>
    <w:rsid w:val="00F738A3"/>
    <w:rsid w:val="00F738B1"/>
    <w:rsid w:val="00F7512E"/>
    <w:rsid w:val="00F7547F"/>
    <w:rsid w:val="00F75493"/>
    <w:rsid w:val="00F75D8B"/>
    <w:rsid w:val="00F77FDB"/>
    <w:rsid w:val="00F81684"/>
    <w:rsid w:val="00F81C8F"/>
    <w:rsid w:val="00F8268E"/>
    <w:rsid w:val="00F834A6"/>
    <w:rsid w:val="00F861EF"/>
    <w:rsid w:val="00F8692F"/>
    <w:rsid w:val="00F91482"/>
    <w:rsid w:val="00F92280"/>
    <w:rsid w:val="00F92BC2"/>
    <w:rsid w:val="00F9313E"/>
    <w:rsid w:val="00F94085"/>
    <w:rsid w:val="00F940A2"/>
    <w:rsid w:val="00F9428E"/>
    <w:rsid w:val="00F946A1"/>
    <w:rsid w:val="00F954BC"/>
    <w:rsid w:val="00F95CC6"/>
    <w:rsid w:val="00F95CFC"/>
    <w:rsid w:val="00F9643B"/>
    <w:rsid w:val="00FA0BDF"/>
    <w:rsid w:val="00FA0F08"/>
    <w:rsid w:val="00FA1218"/>
    <w:rsid w:val="00FA1398"/>
    <w:rsid w:val="00FA17EC"/>
    <w:rsid w:val="00FA1EF9"/>
    <w:rsid w:val="00FA337D"/>
    <w:rsid w:val="00FA3EEB"/>
    <w:rsid w:val="00FA4331"/>
    <w:rsid w:val="00FA492C"/>
    <w:rsid w:val="00FA782D"/>
    <w:rsid w:val="00FA7BDF"/>
    <w:rsid w:val="00FA7EE6"/>
    <w:rsid w:val="00FB0B5A"/>
    <w:rsid w:val="00FB1F38"/>
    <w:rsid w:val="00FB3020"/>
    <w:rsid w:val="00FB42D0"/>
    <w:rsid w:val="00FB43FA"/>
    <w:rsid w:val="00FB5074"/>
    <w:rsid w:val="00FB6632"/>
    <w:rsid w:val="00FB684A"/>
    <w:rsid w:val="00FB6A1E"/>
    <w:rsid w:val="00FB6B6D"/>
    <w:rsid w:val="00FC089F"/>
    <w:rsid w:val="00FC0E57"/>
    <w:rsid w:val="00FC348C"/>
    <w:rsid w:val="00FC3698"/>
    <w:rsid w:val="00FC3C0A"/>
    <w:rsid w:val="00FC4003"/>
    <w:rsid w:val="00FC49B8"/>
    <w:rsid w:val="00FC4B84"/>
    <w:rsid w:val="00FC54C0"/>
    <w:rsid w:val="00FC57A7"/>
    <w:rsid w:val="00FC5CDE"/>
    <w:rsid w:val="00FC78FA"/>
    <w:rsid w:val="00FD08FE"/>
    <w:rsid w:val="00FD0F06"/>
    <w:rsid w:val="00FD11FF"/>
    <w:rsid w:val="00FD1CBC"/>
    <w:rsid w:val="00FD3151"/>
    <w:rsid w:val="00FD39BE"/>
    <w:rsid w:val="00FD3F9C"/>
    <w:rsid w:val="00FD51B2"/>
    <w:rsid w:val="00FD61F6"/>
    <w:rsid w:val="00FD7C57"/>
    <w:rsid w:val="00FD7F82"/>
    <w:rsid w:val="00FE01E7"/>
    <w:rsid w:val="00FE0B22"/>
    <w:rsid w:val="00FE0C30"/>
    <w:rsid w:val="00FE1CD1"/>
    <w:rsid w:val="00FE296A"/>
    <w:rsid w:val="00FE2EB0"/>
    <w:rsid w:val="00FE46B1"/>
    <w:rsid w:val="00FE4B07"/>
    <w:rsid w:val="00FE5F74"/>
    <w:rsid w:val="00FE5FFC"/>
    <w:rsid w:val="00FE628B"/>
    <w:rsid w:val="00FE6774"/>
    <w:rsid w:val="00FE6CD4"/>
    <w:rsid w:val="00FE6E06"/>
    <w:rsid w:val="00FE7CF2"/>
    <w:rsid w:val="00FF04C0"/>
    <w:rsid w:val="00FF0CE7"/>
    <w:rsid w:val="00FF1DAA"/>
    <w:rsid w:val="00FF2BB2"/>
    <w:rsid w:val="00FF2EC9"/>
    <w:rsid w:val="00FF3327"/>
    <w:rsid w:val="00FF38A0"/>
    <w:rsid w:val="00FF4316"/>
    <w:rsid w:val="00FF4989"/>
    <w:rsid w:val="00FF65BA"/>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 w:type="character" w:customStyle="1" w:styleId="field-content">
    <w:name w:val="field-content"/>
    <w:basedOn w:val="Carpredefinitoparagrafo"/>
    <w:rsid w:val="00146E60"/>
  </w:style>
</w:styles>
</file>

<file path=word/webSettings.xml><?xml version="1.0" encoding="utf-8"?>
<w:webSettings xmlns:r="http://schemas.openxmlformats.org/officeDocument/2006/relationships" xmlns:w="http://schemas.openxmlformats.org/wordprocessingml/2006/main">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387001097">
      <w:bodyDiv w:val="1"/>
      <w:marLeft w:val="0"/>
      <w:marRight w:val="0"/>
      <w:marTop w:val="0"/>
      <w:marBottom w:val="0"/>
      <w:divBdr>
        <w:top w:val="none" w:sz="0" w:space="0" w:color="auto"/>
        <w:left w:val="none" w:sz="0" w:space="0" w:color="auto"/>
        <w:bottom w:val="none" w:sz="0" w:space="0" w:color="auto"/>
        <w:right w:val="none" w:sz="0" w:space="0" w:color="auto"/>
      </w:divBdr>
      <w:divsChild>
        <w:div w:id="1113013897">
          <w:marLeft w:val="0"/>
          <w:marRight w:val="0"/>
          <w:marTop w:val="100"/>
          <w:marBottom w:val="100"/>
          <w:divBdr>
            <w:top w:val="none" w:sz="0" w:space="0" w:color="auto"/>
            <w:left w:val="none" w:sz="0" w:space="0" w:color="auto"/>
            <w:bottom w:val="none" w:sz="0" w:space="0" w:color="auto"/>
            <w:right w:val="none" w:sz="0" w:space="0" w:color="auto"/>
          </w:divBdr>
          <w:divsChild>
            <w:div w:id="1771658071">
              <w:marLeft w:val="0"/>
              <w:marRight w:val="0"/>
              <w:marTop w:val="0"/>
              <w:marBottom w:val="0"/>
              <w:divBdr>
                <w:top w:val="none" w:sz="0" w:space="0" w:color="auto"/>
                <w:left w:val="none" w:sz="0" w:space="0" w:color="auto"/>
                <w:bottom w:val="none" w:sz="0" w:space="0" w:color="auto"/>
                <w:right w:val="none" w:sz="0" w:space="0" w:color="auto"/>
              </w:divBdr>
              <w:divsChild>
                <w:div w:id="1453862825">
                  <w:marLeft w:val="0"/>
                  <w:marRight w:val="0"/>
                  <w:marTop w:val="0"/>
                  <w:marBottom w:val="0"/>
                  <w:divBdr>
                    <w:top w:val="none" w:sz="0" w:space="0" w:color="auto"/>
                    <w:left w:val="none" w:sz="0" w:space="0" w:color="auto"/>
                    <w:bottom w:val="none" w:sz="0" w:space="0" w:color="auto"/>
                    <w:right w:val="none" w:sz="0" w:space="0" w:color="auto"/>
                  </w:divBdr>
                  <w:divsChild>
                    <w:div w:id="1034959238">
                      <w:marLeft w:val="0"/>
                      <w:marRight w:val="0"/>
                      <w:marTop w:val="0"/>
                      <w:marBottom w:val="0"/>
                      <w:divBdr>
                        <w:top w:val="none" w:sz="0" w:space="0" w:color="auto"/>
                        <w:left w:val="none" w:sz="0" w:space="0" w:color="auto"/>
                        <w:bottom w:val="none" w:sz="0" w:space="0" w:color="auto"/>
                        <w:right w:val="none" w:sz="0" w:space="0" w:color="auto"/>
                      </w:divBdr>
                      <w:divsChild>
                        <w:div w:id="1475755214">
                          <w:marLeft w:val="0"/>
                          <w:marRight w:val="0"/>
                          <w:marTop w:val="0"/>
                          <w:marBottom w:val="0"/>
                          <w:divBdr>
                            <w:top w:val="none" w:sz="0" w:space="0" w:color="auto"/>
                            <w:left w:val="none" w:sz="0" w:space="0" w:color="auto"/>
                            <w:bottom w:val="none" w:sz="0" w:space="0" w:color="auto"/>
                            <w:right w:val="none" w:sz="0" w:space="0" w:color="auto"/>
                          </w:divBdr>
                          <w:divsChild>
                            <w:div w:id="841286575">
                              <w:marLeft w:val="0"/>
                              <w:marRight w:val="0"/>
                              <w:marTop w:val="0"/>
                              <w:marBottom w:val="0"/>
                              <w:divBdr>
                                <w:top w:val="none" w:sz="0" w:space="0" w:color="auto"/>
                                <w:left w:val="none" w:sz="0" w:space="0" w:color="auto"/>
                                <w:bottom w:val="none" w:sz="0" w:space="0" w:color="auto"/>
                                <w:right w:val="none" w:sz="0" w:space="0" w:color="auto"/>
                              </w:divBdr>
                              <w:divsChild>
                                <w:div w:id="1902402755">
                                  <w:marLeft w:val="0"/>
                                  <w:marRight w:val="0"/>
                                  <w:marTop w:val="0"/>
                                  <w:marBottom w:val="0"/>
                                  <w:divBdr>
                                    <w:top w:val="none" w:sz="0" w:space="0" w:color="auto"/>
                                    <w:left w:val="none" w:sz="0" w:space="0" w:color="auto"/>
                                    <w:bottom w:val="none" w:sz="0" w:space="0" w:color="auto"/>
                                    <w:right w:val="none" w:sz="0" w:space="0" w:color="auto"/>
                                  </w:divBdr>
                                  <w:divsChild>
                                    <w:div w:id="4014217">
                                      <w:marLeft w:val="0"/>
                                      <w:marRight w:val="0"/>
                                      <w:marTop w:val="0"/>
                                      <w:marBottom w:val="0"/>
                                      <w:divBdr>
                                        <w:top w:val="none" w:sz="0" w:space="0" w:color="auto"/>
                                        <w:left w:val="none" w:sz="0" w:space="0" w:color="auto"/>
                                        <w:bottom w:val="none" w:sz="0" w:space="0" w:color="auto"/>
                                        <w:right w:val="none" w:sz="0" w:space="0" w:color="auto"/>
                                      </w:divBdr>
                                    </w:div>
                                  </w:divsChild>
                                </w:div>
                                <w:div w:id="1020280112">
                                  <w:marLeft w:val="0"/>
                                  <w:marRight w:val="0"/>
                                  <w:marTop w:val="0"/>
                                  <w:marBottom w:val="0"/>
                                  <w:divBdr>
                                    <w:top w:val="none" w:sz="0" w:space="0" w:color="auto"/>
                                    <w:left w:val="none" w:sz="0" w:space="0" w:color="auto"/>
                                    <w:bottom w:val="none" w:sz="0" w:space="0" w:color="auto"/>
                                    <w:right w:val="none" w:sz="0" w:space="0" w:color="auto"/>
                                  </w:divBdr>
                                </w:div>
                                <w:div w:id="1198544432">
                                  <w:marLeft w:val="0"/>
                                  <w:marRight w:val="0"/>
                                  <w:marTop w:val="0"/>
                                  <w:marBottom w:val="0"/>
                                  <w:divBdr>
                                    <w:top w:val="none" w:sz="0" w:space="0" w:color="auto"/>
                                    <w:left w:val="none" w:sz="0" w:space="0" w:color="auto"/>
                                    <w:bottom w:val="none" w:sz="0" w:space="0" w:color="auto"/>
                                    <w:right w:val="none" w:sz="0" w:space="0" w:color="auto"/>
                                  </w:divBdr>
                                  <w:divsChild>
                                    <w:div w:id="4943978">
                                      <w:marLeft w:val="0"/>
                                      <w:marRight w:val="0"/>
                                      <w:marTop w:val="0"/>
                                      <w:marBottom w:val="0"/>
                                      <w:divBdr>
                                        <w:top w:val="none" w:sz="0" w:space="0" w:color="auto"/>
                                        <w:left w:val="none" w:sz="0" w:space="0" w:color="auto"/>
                                        <w:bottom w:val="none" w:sz="0" w:space="0" w:color="auto"/>
                                        <w:right w:val="none" w:sz="0" w:space="0" w:color="auto"/>
                                      </w:divBdr>
                                    </w:div>
                                  </w:divsChild>
                                </w:div>
                                <w:div w:id="1130324979">
                                  <w:marLeft w:val="0"/>
                                  <w:marRight w:val="0"/>
                                  <w:marTop w:val="0"/>
                                  <w:marBottom w:val="0"/>
                                  <w:divBdr>
                                    <w:top w:val="none" w:sz="0" w:space="0" w:color="auto"/>
                                    <w:left w:val="none" w:sz="0" w:space="0" w:color="auto"/>
                                    <w:bottom w:val="none" w:sz="0" w:space="0" w:color="auto"/>
                                    <w:right w:val="none" w:sz="0" w:space="0" w:color="auto"/>
                                  </w:divBdr>
                                  <w:divsChild>
                                    <w:div w:id="288903709">
                                      <w:marLeft w:val="0"/>
                                      <w:marRight w:val="0"/>
                                      <w:marTop w:val="0"/>
                                      <w:marBottom w:val="0"/>
                                      <w:divBdr>
                                        <w:top w:val="none" w:sz="0" w:space="0" w:color="auto"/>
                                        <w:left w:val="none" w:sz="0" w:space="0" w:color="auto"/>
                                        <w:bottom w:val="none" w:sz="0" w:space="0" w:color="auto"/>
                                        <w:right w:val="none" w:sz="0" w:space="0" w:color="auto"/>
                                      </w:divBdr>
                                    </w:div>
                                  </w:divsChild>
                                </w:div>
                                <w:div w:id="2013026338">
                                  <w:marLeft w:val="0"/>
                                  <w:marRight w:val="0"/>
                                  <w:marTop w:val="0"/>
                                  <w:marBottom w:val="0"/>
                                  <w:divBdr>
                                    <w:top w:val="none" w:sz="0" w:space="0" w:color="auto"/>
                                    <w:left w:val="none" w:sz="0" w:space="0" w:color="auto"/>
                                    <w:bottom w:val="none" w:sz="0" w:space="0" w:color="auto"/>
                                    <w:right w:val="none" w:sz="0" w:space="0" w:color="auto"/>
                                  </w:divBdr>
                                </w:div>
                                <w:div w:id="143276887">
                                  <w:marLeft w:val="0"/>
                                  <w:marRight w:val="0"/>
                                  <w:marTop w:val="0"/>
                                  <w:marBottom w:val="0"/>
                                  <w:divBdr>
                                    <w:top w:val="none" w:sz="0" w:space="0" w:color="auto"/>
                                    <w:left w:val="none" w:sz="0" w:space="0" w:color="auto"/>
                                    <w:bottom w:val="none" w:sz="0" w:space="0" w:color="auto"/>
                                    <w:right w:val="none" w:sz="0" w:space="0" w:color="auto"/>
                                  </w:divBdr>
                                  <w:divsChild>
                                    <w:div w:id="555161735">
                                      <w:marLeft w:val="0"/>
                                      <w:marRight w:val="0"/>
                                      <w:marTop w:val="0"/>
                                      <w:marBottom w:val="0"/>
                                      <w:divBdr>
                                        <w:top w:val="none" w:sz="0" w:space="0" w:color="auto"/>
                                        <w:left w:val="none" w:sz="0" w:space="0" w:color="auto"/>
                                        <w:bottom w:val="none" w:sz="0" w:space="0" w:color="auto"/>
                                        <w:right w:val="none" w:sz="0" w:space="0" w:color="auto"/>
                                      </w:divBdr>
                                    </w:div>
                                  </w:divsChild>
                                </w:div>
                                <w:div w:id="191843902">
                                  <w:marLeft w:val="0"/>
                                  <w:marRight w:val="0"/>
                                  <w:marTop w:val="0"/>
                                  <w:marBottom w:val="0"/>
                                  <w:divBdr>
                                    <w:top w:val="none" w:sz="0" w:space="0" w:color="auto"/>
                                    <w:left w:val="none" w:sz="0" w:space="0" w:color="auto"/>
                                    <w:bottom w:val="none" w:sz="0" w:space="0" w:color="auto"/>
                                    <w:right w:val="none" w:sz="0" w:space="0" w:color="auto"/>
                                  </w:divBdr>
                                  <w:divsChild>
                                    <w:div w:id="217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1055274925">
      <w:bodyDiv w:val="1"/>
      <w:marLeft w:val="0"/>
      <w:marRight w:val="0"/>
      <w:marTop w:val="0"/>
      <w:marBottom w:val="0"/>
      <w:divBdr>
        <w:top w:val="none" w:sz="0" w:space="0" w:color="auto"/>
        <w:left w:val="none" w:sz="0" w:space="0" w:color="auto"/>
        <w:bottom w:val="none" w:sz="0" w:space="0" w:color="auto"/>
        <w:right w:val="none" w:sz="0" w:space="0" w:color="auto"/>
      </w:divBdr>
    </w:div>
    <w:div w:id="1166674266">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20547990">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2037074783">
      <w:bodyDiv w:val="1"/>
      <w:marLeft w:val="0"/>
      <w:marRight w:val="0"/>
      <w:marTop w:val="0"/>
      <w:marBottom w:val="0"/>
      <w:divBdr>
        <w:top w:val="none" w:sz="0" w:space="0" w:color="auto"/>
        <w:left w:val="none" w:sz="0" w:space="0" w:color="auto"/>
        <w:bottom w:val="none" w:sz="0" w:space="0" w:color="auto"/>
        <w:right w:val="none" w:sz="0" w:space="0" w:color="auto"/>
      </w:divBdr>
    </w:div>
    <w:div w:id="20655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ormattiva.it/uri-res/N2Ls?urn:nir:stato:legge:1986-12-30;936!vig=" TargetMode="External"/><Relationship Id="rId4" Type="http://schemas.openxmlformats.org/officeDocument/2006/relationships/styles" Target="styles.xml"/><Relationship Id="rId9" Type="http://schemas.openxmlformats.org/officeDocument/2006/relationships/hyperlink" Target="http://www.gazzettaufficiale.it/eli/id/2017/04/11/17A02575/s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6F1A81-F5D0-442C-8B16-088E2A2B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30</TotalTime>
  <Pages>60</Pages>
  <Words>19965</Words>
  <Characters>120293</Characters>
  <Application>Microsoft Office Word</Application>
  <DocSecurity>0</DocSecurity>
  <Lines>1002</Lines>
  <Paragraphs>279</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139979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Ufficio Protocollo CONAF</cp:lastModifiedBy>
  <cp:revision>5</cp:revision>
  <cp:lastPrinted>2017-07-17T08:03:00Z</cp:lastPrinted>
  <dcterms:created xsi:type="dcterms:W3CDTF">2017-07-17T08:01:00Z</dcterms:created>
  <dcterms:modified xsi:type="dcterms:W3CDTF">2017-07-17T15:31:00Z</dcterms:modified>
  <cp:category>AA1E</cp:category>
</cp:coreProperties>
</file>